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D264" w14:textId="40C5128C" w:rsidR="00575009" w:rsidRPr="000C1F67" w:rsidRDefault="000C1F67" w:rsidP="007E6F05">
      <w:pPr>
        <w:pStyle w:val="Heading1"/>
        <w:spacing w:before="0" w:after="0"/>
        <w:contextualSpacing/>
        <w:jc w:val="center"/>
        <w:rPr>
          <w:rFonts w:cs="Arial"/>
          <w:sz w:val="24"/>
          <w:lang w:val="id-ID"/>
        </w:rPr>
      </w:pPr>
      <w:bookmarkStart w:id="0" w:name="_Hlk97562192"/>
      <w:r>
        <w:rPr>
          <w:rFonts w:cs="Arial"/>
          <w:sz w:val="24"/>
          <w:lang w:val="id-ID"/>
        </w:rPr>
        <w:t xml:space="preserve">HUBUNGAN FREKUENSI SUCTION TERHADAP KEJADIAN </w:t>
      </w:r>
      <w:r>
        <w:rPr>
          <w:rFonts w:cs="Arial"/>
          <w:i/>
          <w:iCs/>
          <w:sz w:val="24"/>
          <w:lang w:val="id-ID"/>
        </w:rPr>
        <w:t>VENTILATOR ASSOSIATED PNEUMONIA (VAP)</w:t>
      </w:r>
      <w:r>
        <w:rPr>
          <w:rFonts w:cs="Arial"/>
          <w:sz w:val="24"/>
          <w:lang w:val="id-ID"/>
        </w:rPr>
        <w:t xml:space="preserve"> </w:t>
      </w:r>
    </w:p>
    <w:p w14:paraId="767D3E83" w14:textId="77777777" w:rsidR="00575009" w:rsidRPr="00E87D7F" w:rsidRDefault="00575009" w:rsidP="00575009">
      <w:pPr>
        <w:pStyle w:val="StyleTitle"/>
        <w:rPr>
          <w:rFonts w:ascii="Arial" w:eastAsia="Book Antiqua" w:hAnsi="Arial"/>
          <w:b w:val="0"/>
          <w:szCs w:val="24"/>
          <w:lang w:val="sv-SE" w:eastAsia="id-ID"/>
        </w:rPr>
      </w:pPr>
    </w:p>
    <w:p w14:paraId="0B4D136F" w14:textId="19D37378" w:rsidR="00B42B07" w:rsidRPr="007E6F05" w:rsidRDefault="00575009" w:rsidP="007E6F05">
      <w:pPr>
        <w:pStyle w:val="Subtitle"/>
        <w:spacing w:after="0"/>
        <w:rPr>
          <w:sz w:val="22"/>
          <w:szCs w:val="22"/>
          <w:lang w:val="sv-SE"/>
        </w:rPr>
      </w:pPr>
      <w:r w:rsidRPr="00E87D7F">
        <w:rPr>
          <w:sz w:val="22"/>
          <w:szCs w:val="22"/>
          <w:lang w:val="id-ID"/>
        </w:rPr>
        <w:t>M. Irfan Nugraha</w:t>
      </w:r>
      <w:r w:rsidR="007E6F05">
        <w:rPr>
          <w:sz w:val="22"/>
          <w:szCs w:val="22"/>
          <w:vertAlign w:val="superscript"/>
          <w:lang w:val="id-ID"/>
        </w:rPr>
        <w:t>1</w:t>
      </w:r>
      <w:r w:rsidRPr="00E87D7F">
        <w:rPr>
          <w:sz w:val="22"/>
          <w:szCs w:val="22"/>
          <w:lang w:val="sv-SE"/>
        </w:rPr>
        <w:t xml:space="preserve"> </w:t>
      </w:r>
    </w:p>
    <w:p w14:paraId="26EF366F" w14:textId="48FA7F8F" w:rsidR="00E87D7F" w:rsidRDefault="007E6F05" w:rsidP="00E87D7F">
      <w:pPr>
        <w:pStyle w:val="Heading3"/>
        <w:spacing w:before="0" w:after="0"/>
        <w:jc w:val="center"/>
        <w:rPr>
          <w:rFonts w:cs="Arial"/>
          <w:b w:val="0"/>
          <w:sz w:val="22"/>
          <w:szCs w:val="22"/>
          <w:lang w:val="id-ID"/>
        </w:rPr>
      </w:pPr>
      <w:r>
        <w:rPr>
          <w:rFonts w:cs="Arial"/>
          <w:b w:val="0"/>
          <w:sz w:val="22"/>
          <w:szCs w:val="22"/>
          <w:vertAlign w:val="superscript"/>
          <w:lang w:val="id-ID"/>
        </w:rPr>
        <w:t>1</w:t>
      </w:r>
      <w:r w:rsidR="00575009" w:rsidRPr="00E87D7F">
        <w:rPr>
          <w:rFonts w:cs="Arial"/>
          <w:b w:val="0"/>
          <w:sz w:val="22"/>
          <w:szCs w:val="22"/>
          <w:lang w:val="id-ID"/>
        </w:rPr>
        <w:t xml:space="preserve">Politeknik Tiara Bunda  </w:t>
      </w:r>
    </w:p>
    <w:p w14:paraId="42080123" w14:textId="77777777" w:rsidR="00575009" w:rsidRDefault="00575009" w:rsidP="00575009">
      <w:pPr>
        <w:pStyle w:val="NormalParagraphStyle"/>
        <w:spacing w:line="240" w:lineRule="auto"/>
        <w:jc w:val="center"/>
        <w:rPr>
          <w:rFonts w:ascii="Arial" w:eastAsia="Book Antiqua" w:hAnsi="Arial" w:cs="Arial"/>
          <w:b/>
          <w:sz w:val="20"/>
          <w:lang w:eastAsia="id-ID"/>
        </w:rPr>
      </w:pPr>
      <w:bookmarkStart w:id="1" w:name="_Hlk97562265"/>
      <w:bookmarkEnd w:id="0"/>
    </w:p>
    <w:p w14:paraId="36545D18" w14:textId="77777777" w:rsidR="007E6F05" w:rsidRPr="00E87D7F" w:rsidRDefault="007E6F05" w:rsidP="00575009">
      <w:pPr>
        <w:pStyle w:val="NormalParagraphStyle"/>
        <w:spacing w:line="240" w:lineRule="auto"/>
        <w:jc w:val="center"/>
        <w:rPr>
          <w:rFonts w:ascii="Arial" w:eastAsia="Book Antiqua" w:hAnsi="Arial" w:cs="Arial"/>
          <w:b/>
          <w:sz w:val="20"/>
          <w:lang w:eastAsia="id-ID"/>
        </w:rPr>
      </w:pPr>
    </w:p>
    <w:p w14:paraId="48207A20" w14:textId="77777777" w:rsidR="00575009" w:rsidRPr="00E87D7F" w:rsidRDefault="00575009" w:rsidP="00575009">
      <w:pPr>
        <w:pStyle w:val="Heading1"/>
        <w:spacing w:before="0" w:after="0"/>
        <w:rPr>
          <w:rFonts w:cs="Arial"/>
          <w:i/>
          <w:iCs/>
          <w:sz w:val="22"/>
          <w:szCs w:val="22"/>
        </w:rPr>
      </w:pPr>
      <w:r w:rsidRPr="00E87D7F">
        <w:rPr>
          <w:rFonts w:cs="Arial"/>
          <w:i/>
          <w:iCs/>
          <w:sz w:val="22"/>
          <w:szCs w:val="22"/>
        </w:rPr>
        <w:t>ABSTRACT</w:t>
      </w:r>
    </w:p>
    <w:bookmarkEnd w:id="1"/>
    <w:p w14:paraId="20F9F25F" w14:textId="77777777" w:rsidR="00575009" w:rsidRPr="00E87D7F" w:rsidRDefault="00E87D7F" w:rsidP="00575009">
      <w:pPr>
        <w:jc w:val="both"/>
        <w:rPr>
          <w:rFonts w:ascii="Arial" w:eastAsia="Times New Roman" w:hAnsi="Arial" w:cs="Arial"/>
          <w:bCs/>
          <w:i/>
          <w:iCs/>
          <w:color w:val="222222"/>
          <w:sz w:val="22"/>
          <w:szCs w:val="22"/>
          <w:lang w:eastAsia="en-ID"/>
        </w:rPr>
      </w:pPr>
      <w:r w:rsidRPr="00E87D7F">
        <w:rPr>
          <w:rFonts w:ascii="Arial" w:hAnsi="Arial" w:cs="Arial"/>
          <w:b/>
          <w:bCs/>
          <w:i/>
          <w:iCs/>
          <w:color w:val="000000"/>
          <w:sz w:val="22"/>
          <w:szCs w:val="22"/>
        </w:rPr>
        <w:t>Background</w:t>
      </w:r>
      <w:r w:rsidRPr="00E87D7F">
        <w:rPr>
          <w:rFonts w:ascii="Arial" w:hAnsi="Arial" w:cs="Arial"/>
          <w:b/>
          <w:bCs/>
          <w:i/>
          <w:iCs/>
          <w:color w:val="000000"/>
          <w:sz w:val="22"/>
          <w:szCs w:val="22"/>
          <w:lang w:val="id-ID"/>
        </w:rPr>
        <w:t>:</w:t>
      </w:r>
      <w:r w:rsidRPr="00E87D7F">
        <w:rPr>
          <w:rFonts w:ascii="Arial" w:hAnsi="Arial" w:cs="Arial"/>
          <w:b/>
          <w:bCs/>
          <w:i/>
          <w:iCs/>
          <w:color w:val="000000"/>
          <w:sz w:val="22"/>
          <w:szCs w:val="22"/>
        </w:rPr>
        <w:t xml:space="preserve"> </w:t>
      </w:r>
      <w:r w:rsidR="00575009" w:rsidRPr="00E87D7F">
        <w:rPr>
          <w:rFonts w:ascii="Arial" w:eastAsia="Times New Roman" w:hAnsi="Arial" w:cs="Arial"/>
          <w:bCs/>
          <w:i/>
          <w:iCs/>
          <w:color w:val="222222"/>
          <w:sz w:val="22"/>
          <w:szCs w:val="22"/>
          <w:lang w:eastAsia="en-ID"/>
        </w:rPr>
        <w:t xml:space="preserve">Ventilator Associated Pneumonia (VAP) is a lung parenchymal inflammation caused by a bacterial infection that incubates when the patient receives mechanical ventilation using a mechanical ventilator. Provision of prolonged mechanical ventilation (more than 48 hours) is the most important factor causing nosocomial pneumonia. Endotracheal suction is an important procedure and is often performed for patients who need mechanical ventilation. The procedure for suction action is one of the nonpharmacological methods that can prevent the occurrence of VAP. </w:t>
      </w:r>
      <w:r w:rsidR="00575009" w:rsidRPr="00E87D7F">
        <w:rPr>
          <w:rFonts w:ascii="Arial" w:hAnsi="Arial" w:cs="Arial"/>
          <w:b/>
          <w:bCs/>
          <w:i/>
          <w:iCs/>
          <w:color w:val="000000"/>
          <w:sz w:val="22"/>
          <w:szCs w:val="22"/>
        </w:rPr>
        <w:t>0</w:t>
      </w:r>
      <w:r w:rsidRPr="00E87D7F">
        <w:rPr>
          <w:rFonts w:ascii="Arial" w:hAnsi="Arial" w:cs="Arial"/>
          <w:b/>
          <w:bCs/>
          <w:i/>
          <w:iCs/>
          <w:color w:val="000000"/>
          <w:sz w:val="22"/>
          <w:szCs w:val="22"/>
        </w:rPr>
        <w:t>bjective</w:t>
      </w:r>
      <w:r w:rsidRPr="00E87D7F">
        <w:rPr>
          <w:rFonts w:ascii="Arial" w:hAnsi="Arial" w:cs="Arial"/>
          <w:b/>
          <w:bCs/>
          <w:i/>
          <w:iCs/>
          <w:color w:val="000000"/>
          <w:sz w:val="22"/>
          <w:szCs w:val="22"/>
          <w:lang w:val="id-ID"/>
        </w:rPr>
        <w:t>:</w:t>
      </w:r>
      <w:r w:rsidR="00575009" w:rsidRPr="00E87D7F">
        <w:rPr>
          <w:rFonts w:ascii="Arial" w:hAnsi="Arial" w:cs="Arial"/>
          <w:b/>
          <w:bCs/>
          <w:i/>
          <w:iCs/>
          <w:color w:val="000000"/>
          <w:sz w:val="22"/>
          <w:szCs w:val="22"/>
        </w:rPr>
        <w:t xml:space="preserve"> </w:t>
      </w:r>
      <w:r w:rsidR="00575009" w:rsidRPr="00E87D7F">
        <w:rPr>
          <w:rFonts w:ascii="Arial" w:eastAsia="Times New Roman" w:hAnsi="Arial" w:cs="Arial"/>
          <w:i/>
          <w:iCs/>
          <w:color w:val="222222"/>
          <w:sz w:val="22"/>
          <w:szCs w:val="22"/>
          <w:lang w:eastAsia="en-ID"/>
        </w:rPr>
        <w:t>The purpose of this study was to determine the relationship of frequency of suction to VAP (Ventilator Associated Pneumonia) events</w:t>
      </w:r>
      <w:r w:rsidR="00575009" w:rsidRPr="00E87D7F">
        <w:rPr>
          <w:rFonts w:ascii="Arial" w:eastAsia="Times New Roman" w:hAnsi="Arial" w:cs="Arial"/>
          <w:bCs/>
          <w:i/>
          <w:iCs/>
          <w:color w:val="222222"/>
          <w:sz w:val="22"/>
          <w:szCs w:val="22"/>
          <w:lang w:val="id-ID" w:eastAsia="en-ID"/>
        </w:rPr>
        <w:t xml:space="preserve">. </w:t>
      </w:r>
      <w:r w:rsidRPr="00E87D7F">
        <w:rPr>
          <w:rFonts w:ascii="Arial" w:hAnsi="Arial" w:cs="Arial"/>
          <w:b/>
          <w:bCs/>
          <w:i/>
          <w:iCs/>
          <w:color w:val="000000"/>
          <w:sz w:val="22"/>
          <w:szCs w:val="22"/>
        </w:rPr>
        <w:t>Methods</w:t>
      </w:r>
      <w:r w:rsidRPr="00E87D7F">
        <w:rPr>
          <w:rFonts w:ascii="Arial" w:hAnsi="Arial" w:cs="Arial"/>
          <w:b/>
          <w:bCs/>
          <w:i/>
          <w:iCs/>
          <w:color w:val="000000"/>
          <w:sz w:val="22"/>
          <w:szCs w:val="22"/>
          <w:lang w:val="id-ID"/>
        </w:rPr>
        <w:t>:</w:t>
      </w:r>
      <w:r w:rsidR="00575009" w:rsidRPr="00E87D7F">
        <w:rPr>
          <w:rFonts w:ascii="Arial" w:hAnsi="Arial" w:cs="Arial"/>
          <w:b/>
          <w:bCs/>
          <w:i/>
          <w:iCs/>
          <w:color w:val="000000"/>
          <w:sz w:val="22"/>
          <w:szCs w:val="22"/>
        </w:rPr>
        <w:t xml:space="preserve"> </w:t>
      </w:r>
      <w:r w:rsidR="00575009" w:rsidRPr="00E87D7F">
        <w:rPr>
          <w:rFonts w:ascii="Arial" w:eastAsia="Times New Roman" w:hAnsi="Arial" w:cs="Arial"/>
          <w:i/>
          <w:iCs/>
          <w:color w:val="222222"/>
          <w:sz w:val="22"/>
          <w:szCs w:val="22"/>
          <w:lang w:eastAsia="en-ID"/>
        </w:rPr>
        <w:t>The type of research in this study is "observational analytical" research using a cross sectional approach. The sampling technique uses accidental sampling. The number of respondents is 15 people who use mechanical ventilators</w:t>
      </w:r>
      <w:r w:rsidR="00575009" w:rsidRPr="00E87D7F">
        <w:rPr>
          <w:rFonts w:ascii="Arial" w:eastAsia="Times New Roman" w:hAnsi="Arial" w:cs="Arial"/>
          <w:bCs/>
          <w:i/>
          <w:iCs/>
          <w:color w:val="222222"/>
          <w:sz w:val="22"/>
          <w:szCs w:val="22"/>
          <w:lang w:val="id-ID" w:eastAsia="en-ID"/>
        </w:rPr>
        <w:t xml:space="preserve">. </w:t>
      </w:r>
      <w:r w:rsidRPr="00E87D7F">
        <w:rPr>
          <w:rFonts w:ascii="Arial" w:hAnsi="Arial" w:cs="Arial"/>
          <w:b/>
          <w:bCs/>
          <w:i/>
          <w:iCs/>
          <w:color w:val="000000"/>
          <w:sz w:val="22"/>
          <w:szCs w:val="22"/>
        </w:rPr>
        <w:t>Results</w:t>
      </w:r>
      <w:r w:rsidRPr="00E87D7F">
        <w:rPr>
          <w:rFonts w:ascii="Arial" w:hAnsi="Arial" w:cs="Arial"/>
          <w:b/>
          <w:bCs/>
          <w:i/>
          <w:iCs/>
          <w:color w:val="000000"/>
          <w:sz w:val="22"/>
          <w:szCs w:val="22"/>
          <w:lang w:val="id-ID"/>
        </w:rPr>
        <w:t>:</w:t>
      </w:r>
      <w:r w:rsidRPr="00E87D7F">
        <w:rPr>
          <w:rFonts w:ascii="Arial" w:eastAsia="Times New Roman" w:hAnsi="Arial" w:cs="Arial"/>
          <w:i/>
          <w:iCs/>
          <w:color w:val="222222"/>
          <w:sz w:val="22"/>
          <w:szCs w:val="22"/>
          <w:lang w:eastAsia="en-ID"/>
        </w:rPr>
        <w:t xml:space="preserve"> </w:t>
      </w:r>
      <w:r w:rsidR="00575009" w:rsidRPr="00E87D7F">
        <w:rPr>
          <w:rFonts w:ascii="Arial" w:eastAsia="Times New Roman" w:hAnsi="Arial" w:cs="Arial"/>
          <w:i/>
          <w:iCs/>
          <w:color w:val="222222"/>
          <w:sz w:val="22"/>
          <w:szCs w:val="22"/>
          <w:lang w:eastAsia="en-ID"/>
        </w:rPr>
        <w:t>Results of the research analysis obtained a value (p = 0.026) which means that there is a relationship between the frequency of suction to the incidence of VAP (Ventilator Associated Pneumonia).</w:t>
      </w:r>
    </w:p>
    <w:p w14:paraId="6FDF93BD" w14:textId="77777777" w:rsidR="00575009" w:rsidRPr="00E87D7F" w:rsidRDefault="00575009" w:rsidP="00575009">
      <w:pPr>
        <w:jc w:val="both"/>
        <w:rPr>
          <w:rFonts w:ascii="Arial" w:hAnsi="Arial" w:cs="Arial"/>
          <w:i/>
          <w:sz w:val="22"/>
          <w:szCs w:val="22"/>
        </w:rPr>
      </w:pPr>
    </w:p>
    <w:p w14:paraId="6F33BB22" w14:textId="202DEC80" w:rsidR="00E87D7F" w:rsidRPr="005138F2" w:rsidRDefault="00575009" w:rsidP="00E87D7F">
      <w:pPr>
        <w:jc w:val="both"/>
        <w:rPr>
          <w:rFonts w:ascii="Arial" w:hAnsi="Arial" w:cs="Arial"/>
          <w:i/>
          <w:sz w:val="22"/>
          <w:szCs w:val="22"/>
          <w:lang w:val="id-ID"/>
        </w:rPr>
      </w:pPr>
      <w:r w:rsidRPr="00E87D7F">
        <w:rPr>
          <w:rFonts w:ascii="Arial" w:hAnsi="Arial" w:cs="Arial"/>
          <w:b/>
          <w:bCs/>
          <w:i/>
          <w:sz w:val="22"/>
          <w:szCs w:val="22"/>
        </w:rPr>
        <w:t>Keywords</w:t>
      </w:r>
      <w:r w:rsidRPr="00E87D7F">
        <w:rPr>
          <w:rFonts w:ascii="Arial" w:hAnsi="Arial" w:cs="Arial"/>
          <w:i/>
          <w:sz w:val="22"/>
          <w:szCs w:val="22"/>
        </w:rPr>
        <w:t xml:space="preserve">: </w:t>
      </w:r>
      <w:r w:rsidR="00E87D7F" w:rsidRPr="00E87D7F">
        <w:rPr>
          <w:rFonts w:ascii="Arial" w:hAnsi="Arial" w:cs="Arial"/>
          <w:bCs/>
          <w:i/>
          <w:iCs/>
          <w:color w:val="222222"/>
          <w:szCs w:val="24"/>
        </w:rPr>
        <w:t>Suction; Ventilator Associated Pneumonia (VAP)</w:t>
      </w:r>
    </w:p>
    <w:p w14:paraId="2E9F02C3" w14:textId="77777777" w:rsidR="00575009" w:rsidRDefault="00575009" w:rsidP="00575009">
      <w:pPr>
        <w:rPr>
          <w:rFonts w:ascii="Arial" w:hAnsi="Arial" w:cs="Arial"/>
          <w:b/>
          <w:sz w:val="22"/>
          <w:szCs w:val="22"/>
        </w:rPr>
      </w:pPr>
    </w:p>
    <w:p w14:paraId="0198644D" w14:textId="77777777" w:rsidR="007E6F05" w:rsidRDefault="007E6F05" w:rsidP="00575009">
      <w:pPr>
        <w:rPr>
          <w:rFonts w:ascii="Arial" w:hAnsi="Arial" w:cs="Arial"/>
          <w:b/>
          <w:sz w:val="22"/>
          <w:szCs w:val="22"/>
        </w:rPr>
      </w:pPr>
    </w:p>
    <w:p w14:paraId="2539AC9D" w14:textId="77777777" w:rsidR="00575009" w:rsidRPr="00E87D7F" w:rsidRDefault="00575009" w:rsidP="00575009">
      <w:pPr>
        <w:rPr>
          <w:rFonts w:ascii="Arial" w:hAnsi="Arial" w:cs="Arial"/>
          <w:b/>
          <w:sz w:val="22"/>
          <w:szCs w:val="22"/>
        </w:rPr>
      </w:pPr>
      <w:r w:rsidRPr="00E87D7F">
        <w:rPr>
          <w:rFonts w:ascii="Arial" w:hAnsi="Arial" w:cs="Arial"/>
          <w:b/>
          <w:sz w:val="22"/>
          <w:szCs w:val="22"/>
        </w:rPr>
        <w:t>ABSTRAK</w:t>
      </w:r>
    </w:p>
    <w:p w14:paraId="100A1438" w14:textId="77777777" w:rsidR="00E87D7F" w:rsidRPr="00E87D7F" w:rsidRDefault="00E87D7F" w:rsidP="00E87D7F">
      <w:pPr>
        <w:jc w:val="both"/>
        <w:rPr>
          <w:rFonts w:ascii="Arial" w:hAnsi="Arial" w:cs="Arial"/>
          <w:sz w:val="22"/>
          <w:szCs w:val="22"/>
        </w:rPr>
      </w:pPr>
      <w:proofErr w:type="spellStart"/>
      <w:r w:rsidRPr="00E87D7F">
        <w:rPr>
          <w:rFonts w:ascii="Arial" w:eastAsia="Times New Roman" w:hAnsi="Arial" w:cs="Arial"/>
          <w:b/>
          <w:bCs/>
          <w:color w:val="000000"/>
          <w:sz w:val="22"/>
          <w:szCs w:val="22"/>
          <w:lang w:eastAsia="en-ID"/>
        </w:rPr>
        <w:t>Latar</w:t>
      </w:r>
      <w:proofErr w:type="spellEnd"/>
      <w:r w:rsidRPr="00E87D7F">
        <w:rPr>
          <w:rFonts w:ascii="Arial" w:eastAsia="Times New Roman" w:hAnsi="Arial" w:cs="Arial"/>
          <w:b/>
          <w:bCs/>
          <w:color w:val="000000"/>
          <w:sz w:val="22"/>
          <w:szCs w:val="22"/>
          <w:lang w:eastAsia="en-ID"/>
        </w:rPr>
        <w:t xml:space="preserve"> </w:t>
      </w:r>
      <w:proofErr w:type="spellStart"/>
      <w:r w:rsidRPr="00E87D7F">
        <w:rPr>
          <w:rFonts w:ascii="Arial" w:eastAsia="Times New Roman" w:hAnsi="Arial" w:cs="Arial"/>
          <w:b/>
          <w:bCs/>
          <w:color w:val="000000"/>
          <w:sz w:val="22"/>
          <w:szCs w:val="22"/>
          <w:lang w:eastAsia="en-ID"/>
        </w:rPr>
        <w:t>Belakang</w:t>
      </w:r>
      <w:proofErr w:type="spellEnd"/>
      <w:r w:rsidRPr="00E87D7F">
        <w:rPr>
          <w:rFonts w:ascii="Arial" w:eastAsia="Times New Roman" w:hAnsi="Arial" w:cs="Arial"/>
          <w:color w:val="000000"/>
          <w:sz w:val="22"/>
          <w:szCs w:val="22"/>
          <w:lang w:eastAsia="en-ID"/>
        </w:rPr>
        <w:t xml:space="preserve"> </w:t>
      </w:r>
      <w:r w:rsidRPr="00E87D7F">
        <w:rPr>
          <w:rFonts w:ascii="Arial" w:hAnsi="Arial" w:cs="Arial"/>
          <w:i/>
          <w:iCs/>
          <w:sz w:val="22"/>
          <w:szCs w:val="22"/>
        </w:rPr>
        <w:t>Ventilator Associated Pneumonia</w:t>
      </w:r>
      <w:r w:rsidRPr="00E87D7F">
        <w:rPr>
          <w:rFonts w:ascii="Arial" w:hAnsi="Arial" w:cs="Arial"/>
          <w:sz w:val="22"/>
          <w:szCs w:val="22"/>
        </w:rPr>
        <w:t xml:space="preserve"> (VAP) </w:t>
      </w:r>
      <w:proofErr w:type="spellStart"/>
      <w:r w:rsidRPr="00E87D7F">
        <w:rPr>
          <w:rFonts w:ascii="Arial" w:hAnsi="Arial" w:cs="Arial"/>
          <w:sz w:val="22"/>
          <w:szCs w:val="22"/>
        </w:rPr>
        <w:t>merupakan</w:t>
      </w:r>
      <w:proofErr w:type="spellEnd"/>
      <w:r w:rsidRPr="00E87D7F">
        <w:rPr>
          <w:rFonts w:ascii="Arial" w:hAnsi="Arial" w:cs="Arial"/>
          <w:sz w:val="22"/>
          <w:szCs w:val="22"/>
        </w:rPr>
        <w:t xml:space="preserve"> </w:t>
      </w:r>
      <w:proofErr w:type="spellStart"/>
      <w:r w:rsidRPr="00E87D7F">
        <w:rPr>
          <w:rFonts w:ascii="Arial" w:hAnsi="Arial" w:cs="Arial"/>
          <w:sz w:val="22"/>
          <w:szCs w:val="22"/>
        </w:rPr>
        <w:t>inflamasi</w:t>
      </w:r>
      <w:proofErr w:type="spellEnd"/>
      <w:r w:rsidRPr="00E87D7F">
        <w:rPr>
          <w:rFonts w:ascii="Arial" w:hAnsi="Arial" w:cs="Arial"/>
          <w:sz w:val="22"/>
          <w:szCs w:val="22"/>
        </w:rPr>
        <w:t xml:space="preserve"> </w:t>
      </w:r>
      <w:proofErr w:type="spellStart"/>
      <w:r w:rsidRPr="00E87D7F">
        <w:rPr>
          <w:rFonts w:ascii="Arial" w:hAnsi="Arial" w:cs="Arial"/>
          <w:sz w:val="22"/>
          <w:szCs w:val="22"/>
        </w:rPr>
        <w:t>parenkim</w:t>
      </w:r>
      <w:proofErr w:type="spellEnd"/>
      <w:r w:rsidRPr="00E87D7F">
        <w:rPr>
          <w:rFonts w:ascii="Arial" w:hAnsi="Arial" w:cs="Arial"/>
          <w:sz w:val="22"/>
          <w:szCs w:val="22"/>
        </w:rPr>
        <w:t xml:space="preserve"> </w:t>
      </w:r>
      <w:proofErr w:type="spellStart"/>
      <w:r w:rsidRPr="00E87D7F">
        <w:rPr>
          <w:rFonts w:ascii="Arial" w:hAnsi="Arial" w:cs="Arial"/>
          <w:sz w:val="22"/>
          <w:szCs w:val="22"/>
        </w:rPr>
        <w:t>paru</w:t>
      </w:r>
      <w:proofErr w:type="spellEnd"/>
      <w:r w:rsidRPr="00E87D7F">
        <w:rPr>
          <w:rFonts w:ascii="Arial" w:hAnsi="Arial" w:cs="Arial"/>
          <w:sz w:val="22"/>
          <w:szCs w:val="22"/>
        </w:rPr>
        <w:t xml:space="preserve"> yang </w:t>
      </w:r>
      <w:proofErr w:type="spellStart"/>
      <w:r w:rsidRPr="00E87D7F">
        <w:rPr>
          <w:rFonts w:ascii="Arial" w:hAnsi="Arial" w:cs="Arial"/>
          <w:sz w:val="22"/>
          <w:szCs w:val="22"/>
        </w:rPr>
        <w:t>disebabkan</w:t>
      </w:r>
      <w:proofErr w:type="spellEnd"/>
      <w:r w:rsidRPr="00E87D7F">
        <w:rPr>
          <w:rFonts w:ascii="Arial" w:hAnsi="Arial" w:cs="Arial"/>
          <w:sz w:val="22"/>
          <w:szCs w:val="22"/>
        </w:rPr>
        <w:t xml:space="preserve"> oleh </w:t>
      </w:r>
      <w:proofErr w:type="spellStart"/>
      <w:r w:rsidRPr="00E87D7F">
        <w:rPr>
          <w:rFonts w:ascii="Arial" w:hAnsi="Arial" w:cs="Arial"/>
          <w:sz w:val="22"/>
          <w:szCs w:val="22"/>
        </w:rPr>
        <w:t>infeksi</w:t>
      </w:r>
      <w:proofErr w:type="spellEnd"/>
      <w:r w:rsidRPr="00E87D7F">
        <w:rPr>
          <w:rFonts w:ascii="Arial" w:hAnsi="Arial" w:cs="Arial"/>
          <w:sz w:val="22"/>
          <w:szCs w:val="22"/>
        </w:rPr>
        <w:t xml:space="preserve"> </w:t>
      </w:r>
      <w:proofErr w:type="spellStart"/>
      <w:r w:rsidRPr="00E87D7F">
        <w:rPr>
          <w:rFonts w:ascii="Arial" w:hAnsi="Arial" w:cs="Arial"/>
          <w:sz w:val="22"/>
          <w:szCs w:val="22"/>
        </w:rPr>
        <w:t>kuman</w:t>
      </w:r>
      <w:proofErr w:type="spellEnd"/>
      <w:r w:rsidRPr="00E87D7F">
        <w:rPr>
          <w:rFonts w:ascii="Arial" w:hAnsi="Arial" w:cs="Arial"/>
          <w:sz w:val="22"/>
          <w:szCs w:val="22"/>
        </w:rPr>
        <w:t xml:space="preserve"> yang </w:t>
      </w:r>
      <w:proofErr w:type="spellStart"/>
      <w:r w:rsidRPr="00E87D7F">
        <w:rPr>
          <w:rFonts w:ascii="Arial" w:hAnsi="Arial" w:cs="Arial"/>
          <w:sz w:val="22"/>
          <w:szCs w:val="22"/>
        </w:rPr>
        <w:t>mengalami</w:t>
      </w:r>
      <w:proofErr w:type="spellEnd"/>
      <w:r w:rsidRPr="00E87D7F">
        <w:rPr>
          <w:rFonts w:ascii="Arial" w:hAnsi="Arial" w:cs="Arial"/>
          <w:sz w:val="22"/>
          <w:szCs w:val="22"/>
        </w:rPr>
        <w:t xml:space="preserve"> </w:t>
      </w:r>
      <w:proofErr w:type="spellStart"/>
      <w:r w:rsidRPr="00E87D7F">
        <w:rPr>
          <w:rFonts w:ascii="Arial" w:hAnsi="Arial" w:cs="Arial"/>
          <w:sz w:val="22"/>
          <w:szCs w:val="22"/>
        </w:rPr>
        <w:t>inkubasi</w:t>
      </w:r>
      <w:proofErr w:type="spellEnd"/>
      <w:r w:rsidRPr="00E87D7F">
        <w:rPr>
          <w:rFonts w:ascii="Arial" w:hAnsi="Arial" w:cs="Arial"/>
          <w:sz w:val="22"/>
          <w:szCs w:val="22"/>
        </w:rPr>
        <w:t xml:space="preserve"> </w:t>
      </w:r>
      <w:proofErr w:type="spellStart"/>
      <w:r w:rsidRPr="00E87D7F">
        <w:rPr>
          <w:rFonts w:ascii="Arial" w:hAnsi="Arial" w:cs="Arial"/>
          <w:sz w:val="22"/>
          <w:szCs w:val="22"/>
        </w:rPr>
        <w:t>saat</w:t>
      </w:r>
      <w:proofErr w:type="spellEnd"/>
      <w:r w:rsidRPr="00E87D7F">
        <w:rPr>
          <w:rFonts w:ascii="Arial" w:hAnsi="Arial" w:cs="Arial"/>
          <w:sz w:val="22"/>
          <w:szCs w:val="22"/>
        </w:rPr>
        <w:t xml:space="preserve"> </w:t>
      </w:r>
      <w:proofErr w:type="spellStart"/>
      <w:r w:rsidRPr="00E87D7F">
        <w:rPr>
          <w:rFonts w:ascii="Arial" w:hAnsi="Arial" w:cs="Arial"/>
          <w:sz w:val="22"/>
          <w:szCs w:val="22"/>
        </w:rPr>
        <w:t>penderita</w:t>
      </w:r>
      <w:proofErr w:type="spellEnd"/>
      <w:r w:rsidRPr="00E87D7F">
        <w:rPr>
          <w:rFonts w:ascii="Arial" w:hAnsi="Arial" w:cs="Arial"/>
          <w:sz w:val="22"/>
          <w:szCs w:val="22"/>
        </w:rPr>
        <w:t xml:space="preserve"> </w:t>
      </w:r>
      <w:proofErr w:type="spellStart"/>
      <w:r w:rsidRPr="00E87D7F">
        <w:rPr>
          <w:rFonts w:ascii="Arial" w:hAnsi="Arial" w:cs="Arial"/>
          <w:sz w:val="22"/>
          <w:szCs w:val="22"/>
        </w:rPr>
        <w:t>mendapat</w:t>
      </w:r>
      <w:proofErr w:type="spellEnd"/>
      <w:r w:rsidRPr="00E87D7F">
        <w:rPr>
          <w:rFonts w:ascii="Arial" w:hAnsi="Arial" w:cs="Arial"/>
          <w:sz w:val="22"/>
          <w:szCs w:val="22"/>
        </w:rPr>
        <w:t xml:space="preserve"> </w:t>
      </w:r>
      <w:proofErr w:type="spellStart"/>
      <w:r w:rsidRPr="00E87D7F">
        <w:rPr>
          <w:rFonts w:ascii="Arial" w:hAnsi="Arial" w:cs="Arial"/>
          <w:sz w:val="22"/>
          <w:szCs w:val="22"/>
        </w:rPr>
        <w:t>ventilasi</w:t>
      </w:r>
      <w:proofErr w:type="spellEnd"/>
      <w:r w:rsidRPr="00E87D7F">
        <w:rPr>
          <w:rFonts w:ascii="Arial" w:hAnsi="Arial" w:cs="Arial"/>
          <w:sz w:val="22"/>
          <w:szCs w:val="22"/>
        </w:rPr>
        <w:t xml:space="preserve"> </w:t>
      </w:r>
      <w:proofErr w:type="spellStart"/>
      <w:r w:rsidRPr="00E87D7F">
        <w:rPr>
          <w:rFonts w:ascii="Arial" w:hAnsi="Arial" w:cs="Arial"/>
          <w:sz w:val="22"/>
          <w:szCs w:val="22"/>
        </w:rPr>
        <w:t>mekanis</w:t>
      </w:r>
      <w:proofErr w:type="spellEnd"/>
      <w:r w:rsidRPr="00E87D7F">
        <w:rPr>
          <w:rFonts w:ascii="Arial" w:hAnsi="Arial" w:cs="Arial"/>
          <w:sz w:val="22"/>
          <w:szCs w:val="22"/>
        </w:rPr>
        <w:t xml:space="preserve"> </w:t>
      </w:r>
      <w:proofErr w:type="spellStart"/>
      <w:r w:rsidRPr="00E87D7F">
        <w:rPr>
          <w:rFonts w:ascii="Arial" w:hAnsi="Arial" w:cs="Arial"/>
          <w:sz w:val="22"/>
          <w:szCs w:val="22"/>
        </w:rPr>
        <w:t>dengan</w:t>
      </w:r>
      <w:proofErr w:type="spellEnd"/>
      <w:r w:rsidRPr="00E87D7F">
        <w:rPr>
          <w:rFonts w:ascii="Arial" w:hAnsi="Arial" w:cs="Arial"/>
          <w:sz w:val="22"/>
          <w:szCs w:val="22"/>
        </w:rPr>
        <w:t xml:space="preserve"> </w:t>
      </w:r>
      <w:proofErr w:type="spellStart"/>
      <w:r w:rsidRPr="00E87D7F">
        <w:rPr>
          <w:rFonts w:ascii="Arial" w:hAnsi="Arial" w:cs="Arial"/>
          <w:sz w:val="22"/>
          <w:szCs w:val="22"/>
        </w:rPr>
        <w:t>menggunakan</w:t>
      </w:r>
      <w:proofErr w:type="spellEnd"/>
      <w:r w:rsidRPr="00E87D7F">
        <w:rPr>
          <w:rFonts w:ascii="Arial" w:hAnsi="Arial" w:cs="Arial"/>
          <w:sz w:val="22"/>
          <w:szCs w:val="22"/>
        </w:rPr>
        <w:t xml:space="preserve"> ventilator </w:t>
      </w:r>
      <w:proofErr w:type="spellStart"/>
      <w:r w:rsidRPr="00E87D7F">
        <w:rPr>
          <w:rFonts w:ascii="Arial" w:hAnsi="Arial" w:cs="Arial"/>
          <w:sz w:val="22"/>
          <w:szCs w:val="22"/>
        </w:rPr>
        <w:t>mekanik</w:t>
      </w:r>
      <w:proofErr w:type="spellEnd"/>
      <w:r w:rsidRPr="00E87D7F">
        <w:rPr>
          <w:rFonts w:ascii="Arial" w:hAnsi="Arial" w:cs="Arial"/>
          <w:sz w:val="22"/>
          <w:szCs w:val="22"/>
        </w:rPr>
        <w:t xml:space="preserve">. </w:t>
      </w:r>
      <w:proofErr w:type="spellStart"/>
      <w:r w:rsidRPr="00E87D7F">
        <w:rPr>
          <w:rFonts w:ascii="Arial" w:hAnsi="Arial" w:cs="Arial"/>
          <w:sz w:val="22"/>
          <w:szCs w:val="22"/>
        </w:rPr>
        <w:t>Pemberian</w:t>
      </w:r>
      <w:proofErr w:type="spellEnd"/>
      <w:r w:rsidRPr="00E87D7F">
        <w:rPr>
          <w:rFonts w:ascii="Arial" w:hAnsi="Arial" w:cs="Arial"/>
          <w:sz w:val="22"/>
          <w:szCs w:val="22"/>
        </w:rPr>
        <w:t xml:space="preserve"> </w:t>
      </w:r>
      <w:proofErr w:type="spellStart"/>
      <w:r w:rsidRPr="00E87D7F">
        <w:rPr>
          <w:rFonts w:ascii="Arial" w:hAnsi="Arial" w:cs="Arial"/>
          <w:sz w:val="22"/>
          <w:szCs w:val="22"/>
        </w:rPr>
        <w:t>ventilasi</w:t>
      </w:r>
      <w:proofErr w:type="spellEnd"/>
      <w:r w:rsidRPr="00E87D7F">
        <w:rPr>
          <w:rFonts w:ascii="Arial" w:hAnsi="Arial" w:cs="Arial"/>
          <w:sz w:val="22"/>
          <w:szCs w:val="22"/>
        </w:rPr>
        <w:t xml:space="preserve"> </w:t>
      </w:r>
      <w:proofErr w:type="spellStart"/>
      <w:r w:rsidRPr="00E87D7F">
        <w:rPr>
          <w:rFonts w:ascii="Arial" w:hAnsi="Arial" w:cs="Arial"/>
          <w:sz w:val="22"/>
          <w:szCs w:val="22"/>
        </w:rPr>
        <w:t>mekanis</w:t>
      </w:r>
      <w:proofErr w:type="spellEnd"/>
      <w:r w:rsidRPr="00E87D7F">
        <w:rPr>
          <w:rFonts w:ascii="Arial" w:hAnsi="Arial" w:cs="Arial"/>
          <w:sz w:val="22"/>
          <w:szCs w:val="22"/>
        </w:rPr>
        <w:t xml:space="preserve"> yang lama (</w:t>
      </w:r>
      <w:proofErr w:type="spellStart"/>
      <w:r w:rsidRPr="00E87D7F">
        <w:rPr>
          <w:rFonts w:ascii="Arial" w:hAnsi="Arial" w:cs="Arial"/>
          <w:sz w:val="22"/>
          <w:szCs w:val="22"/>
        </w:rPr>
        <w:t>lebih</w:t>
      </w:r>
      <w:proofErr w:type="spellEnd"/>
      <w:r w:rsidRPr="00E87D7F">
        <w:rPr>
          <w:rFonts w:ascii="Arial" w:hAnsi="Arial" w:cs="Arial"/>
          <w:sz w:val="22"/>
          <w:szCs w:val="22"/>
        </w:rPr>
        <w:t xml:space="preserve"> </w:t>
      </w:r>
      <w:proofErr w:type="spellStart"/>
      <w:r w:rsidRPr="00E87D7F">
        <w:rPr>
          <w:rFonts w:ascii="Arial" w:hAnsi="Arial" w:cs="Arial"/>
          <w:sz w:val="22"/>
          <w:szCs w:val="22"/>
        </w:rPr>
        <w:t>dari</w:t>
      </w:r>
      <w:proofErr w:type="spellEnd"/>
      <w:r w:rsidRPr="00E87D7F">
        <w:rPr>
          <w:rFonts w:ascii="Arial" w:hAnsi="Arial" w:cs="Arial"/>
          <w:sz w:val="22"/>
          <w:szCs w:val="22"/>
        </w:rPr>
        <w:t xml:space="preserve"> 48 jam) </w:t>
      </w:r>
      <w:proofErr w:type="spellStart"/>
      <w:r w:rsidRPr="00E87D7F">
        <w:rPr>
          <w:rFonts w:ascii="Arial" w:hAnsi="Arial" w:cs="Arial"/>
          <w:sz w:val="22"/>
          <w:szCs w:val="22"/>
        </w:rPr>
        <w:t>merupakan</w:t>
      </w:r>
      <w:proofErr w:type="spellEnd"/>
      <w:r w:rsidRPr="00E87D7F">
        <w:rPr>
          <w:rFonts w:ascii="Arial" w:hAnsi="Arial" w:cs="Arial"/>
          <w:sz w:val="22"/>
          <w:szCs w:val="22"/>
        </w:rPr>
        <w:t xml:space="preserve"> </w:t>
      </w:r>
      <w:proofErr w:type="spellStart"/>
      <w:r w:rsidRPr="00E87D7F">
        <w:rPr>
          <w:rFonts w:ascii="Arial" w:hAnsi="Arial" w:cs="Arial"/>
          <w:sz w:val="22"/>
          <w:szCs w:val="22"/>
        </w:rPr>
        <w:t>faktor</w:t>
      </w:r>
      <w:proofErr w:type="spellEnd"/>
      <w:r w:rsidRPr="00E87D7F">
        <w:rPr>
          <w:rFonts w:ascii="Arial" w:hAnsi="Arial" w:cs="Arial"/>
          <w:sz w:val="22"/>
          <w:szCs w:val="22"/>
        </w:rPr>
        <w:t xml:space="preserve"> </w:t>
      </w:r>
      <w:proofErr w:type="spellStart"/>
      <w:r w:rsidRPr="00E87D7F">
        <w:rPr>
          <w:rFonts w:ascii="Arial" w:hAnsi="Arial" w:cs="Arial"/>
          <w:sz w:val="22"/>
          <w:szCs w:val="22"/>
        </w:rPr>
        <w:t>penyebab</w:t>
      </w:r>
      <w:proofErr w:type="spellEnd"/>
      <w:r w:rsidRPr="00E87D7F">
        <w:rPr>
          <w:rFonts w:ascii="Arial" w:hAnsi="Arial" w:cs="Arial"/>
          <w:sz w:val="22"/>
          <w:szCs w:val="22"/>
        </w:rPr>
        <w:t xml:space="preserve"> pneumonia </w:t>
      </w:r>
      <w:proofErr w:type="spellStart"/>
      <w:r w:rsidRPr="00E87D7F">
        <w:rPr>
          <w:rFonts w:ascii="Arial" w:hAnsi="Arial" w:cs="Arial"/>
          <w:sz w:val="22"/>
          <w:szCs w:val="22"/>
        </w:rPr>
        <w:t>nosokomial</w:t>
      </w:r>
      <w:proofErr w:type="spellEnd"/>
      <w:r w:rsidRPr="00E87D7F">
        <w:rPr>
          <w:rFonts w:ascii="Arial" w:hAnsi="Arial" w:cs="Arial"/>
          <w:sz w:val="22"/>
          <w:szCs w:val="22"/>
        </w:rPr>
        <w:t xml:space="preserve"> yang paling </w:t>
      </w:r>
      <w:proofErr w:type="spellStart"/>
      <w:r w:rsidRPr="00E87D7F">
        <w:rPr>
          <w:rFonts w:ascii="Arial" w:hAnsi="Arial" w:cs="Arial"/>
          <w:sz w:val="22"/>
          <w:szCs w:val="22"/>
        </w:rPr>
        <w:t>penting</w:t>
      </w:r>
      <w:proofErr w:type="spellEnd"/>
      <w:r w:rsidRPr="00E87D7F">
        <w:rPr>
          <w:rFonts w:ascii="Arial" w:hAnsi="Arial" w:cs="Arial"/>
          <w:sz w:val="22"/>
          <w:szCs w:val="22"/>
        </w:rPr>
        <w:t xml:space="preserve">. Suction </w:t>
      </w:r>
      <w:proofErr w:type="spellStart"/>
      <w:r w:rsidRPr="00E87D7F">
        <w:rPr>
          <w:rFonts w:ascii="Arial" w:hAnsi="Arial" w:cs="Arial"/>
          <w:sz w:val="22"/>
          <w:szCs w:val="22"/>
        </w:rPr>
        <w:t>endotrakeal</w:t>
      </w:r>
      <w:proofErr w:type="spellEnd"/>
      <w:r w:rsidRPr="00E87D7F">
        <w:rPr>
          <w:rFonts w:ascii="Arial" w:hAnsi="Arial" w:cs="Arial"/>
          <w:sz w:val="22"/>
          <w:szCs w:val="22"/>
        </w:rPr>
        <w:t xml:space="preserve"> </w:t>
      </w:r>
      <w:proofErr w:type="spellStart"/>
      <w:r w:rsidRPr="00E87D7F">
        <w:rPr>
          <w:rFonts w:ascii="Arial" w:hAnsi="Arial" w:cs="Arial"/>
          <w:sz w:val="22"/>
          <w:szCs w:val="22"/>
        </w:rPr>
        <w:t>merupakan</w:t>
      </w:r>
      <w:proofErr w:type="spellEnd"/>
      <w:r w:rsidRPr="00E87D7F">
        <w:rPr>
          <w:rFonts w:ascii="Arial" w:hAnsi="Arial" w:cs="Arial"/>
          <w:sz w:val="22"/>
          <w:szCs w:val="22"/>
        </w:rPr>
        <w:t xml:space="preserve"> </w:t>
      </w:r>
      <w:proofErr w:type="spellStart"/>
      <w:r w:rsidRPr="00E87D7F">
        <w:rPr>
          <w:rFonts w:ascii="Arial" w:hAnsi="Arial" w:cs="Arial"/>
          <w:sz w:val="22"/>
          <w:szCs w:val="22"/>
        </w:rPr>
        <w:t>prosedur</w:t>
      </w:r>
      <w:proofErr w:type="spellEnd"/>
      <w:r w:rsidRPr="00E87D7F">
        <w:rPr>
          <w:rFonts w:ascii="Arial" w:hAnsi="Arial" w:cs="Arial"/>
          <w:sz w:val="22"/>
          <w:szCs w:val="22"/>
        </w:rPr>
        <w:t xml:space="preserve"> </w:t>
      </w:r>
      <w:proofErr w:type="spellStart"/>
      <w:r w:rsidRPr="00E87D7F">
        <w:rPr>
          <w:rFonts w:ascii="Arial" w:hAnsi="Arial" w:cs="Arial"/>
          <w:sz w:val="22"/>
          <w:szCs w:val="22"/>
        </w:rPr>
        <w:t>penting</w:t>
      </w:r>
      <w:proofErr w:type="spellEnd"/>
      <w:r w:rsidRPr="00E87D7F">
        <w:rPr>
          <w:rFonts w:ascii="Arial" w:hAnsi="Arial" w:cs="Arial"/>
          <w:sz w:val="22"/>
          <w:szCs w:val="22"/>
        </w:rPr>
        <w:t xml:space="preserve"> dan </w:t>
      </w:r>
      <w:proofErr w:type="spellStart"/>
      <w:r w:rsidRPr="00E87D7F">
        <w:rPr>
          <w:rFonts w:ascii="Arial" w:hAnsi="Arial" w:cs="Arial"/>
          <w:sz w:val="22"/>
          <w:szCs w:val="22"/>
        </w:rPr>
        <w:t>sering</w:t>
      </w:r>
      <w:proofErr w:type="spellEnd"/>
      <w:r w:rsidRPr="00E87D7F">
        <w:rPr>
          <w:rFonts w:ascii="Arial" w:hAnsi="Arial" w:cs="Arial"/>
          <w:sz w:val="22"/>
          <w:szCs w:val="22"/>
        </w:rPr>
        <w:t xml:space="preserve"> </w:t>
      </w:r>
      <w:proofErr w:type="spellStart"/>
      <w:r w:rsidRPr="00E87D7F">
        <w:rPr>
          <w:rFonts w:ascii="Arial" w:hAnsi="Arial" w:cs="Arial"/>
          <w:sz w:val="22"/>
          <w:szCs w:val="22"/>
        </w:rPr>
        <w:t>dilakukan</w:t>
      </w:r>
      <w:proofErr w:type="spellEnd"/>
      <w:r w:rsidRPr="00E87D7F">
        <w:rPr>
          <w:rFonts w:ascii="Arial" w:hAnsi="Arial" w:cs="Arial"/>
          <w:sz w:val="22"/>
          <w:szCs w:val="22"/>
        </w:rPr>
        <w:t xml:space="preserve"> </w:t>
      </w:r>
      <w:proofErr w:type="spellStart"/>
      <w:r w:rsidRPr="00E87D7F">
        <w:rPr>
          <w:rFonts w:ascii="Arial" w:hAnsi="Arial" w:cs="Arial"/>
          <w:sz w:val="22"/>
          <w:szCs w:val="22"/>
        </w:rPr>
        <w:t>untuk</w:t>
      </w:r>
      <w:proofErr w:type="spellEnd"/>
      <w:r w:rsidRPr="00E87D7F">
        <w:rPr>
          <w:rFonts w:ascii="Arial" w:hAnsi="Arial" w:cs="Arial"/>
          <w:sz w:val="22"/>
          <w:szCs w:val="22"/>
        </w:rPr>
        <w:t xml:space="preserve"> </w:t>
      </w:r>
      <w:proofErr w:type="spellStart"/>
      <w:r w:rsidRPr="00E87D7F">
        <w:rPr>
          <w:rFonts w:ascii="Arial" w:hAnsi="Arial" w:cs="Arial"/>
          <w:sz w:val="22"/>
          <w:szCs w:val="22"/>
        </w:rPr>
        <w:t>pasien</w:t>
      </w:r>
      <w:proofErr w:type="spellEnd"/>
      <w:r w:rsidRPr="00E87D7F">
        <w:rPr>
          <w:rFonts w:ascii="Arial" w:hAnsi="Arial" w:cs="Arial"/>
          <w:sz w:val="22"/>
          <w:szCs w:val="22"/>
        </w:rPr>
        <w:t xml:space="preserve"> yang </w:t>
      </w:r>
      <w:proofErr w:type="spellStart"/>
      <w:r w:rsidRPr="00E87D7F">
        <w:rPr>
          <w:rFonts w:ascii="Arial" w:hAnsi="Arial" w:cs="Arial"/>
          <w:sz w:val="22"/>
          <w:szCs w:val="22"/>
        </w:rPr>
        <w:t>membutuhkan</w:t>
      </w:r>
      <w:proofErr w:type="spellEnd"/>
      <w:r w:rsidRPr="00E87D7F">
        <w:rPr>
          <w:rFonts w:ascii="Arial" w:hAnsi="Arial" w:cs="Arial"/>
          <w:sz w:val="22"/>
          <w:szCs w:val="22"/>
        </w:rPr>
        <w:t xml:space="preserve"> </w:t>
      </w:r>
      <w:proofErr w:type="spellStart"/>
      <w:r w:rsidRPr="00E87D7F">
        <w:rPr>
          <w:rFonts w:ascii="Arial" w:hAnsi="Arial" w:cs="Arial"/>
          <w:sz w:val="22"/>
          <w:szCs w:val="22"/>
        </w:rPr>
        <w:t>ventilasi</w:t>
      </w:r>
      <w:proofErr w:type="spellEnd"/>
      <w:r w:rsidRPr="00E87D7F">
        <w:rPr>
          <w:rFonts w:ascii="Arial" w:hAnsi="Arial" w:cs="Arial"/>
          <w:sz w:val="22"/>
          <w:szCs w:val="22"/>
        </w:rPr>
        <w:t xml:space="preserve"> </w:t>
      </w:r>
      <w:proofErr w:type="spellStart"/>
      <w:r w:rsidRPr="00E87D7F">
        <w:rPr>
          <w:rFonts w:ascii="Arial" w:hAnsi="Arial" w:cs="Arial"/>
          <w:sz w:val="22"/>
          <w:szCs w:val="22"/>
        </w:rPr>
        <w:t>mekanis</w:t>
      </w:r>
      <w:proofErr w:type="spellEnd"/>
      <w:r w:rsidRPr="00E87D7F">
        <w:rPr>
          <w:rFonts w:ascii="Arial" w:hAnsi="Arial" w:cs="Arial"/>
          <w:sz w:val="22"/>
          <w:szCs w:val="22"/>
        </w:rPr>
        <w:t xml:space="preserve">. </w:t>
      </w:r>
      <w:proofErr w:type="spellStart"/>
      <w:r w:rsidRPr="00E87D7F">
        <w:rPr>
          <w:rFonts w:ascii="Arial" w:hAnsi="Arial" w:cs="Arial"/>
          <w:sz w:val="22"/>
          <w:szCs w:val="22"/>
        </w:rPr>
        <w:t>Prosedur</w:t>
      </w:r>
      <w:proofErr w:type="spellEnd"/>
      <w:r w:rsidRPr="00E87D7F">
        <w:rPr>
          <w:rFonts w:ascii="Arial" w:hAnsi="Arial" w:cs="Arial"/>
          <w:sz w:val="22"/>
          <w:szCs w:val="22"/>
        </w:rPr>
        <w:t xml:space="preserve"> </w:t>
      </w:r>
      <w:proofErr w:type="spellStart"/>
      <w:r w:rsidRPr="00E87D7F">
        <w:rPr>
          <w:rFonts w:ascii="Arial" w:hAnsi="Arial" w:cs="Arial"/>
          <w:sz w:val="22"/>
          <w:szCs w:val="22"/>
        </w:rPr>
        <w:t>tindakan</w:t>
      </w:r>
      <w:proofErr w:type="spellEnd"/>
      <w:r w:rsidRPr="00E87D7F">
        <w:rPr>
          <w:rFonts w:ascii="Arial" w:hAnsi="Arial" w:cs="Arial"/>
          <w:sz w:val="22"/>
          <w:szCs w:val="22"/>
        </w:rPr>
        <w:t xml:space="preserve"> suction </w:t>
      </w:r>
      <w:proofErr w:type="spellStart"/>
      <w:r w:rsidRPr="00E87D7F">
        <w:rPr>
          <w:rFonts w:ascii="Arial" w:hAnsi="Arial" w:cs="Arial"/>
          <w:sz w:val="22"/>
          <w:szCs w:val="22"/>
        </w:rPr>
        <w:t>merupakan</w:t>
      </w:r>
      <w:proofErr w:type="spellEnd"/>
      <w:r w:rsidRPr="00E87D7F">
        <w:rPr>
          <w:rFonts w:ascii="Arial" w:hAnsi="Arial" w:cs="Arial"/>
          <w:sz w:val="22"/>
          <w:szCs w:val="22"/>
        </w:rPr>
        <w:t xml:space="preserve"> salah </w:t>
      </w:r>
      <w:proofErr w:type="spellStart"/>
      <w:r w:rsidRPr="00E87D7F">
        <w:rPr>
          <w:rFonts w:ascii="Arial" w:hAnsi="Arial" w:cs="Arial"/>
          <w:sz w:val="22"/>
          <w:szCs w:val="22"/>
        </w:rPr>
        <w:t>satu</w:t>
      </w:r>
      <w:proofErr w:type="spellEnd"/>
      <w:r w:rsidRPr="00E87D7F">
        <w:rPr>
          <w:rFonts w:ascii="Arial" w:hAnsi="Arial" w:cs="Arial"/>
          <w:sz w:val="22"/>
          <w:szCs w:val="22"/>
        </w:rPr>
        <w:t xml:space="preserve"> </w:t>
      </w:r>
      <w:proofErr w:type="spellStart"/>
      <w:r w:rsidRPr="00E87D7F">
        <w:rPr>
          <w:rFonts w:ascii="Arial" w:hAnsi="Arial" w:cs="Arial"/>
          <w:sz w:val="22"/>
          <w:szCs w:val="22"/>
        </w:rPr>
        <w:t>cara</w:t>
      </w:r>
      <w:proofErr w:type="spellEnd"/>
      <w:r w:rsidRPr="00E87D7F">
        <w:rPr>
          <w:rFonts w:ascii="Arial" w:hAnsi="Arial" w:cs="Arial"/>
          <w:sz w:val="22"/>
          <w:szCs w:val="22"/>
        </w:rPr>
        <w:t xml:space="preserve"> non </w:t>
      </w:r>
      <w:proofErr w:type="spellStart"/>
      <w:r w:rsidRPr="00E87D7F">
        <w:rPr>
          <w:rFonts w:ascii="Arial" w:hAnsi="Arial" w:cs="Arial"/>
          <w:sz w:val="22"/>
          <w:szCs w:val="22"/>
        </w:rPr>
        <w:t>farmakologi</w:t>
      </w:r>
      <w:proofErr w:type="spellEnd"/>
      <w:r w:rsidRPr="00E87D7F">
        <w:rPr>
          <w:rFonts w:ascii="Arial" w:hAnsi="Arial" w:cs="Arial"/>
          <w:sz w:val="22"/>
          <w:szCs w:val="22"/>
        </w:rPr>
        <w:t xml:space="preserve"> yang </w:t>
      </w:r>
      <w:proofErr w:type="spellStart"/>
      <w:r w:rsidRPr="00E87D7F">
        <w:rPr>
          <w:rFonts w:ascii="Arial" w:hAnsi="Arial" w:cs="Arial"/>
          <w:sz w:val="22"/>
          <w:szCs w:val="22"/>
        </w:rPr>
        <w:t>dapat</w:t>
      </w:r>
      <w:proofErr w:type="spellEnd"/>
      <w:r w:rsidRPr="00E87D7F">
        <w:rPr>
          <w:rFonts w:ascii="Arial" w:hAnsi="Arial" w:cs="Arial"/>
          <w:sz w:val="22"/>
          <w:szCs w:val="22"/>
        </w:rPr>
        <w:t xml:space="preserve"> </w:t>
      </w:r>
      <w:proofErr w:type="spellStart"/>
      <w:r w:rsidRPr="00E87D7F">
        <w:rPr>
          <w:rFonts w:ascii="Arial" w:hAnsi="Arial" w:cs="Arial"/>
          <w:sz w:val="22"/>
          <w:szCs w:val="22"/>
        </w:rPr>
        <w:t>mencegah</w:t>
      </w:r>
      <w:proofErr w:type="spellEnd"/>
      <w:r w:rsidRPr="00E87D7F">
        <w:rPr>
          <w:rFonts w:ascii="Arial" w:hAnsi="Arial" w:cs="Arial"/>
          <w:sz w:val="22"/>
          <w:szCs w:val="22"/>
        </w:rPr>
        <w:t xml:space="preserve"> </w:t>
      </w:r>
      <w:proofErr w:type="spellStart"/>
      <w:r w:rsidRPr="00E87D7F">
        <w:rPr>
          <w:rFonts w:ascii="Arial" w:hAnsi="Arial" w:cs="Arial"/>
          <w:sz w:val="22"/>
          <w:szCs w:val="22"/>
        </w:rPr>
        <w:t>kejadian</w:t>
      </w:r>
      <w:proofErr w:type="spellEnd"/>
      <w:r w:rsidRPr="00E87D7F">
        <w:rPr>
          <w:rFonts w:ascii="Arial" w:hAnsi="Arial" w:cs="Arial"/>
          <w:sz w:val="22"/>
          <w:szCs w:val="22"/>
        </w:rPr>
        <w:t xml:space="preserve"> VAP</w:t>
      </w:r>
      <w:r w:rsidRPr="00E87D7F">
        <w:rPr>
          <w:rFonts w:ascii="Arial" w:hAnsi="Arial" w:cs="Arial"/>
          <w:sz w:val="22"/>
          <w:szCs w:val="22"/>
          <w:lang w:val="id-ID"/>
        </w:rPr>
        <w:t xml:space="preserve">. </w:t>
      </w:r>
      <w:proofErr w:type="spellStart"/>
      <w:r w:rsidRPr="00E87D7F">
        <w:rPr>
          <w:rFonts w:ascii="Arial" w:eastAsia="Times New Roman" w:hAnsi="Arial" w:cs="Arial"/>
          <w:b/>
          <w:bCs/>
          <w:color w:val="000000"/>
          <w:sz w:val="22"/>
          <w:szCs w:val="22"/>
          <w:lang w:val="de-DE" w:eastAsia="en-ID"/>
        </w:rPr>
        <w:t>Tujuan</w:t>
      </w:r>
      <w:proofErr w:type="spellEnd"/>
      <w:r w:rsidRPr="00E87D7F">
        <w:rPr>
          <w:rFonts w:ascii="Arial" w:eastAsia="Times New Roman" w:hAnsi="Arial" w:cs="Arial"/>
          <w:b/>
          <w:bCs/>
          <w:color w:val="000000"/>
          <w:sz w:val="22"/>
          <w:szCs w:val="22"/>
          <w:lang w:val="id-ID" w:eastAsia="en-ID"/>
        </w:rPr>
        <w:t>:</w:t>
      </w:r>
      <w:r w:rsidRPr="00E87D7F">
        <w:rPr>
          <w:rFonts w:ascii="Arial" w:eastAsia="Times New Roman" w:hAnsi="Arial" w:cs="Arial"/>
          <w:color w:val="000000"/>
          <w:sz w:val="22"/>
          <w:szCs w:val="22"/>
          <w:lang w:val="de-DE" w:eastAsia="en-ID"/>
        </w:rPr>
        <w:t xml:space="preserve"> </w:t>
      </w:r>
      <w:proofErr w:type="spellStart"/>
      <w:r w:rsidRPr="00E87D7F">
        <w:rPr>
          <w:rFonts w:ascii="Arial" w:hAnsi="Arial" w:cs="Arial"/>
          <w:sz w:val="22"/>
          <w:szCs w:val="22"/>
        </w:rPr>
        <w:t>Untuk</w:t>
      </w:r>
      <w:proofErr w:type="spellEnd"/>
      <w:r w:rsidRPr="00E87D7F">
        <w:rPr>
          <w:rFonts w:ascii="Arial" w:hAnsi="Arial" w:cs="Arial"/>
          <w:sz w:val="22"/>
          <w:szCs w:val="22"/>
        </w:rPr>
        <w:t xml:space="preserve"> </w:t>
      </w:r>
      <w:proofErr w:type="spellStart"/>
      <w:r w:rsidRPr="00E87D7F">
        <w:rPr>
          <w:rFonts w:ascii="Arial" w:hAnsi="Arial" w:cs="Arial"/>
          <w:sz w:val="22"/>
          <w:szCs w:val="22"/>
        </w:rPr>
        <w:t>mengetahui</w:t>
      </w:r>
      <w:proofErr w:type="spellEnd"/>
      <w:r w:rsidRPr="00E87D7F">
        <w:rPr>
          <w:rFonts w:ascii="Arial" w:hAnsi="Arial" w:cs="Arial"/>
          <w:sz w:val="22"/>
          <w:szCs w:val="22"/>
        </w:rPr>
        <w:t xml:space="preserve"> </w:t>
      </w:r>
      <w:proofErr w:type="spellStart"/>
      <w:r w:rsidRPr="00E87D7F">
        <w:rPr>
          <w:rFonts w:ascii="Arial" w:hAnsi="Arial" w:cs="Arial"/>
          <w:sz w:val="22"/>
          <w:szCs w:val="22"/>
        </w:rPr>
        <w:t>Hubungan</w:t>
      </w:r>
      <w:proofErr w:type="spellEnd"/>
      <w:r w:rsidRPr="00E87D7F">
        <w:rPr>
          <w:rFonts w:ascii="Arial" w:hAnsi="Arial" w:cs="Arial"/>
          <w:sz w:val="22"/>
          <w:szCs w:val="22"/>
        </w:rPr>
        <w:t xml:space="preserve"> </w:t>
      </w:r>
      <w:proofErr w:type="spellStart"/>
      <w:r w:rsidRPr="00E87D7F">
        <w:rPr>
          <w:rFonts w:ascii="Arial" w:hAnsi="Arial" w:cs="Arial"/>
          <w:sz w:val="22"/>
          <w:szCs w:val="22"/>
        </w:rPr>
        <w:t>Frekuensi</w:t>
      </w:r>
      <w:proofErr w:type="spellEnd"/>
      <w:r w:rsidRPr="00E87D7F">
        <w:rPr>
          <w:rFonts w:ascii="Arial" w:hAnsi="Arial" w:cs="Arial"/>
          <w:sz w:val="22"/>
          <w:szCs w:val="22"/>
        </w:rPr>
        <w:t xml:space="preserve"> Suction </w:t>
      </w:r>
      <w:proofErr w:type="spellStart"/>
      <w:r w:rsidRPr="00E87D7F">
        <w:rPr>
          <w:rFonts w:ascii="Arial" w:hAnsi="Arial" w:cs="Arial"/>
          <w:sz w:val="22"/>
          <w:szCs w:val="22"/>
        </w:rPr>
        <w:t>terhadap</w:t>
      </w:r>
      <w:proofErr w:type="spellEnd"/>
      <w:r w:rsidRPr="00E87D7F">
        <w:rPr>
          <w:rFonts w:ascii="Arial" w:hAnsi="Arial" w:cs="Arial"/>
          <w:sz w:val="22"/>
          <w:szCs w:val="22"/>
        </w:rPr>
        <w:t xml:space="preserve"> </w:t>
      </w:r>
      <w:proofErr w:type="spellStart"/>
      <w:r w:rsidRPr="00E87D7F">
        <w:rPr>
          <w:rFonts w:ascii="Arial" w:hAnsi="Arial" w:cs="Arial"/>
          <w:sz w:val="22"/>
          <w:szCs w:val="22"/>
        </w:rPr>
        <w:t>Kejadian</w:t>
      </w:r>
      <w:proofErr w:type="spellEnd"/>
      <w:r w:rsidRPr="00E87D7F">
        <w:rPr>
          <w:rFonts w:ascii="Arial" w:hAnsi="Arial" w:cs="Arial"/>
          <w:sz w:val="22"/>
          <w:szCs w:val="22"/>
        </w:rPr>
        <w:t xml:space="preserve"> VAP </w:t>
      </w:r>
      <w:r w:rsidRPr="00E87D7F">
        <w:rPr>
          <w:rFonts w:ascii="Arial" w:hAnsi="Arial" w:cs="Arial"/>
          <w:i/>
          <w:iCs/>
          <w:sz w:val="22"/>
          <w:szCs w:val="22"/>
        </w:rPr>
        <w:t>(Ventilator Associated Pneumonia)</w:t>
      </w:r>
      <w:r w:rsidRPr="00E87D7F">
        <w:rPr>
          <w:rFonts w:ascii="Arial" w:hAnsi="Arial" w:cs="Arial"/>
          <w:sz w:val="22"/>
          <w:szCs w:val="22"/>
        </w:rPr>
        <w:t>.</w:t>
      </w:r>
      <w:r w:rsidRPr="00E87D7F">
        <w:rPr>
          <w:rFonts w:ascii="Arial" w:hAnsi="Arial" w:cs="Arial"/>
          <w:sz w:val="22"/>
          <w:szCs w:val="22"/>
          <w:lang w:val="id-ID"/>
        </w:rPr>
        <w:t xml:space="preserve"> </w:t>
      </w:r>
      <w:proofErr w:type="spellStart"/>
      <w:r w:rsidRPr="00E87D7F">
        <w:rPr>
          <w:rFonts w:ascii="Arial" w:eastAsia="Times New Roman" w:hAnsi="Arial" w:cs="Arial"/>
          <w:b/>
          <w:bCs/>
          <w:color w:val="000000"/>
          <w:sz w:val="22"/>
          <w:szCs w:val="22"/>
          <w:lang w:eastAsia="en-ID"/>
        </w:rPr>
        <w:t>Metode</w:t>
      </w:r>
      <w:proofErr w:type="spellEnd"/>
      <w:r w:rsidRPr="00E87D7F">
        <w:rPr>
          <w:rFonts w:ascii="Arial" w:eastAsia="Times New Roman" w:hAnsi="Arial" w:cs="Arial"/>
          <w:b/>
          <w:bCs/>
          <w:color w:val="000000"/>
          <w:sz w:val="22"/>
          <w:szCs w:val="22"/>
          <w:lang w:eastAsia="en-ID"/>
        </w:rPr>
        <w:t xml:space="preserve"> </w:t>
      </w:r>
      <w:proofErr w:type="spellStart"/>
      <w:r w:rsidRPr="00E87D7F">
        <w:rPr>
          <w:rFonts w:ascii="Arial" w:eastAsia="Times New Roman" w:hAnsi="Arial" w:cs="Arial"/>
          <w:b/>
          <w:bCs/>
          <w:color w:val="000000"/>
          <w:sz w:val="22"/>
          <w:szCs w:val="22"/>
          <w:lang w:eastAsia="en-ID"/>
        </w:rPr>
        <w:t>Penelitian</w:t>
      </w:r>
      <w:proofErr w:type="spellEnd"/>
      <w:r w:rsidRPr="00E87D7F">
        <w:rPr>
          <w:rFonts w:ascii="Arial" w:eastAsia="Times New Roman" w:hAnsi="Arial" w:cs="Arial"/>
          <w:b/>
          <w:bCs/>
          <w:color w:val="000000"/>
          <w:sz w:val="22"/>
          <w:szCs w:val="22"/>
          <w:lang w:val="id-ID" w:eastAsia="en-ID"/>
        </w:rPr>
        <w:t>:</w:t>
      </w:r>
      <w:r w:rsidRPr="00E87D7F">
        <w:rPr>
          <w:rFonts w:ascii="Arial" w:eastAsia="Times New Roman" w:hAnsi="Arial" w:cs="Arial"/>
          <w:color w:val="000000"/>
          <w:sz w:val="22"/>
          <w:szCs w:val="22"/>
          <w:lang w:eastAsia="en-ID"/>
        </w:rPr>
        <w:t xml:space="preserve"> </w:t>
      </w:r>
      <w:proofErr w:type="spellStart"/>
      <w:r w:rsidRPr="00E87D7F">
        <w:rPr>
          <w:rFonts w:ascii="Arial" w:hAnsi="Arial" w:cs="Arial"/>
          <w:sz w:val="22"/>
          <w:szCs w:val="22"/>
        </w:rPr>
        <w:t>Jenis</w:t>
      </w:r>
      <w:proofErr w:type="spellEnd"/>
      <w:r w:rsidRPr="00E87D7F">
        <w:rPr>
          <w:rFonts w:ascii="Arial" w:hAnsi="Arial" w:cs="Arial"/>
          <w:sz w:val="22"/>
          <w:szCs w:val="22"/>
        </w:rPr>
        <w:t xml:space="preserve"> </w:t>
      </w:r>
      <w:proofErr w:type="spellStart"/>
      <w:r w:rsidRPr="00E87D7F">
        <w:rPr>
          <w:rFonts w:ascii="Arial" w:hAnsi="Arial" w:cs="Arial"/>
          <w:sz w:val="22"/>
          <w:szCs w:val="22"/>
        </w:rPr>
        <w:t>penelitian</w:t>
      </w:r>
      <w:proofErr w:type="spellEnd"/>
      <w:r w:rsidRPr="00E87D7F">
        <w:rPr>
          <w:rFonts w:ascii="Arial" w:hAnsi="Arial" w:cs="Arial"/>
          <w:sz w:val="22"/>
          <w:szCs w:val="22"/>
        </w:rPr>
        <w:t xml:space="preserve"> pada </w:t>
      </w:r>
      <w:proofErr w:type="spellStart"/>
      <w:r w:rsidRPr="00E87D7F">
        <w:rPr>
          <w:rFonts w:ascii="Arial" w:hAnsi="Arial" w:cs="Arial"/>
          <w:sz w:val="22"/>
          <w:szCs w:val="22"/>
        </w:rPr>
        <w:t>penelitian</w:t>
      </w:r>
      <w:proofErr w:type="spellEnd"/>
      <w:r w:rsidRPr="00E87D7F">
        <w:rPr>
          <w:rFonts w:ascii="Arial" w:hAnsi="Arial" w:cs="Arial"/>
          <w:sz w:val="22"/>
          <w:szCs w:val="22"/>
        </w:rPr>
        <w:t xml:space="preserve"> </w:t>
      </w:r>
      <w:proofErr w:type="spellStart"/>
      <w:r w:rsidRPr="00E87D7F">
        <w:rPr>
          <w:rFonts w:ascii="Arial" w:hAnsi="Arial" w:cs="Arial"/>
          <w:sz w:val="22"/>
          <w:szCs w:val="22"/>
        </w:rPr>
        <w:t>ini</w:t>
      </w:r>
      <w:proofErr w:type="spellEnd"/>
      <w:r w:rsidRPr="00E87D7F">
        <w:rPr>
          <w:rFonts w:ascii="Arial" w:hAnsi="Arial" w:cs="Arial"/>
          <w:sz w:val="22"/>
          <w:szCs w:val="22"/>
        </w:rPr>
        <w:t xml:space="preserve"> </w:t>
      </w:r>
      <w:proofErr w:type="spellStart"/>
      <w:r w:rsidRPr="00E87D7F">
        <w:rPr>
          <w:rFonts w:ascii="Arial" w:hAnsi="Arial" w:cs="Arial"/>
          <w:sz w:val="22"/>
          <w:szCs w:val="22"/>
        </w:rPr>
        <w:t>adalah</w:t>
      </w:r>
      <w:proofErr w:type="spellEnd"/>
      <w:r w:rsidRPr="00E87D7F">
        <w:rPr>
          <w:rFonts w:ascii="Arial" w:hAnsi="Arial" w:cs="Arial"/>
          <w:sz w:val="22"/>
          <w:szCs w:val="22"/>
        </w:rPr>
        <w:t xml:space="preserve"> </w:t>
      </w:r>
      <w:proofErr w:type="spellStart"/>
      <w:r w:rsidRPr="00E87D7F">
        <w:rPr>
          <w:rFonts w:ascii="Arial" w:hAnsi="Arial" w:cs="Arial"/>
          <w:sz w:val="22"/>
          <w:szCs w:val="22"/>
        </w:rPr>
        <w:t>penelitian</w:t>
      </w:r>
      <w:proofErr w:type="spellEnd"/>
      <w:r w:rsidRPr="00E87D7F">
        <w:rPr>
          <w:rFonts w:ascii="Arial" w:hAnsi="Arial" w:cs="Arial"/>
          <w:sz w:val="22"/>
          <w:szCs w:val="22"/>
        </w:rPr>
        <w:t xml:space="preserve"> “</w:t>
      </w:r>
      <w:proofErr w:type="spellStart"/>
      <w:r w:rsidRPr="00E87D7F">
        <w:rPr>
          <w:rFonts w:ascii="Arial" w:hAnsi="Arial" w:cs="Arial"/>
          <w:sz w:val="22"/>
          <w:szCs w:val="22"/>
        </w:rPr>
        <w:t>observasional</w:t>
      </w:r>
      <w:proofErr w:type="spellEnd"/>
      <w:r w:rsidRPr="00E87D7F">
        <w:rPr>
          <w:rFonts w:ascii="Arial" w:hAnsi="Arial" w:cs="Arial"/>
          <w:sz w:val="22"/>
          <w:szCs w:val="22"/>
        </w:rPr>
        <w:t xml:space="preserve"> </w:t>
      </w:r>
      <w:proofErr w:type="spellStart"/>
      <w:r w:rsidRPr="00E87D7F">
        <w:rPr>
          <w:rFonts w:ascii="Arial" w:hAnsi="Arial" w:cs="Arial"/>
          <w:sz w:val="22"/>
          <w:szCs w:val="22"/>
        </w:rPr>
        <w:t>analitik</w:t>
      </w:r>
      <w:proofErr w:type="spellEnd"/>
      <w:r w:rsidRPr="00E87D7F">
        <w:rPr>
          <w:rFonts w:ascii="Arial" w:hAnsi="Arial" w:cs="Arial"/>
          <w:sz w:val="22"/>
          <w:szCs w:val="22"/>
        </w:rPr>
        <w:t xml:space="preserve">” </w:t>
      </w:r>
      <w:proofErr w:type="spellStart"/>
      <w:r w:rsidRPr="00E87D7F">
        <w:rPr>
          <w:rFonts w:ascii="Arial" w:hAnsi="Arial" w:cs="Arial"/>
          <w:sz w:val="22"/>
          <w:szCs w:val="22"/>
        </w:rPr>
        <w:t>dengan</w:t>
      </w:r>
      <w:proofErr w:type="spellEnd"/>
      <w:r w:rsidRPr="00E87D7F">
        <w:rPr>
          <w:rFonts w:ascii="Arial" w:hAnsi="Arial" w:cs="Arial"/>
          <w:sz w:val="22"/>
          <w:szCs w:val="22"/>
        </w:rPr>
        <w:t xml:space="preserve"> </w:t>
      </w:r>
      <w:proofErr w:type="spellStart"/>
      <w:r w:rsidRPr="00E87D7F">
        <w:rPr>
          <w:rFonts w:ascii="Arial" w:hAnsi="Arial" w:cs="Arial"/>
          <w:sz w:val="22"/>
          <w:szCs w:val="22"/>
        </w:rPr>
        <w:t>mengunakan</w:t>
      </w:r>
      <w:proofErr w:type="spellEnd"/>
      <w:r w:rsidRPr="00E87D7F">
        <w:rPr>
          <w:rFonts w:ascii="Arial" w:hAnsi="Arial" w:cs="Arial"/>
          <w:sz w:val="22"/>
          <w:szCs w:val="22"/>
        </w:rPr>
        <w:t xml:space="preserve"> </w:t>
      </w:r>
      <w:proofErr w:type="spellStart"/>
      <w:r w:rsidRPr="00E87D7F">
        <w:rPr>
          <w:rFonts w:ascii="Arial" w:hAnsi="Arial" w:cs="Arial"/>
          <w:sz w:val="22"/>
          <w:szCs w:val="22"/>
        </w:rPr>
        <w:t>pendekatan</w:t>
      </w:r>
      <w:proofErr w:type="spellEnd"/>
      <w:r w:rsidRPr="00E87D7F">
        <w:rPr>
          <w:rFonts w:ascii="Arial" w:hAnsi="Arial" w:cs="Arial"/>
          <w:sz w:val="22"/>
          <w:szCs w:val="22"/>
        </w:rPr>
        <w:t xml:space="preserve"> </w:t>
      </w:r>
      <w:proofErr w:type="spellStart"/>
      <w:r w:rsidRPr="00E87D7F">
        <w:rPr>
          <w:rFonts w:ascii="Arial" w:hAnsi="Arial" w:cs="Arial"/>
          <w:sz w:val="22"/>
          <w:szCs w:val="22"/>
        </w:rPr>
        <w:t>secara</w:t>
      </w:r>
      <w:proofErr w:type="spellEnd"/>
      <w:r w:rsidRPr="00E87D7F">
        <w:rPr>
          <w:rFonts w:ascii="Arial" w:hAnsi="Arial" w:cs="Arial"/>
          <w:sz w:val="22"/>
          <w:szCs w:val="22"/>
        </w:rPr>
        <w:t xml:space="preserve"> </w:t>
      </w:r>
      <w:r w:rsidRPr="00E87D7F">
        <w:rPr>
          <w:rFonts w:ascii="Arial" w:hAnsi="Arial" w:cs="Arial"/>
          <w:i/>
          <w:iCs/>
          <w:sz w:val="22"/>
          <w:szCs w:val="22"/>
        </w:rPr>
        <w:t>cross sectional</w:t>
      </w:r>
      <w:r w:rsidRPr="00E87D7F">
        <w:rPr>
          <w:rFonts w:ascii="Arial" w:hAnsi="Arial" w:cs="Arial"/>
          <w:sz w:val="22"/>
          <w:szCs w:val="22"/>
        </w:rPr>
        <w:t xml:space="preserve">. Teknik </w:t>
      </w:r>
      <w:proofErr w:type="spellStart"/>
      <w:r w:rsidRPr="00E87D7F">
        <w:rPr>
          <w:rFonts w:ascii="Arial" w:hAnsi="Arial" w:cs="Arial"/>
          <w:sz w:val="22"/>
          <w:szCs w:val="22"/>
        </w:rPr>
        <w:t>pengambilan</w:t>
      </w:r>
      <w:proofErr w:type="spellEnd"/>
      <w:r w:rsidRPr="00E87D7F">
        <w:rPr>
          <w:rFonts w:ascii="Arial" w:hAnsi="Arial" w:cs="Arial"/>
          <w:sz w:val="22"/>
          <w:szCs w:val="22"/>
        </w:rPr>
        <w:t xml:space="preserve"> </w:t>
      </w:r>
      <w:proofErr w:type="spellStart"/>
      <w:r w:rsidRPr="00E87D7F">
        <w:rPr>
          <w:rFonts w:ascii="Arial" w:hAnsi="Arial" w:cs="Arial"/>
          <w:sz w:val="22"/>
          <w:szCs w:val="22"/>
        </w:rPr>
        <w:t>sampel</w:t>
      </w:r>
      <w:proofErr w:type="spellEnd"/>
      <w:r w:rsidRPr="00E87D7F">
        <w:rPr>
          <w:rFonts w:ascii="Arial" w:hAnsi="Arial" w:cs="Arial"/>
          <w:sz w:val="22"/>
          <w:szCs w:val="22"/>
        </w:rPr>
        <w:t xml:space="preserve"> </w:t>
      </w:r>
      <w:proofErr w:type="spellStart"/>
      <w:r w:rsidRPr="00E87D7F">
        <w:rPr>
          <w:rFonts w:ascii="Arial" w:hAnsi="Arial" w:cs="Arial"/>
          <w:sz w:val="22"/>
          <w:szCs w:val="22"/>
        </w:rPr>
        <w:t>menggunakan</w:t>
      </w:r>
      <w:proofErr w:type="spellEnd"/>
      <w:r w:rsidRPr="00E87D7F">
        <w:rPr>
          <w:rFonts w:ascii="Arial" w:hAnsi="Arial" w:cs="Arial"/>
          <w:sz w:val="22"/>
          <w:szCs w:val="22"/>
        </w:rPr>
        <w:t xml:space="preserve"> accidental sampling. </w:t>
      </w:r>
      <w:proofErr w:type="spellStart"/>
      <w:r w:rsidRPr="00E87D7F">
        <w:rPr>
          <w:rFonts w:ascii="Arial" w:hAnsi="Arial" w:cs="Arial"/>
          <w:sz w:val="22"/>
          <w:szCs w:val="22"/>
        </w:rPr>
        <w:t>Jumlah</w:t>
      </w:r>
      <w:proofErr w:type="spellEnd"/>
      <w:r w:rsidRPr="00E87D7F">
        <w:rPr>
          <w:rFonts w:ascii="Arial" w:hAnsi="Arial" w:cs="Arial"/>
          <w:sz w:val="22"/>
          <w:szCs w:val="22"/>
        </w:rPr>
        <w:t xml:space="preserve"> </w:t>
      </w:r>
      <w:proofErr w:type="spellStart"/>
      <w:r w:rsidRPr="00E87D7F">
        <w:rPr>
          <w:rFonts w:ascii="Arial" w:hAnsi="Arial" w:cs="Arial"/>
          <w:sz w:val="22"/>
          <w:szCs w:val="22"/>
        </w:rPr>
        <w:t>responden</w:t>
      </w:r>
      <w:proofErr w:type="spellEnd"/>
      <w:r w:rsidRPr="00E87D7F">
        <w:rPr>
          <w:rFonts w:ascii="Arial" w:hAnsi="Arial" w:cs="Arial"/>
          <w:sz w:val="22"/>
          <w:szCs w:val="22"/>
        </w:rPr>
        <w:t xml:space="preserve"> 15 orang yang </w:t>
      </w:r>
      <w:proofErr w:type="spellStart"/>
      <w:r w:rsidRPr="00E87D7F">
        <w:rPr>
          <w:rFonts w:ascii="Arial" w:hAnsi="Arial" w:cs="Arial"/>
          <w:sz w:val="22"/>
          <w:szCs w:val="22"/>
        </w:rPr>
        <w:t>menggunakan</w:t>
      </w:r>
      <w:proofErr w:type="spellEnd"/>
      <w:r w:rsidRPr="00E87D7F">
        <w:rPr>
          <w:rFonts w:ascii="Arial" w:hAnsi="Arial" w:cs="Arial"/>
          <w:sz w:val="22"/>
          <w:szCs w:val="22"/>
        </w:rPr>
        <w:t xml:space="preserve"> ventilator </w:t>
      </w:r>
      <w:proofErr w:type="spellStart"/>
      <w:r w:rsidRPr="00E87D7F">
        <w:rPr>
          <w:rFonts w:ascii="Arial" w:hAnsi="Arial" w:cs="Arial"/>
          <w:sz w:val="22"/>
          <w:szCs w:val="22"/>
        </w:rPr>
        <w:t>mekanik</w:t>
      </w:r>
      <w:proofErr w:type="spellEnd"/>
      <w:r w:rsidRPr="00E87D7F">
        <w:rPr>
          <w:rFonts w:ascii="Arial" w:hAnsi="Arial" w:cs="Arial"/>
          <w:sz w:val="22"/>
          <w:szCs w:val="22"/>
        </w:rPr>
        <w:t xml:space="preserve">. </w:t>
      </w:r>
      <w:r w:rsidRPr="00E87D7F">
        <w:rPr>
          <w:rFonts w:ascii="Arial" w:eastAsia="Times New Roman" w:hAnsi="Arial" w:cs="Arial"/>
          <w:b/>
          <w:bCs/>
          <w:color w:val="000000"/>
          <w:sz w:val="22"/>
          <w:szCs w:val="22"/>
          <w:lang w:eastAsia="en-ID"/>
        </w:rPr>
        <w:t>Hasil</w:t>
      </w:r>
      <w:r w:rsidRPr="00E87D7F">
        <w:rPr>
          <w:rFonts w:ascii="Arial" w:eastAsia="Times New Roman" w:hAnsi="Arial" w:cs="Arial"/>
          <w:b/>
          <w:bCs/>
          <w:color w:val="000000"/>
          <w:sz w:val="22"/>
          <w:szCs w:val="22"/>
          <w:lang w:val="id-ID" w:eastAsia="en-ID"/>
        </w:rPr>
        <w:t>:</w:t>
      </w:r>
      <w:r w:rsidRPr="00E87D7F">
        <w:rPr>
          <w:rFonts w:ascii="Arial" w:eastAsia="Times New Roman" w:hAnsi="Arial" w:cs="Arial"/>
          <w:color w:val="000000"/>
          <w:sz w:val="22"/>
          <w:szCs w:val="22"/>
          <w:lang w:eastAsia="en-ID"/>
        </w:rPr>
        <w:t xml:space="preserve"> </w:t>
      </w:r>
      <w:r w:rsidRPr="00E87D7F">
        <w:rPr>
          <w:rFonts w:ascii="Arial" w:hAnsi="Arial" w:cs="Arial"/>
          <w:sz w:val="22"/>
          <w:szCs w:val="22"/>
        </w:rPr>
        <w:t xml:space="preserve">Hasil </w:t>
      </w:r>
      <w:proofErr w:type="spellStart"/>
      <w:r w:rsidRPr="00E87D7F">
        <w:rPr>
          <w:rFonts w:ascii="Arial" w:hAnsi="Arial" w:cs="Arial"/>
          <w:sz w:val="22"/>
          <w:szCs w:val="22"/>
        </w:rPr>
        <w:t>analisis</w:t>
      </w:r>
      <w:proofErr w:type="spellEnd"/>
      <w:r w:rsidRPr="00E87D7F">
        <w:rPr>
          <w:rFonts w:ascii="Arial" w:hAnsi="Arial" w:cs="Arial"/>
          <w:sz w:val="22"/>
          <w:szCs w:val="22"/>
        </w:rPr>
        <w:t xml:space="preserve"> </w:t>
      </w:r>
      <w:proofErr w:type="spellStart"/>
      <w:r w:rsidRPr="00E87D7F">
        <w:rPr>
          <w:rFonts w:ascii="Arial" w:hAnsi="Arial" w:cs="Arial"/>
          <w:sz w:val="22"/>
          <w:szCs w:val="22"/>
        </w:rPr>
        <w:t>penelitian</w:t>
      </w:r>
      <w:proofErr w:type="spellEnd"/>
      <w:r w:rsidRPr="00E87D7F">
        <w:rPr>
          <w:rFonts w:ascii="Arial" w:hAnsi="Arial" w:cs="Arial"/>
          <w:sz w:val="22"/>
          <w:szCs w:val="22"/>
        </w:rPr>
        <w:t xml:space="preserve"> </w:t>
      </w:r>
      <w:proofErr w:type="spellStart"/>
      <w:r w:rsidRPr="00E87D7F">
        <w:rPr>
          <w:rFonts w:ascii="Arial" w:hAnsi="Arial" w:cs="Arial"/>
          <w:sz w:val="22"/>
          <w:szCs w:val="22"/>
        </w:rPr>
        <w:t>didapatkan</w:t>
      </w:r>
      <w:proofErr w:type="spellEnd"/>
      <w:r w:rsidRPr="00E87D7F">
        <w:rPr>
          <w:rFonts w:ascii="Arial" w:hAnsi="Arial" w:cs="Arial"/>
          <w:sz w:val="22"/>
          <w:szCs w:val="22"/>
        </w:rPr>
        <w:t xml:space="preserve"> </w:t>
      </w:r>
      <w:proofErr w:type="spellStart"/>
      <w:r w:rsidRPr="00E87D7F">
        <w:rPr>
          <w:rFonts w:ascii="Arial" w:hAnsi="Arial" w:cs="Arial"/>
          <w:sz w:val="22"/>
          <w:szCs w:val="22"/>
        </w:rPr>
        <w:t>nilai</w:t>
      </w:r>
      <w:proofErr w:type="spellEnd"/>
      <w:r w:rsidRPr="00E87D7F">
        <w:rPr>
          <w:rFonts w:ascii="Arial" w:hAnsi="Arial" w:cs="Arial"/>
          <w:sz w:val="22"/>
          <w:szCs w:val="22"/>
        </w:rPr>
        <w:t xml:space="preserve"> (p=0,026) </w:t>
      </w:r>
      <w:proofErr w:type="spellStart"/>
      <w:r w:rsidRPr="00E87D7F">
        <w:rPr>
          <w:rFonts w:ascii="Arial" w:hAnsi="Arial" w:cs="Arial"/>
          <w:sz w:val="22"/>
          <w:szCs w:val="22"/>
        </w:rPr>
        <w:t>artinya</w:t>
      </w:r>
      <w:proofErr w:type="spellEnd"/>
      <w:r w:rsidRPr="00E87D7F">
        <w:rPr>
          <w:rFonts w:ascii="Arial" w:hAnsi="Arial" w:cs="Arial"/>
          <w:sz w:val="22"/>
          <w:szCs w:val="22"/>
        </w:rPr>
        <w:t xml:space="preserve"> </w:t>
      </w:r>
      <w:proofErr w:type="spellStart"/>
      <w:r w:rsidRPr="00E87D7F">
        <w:rPr>
          <w:rFonts w:ascii="Arial" w:hAnsi="Arial" w:cs="Arial"/>
          <w:sz w:val="22"/>
          <w:szCs w:val="22"/>
        </w:rPr>
        <w:t>ada</w:t>
      </w:r>
      <w:proofErr w:type="spellEnd"/>
      <w:r w:rsidRPr="00E87D7F">
        <w:rPr>
          <w:rFonts w:ascii="Arial" w:hAnsi="Arial" w:cs="Arial"/>
          <w:sz w:val="22"/>
          <w:szCs w:val="22"/>
        </w:rPr>
        <w:t xml:space="preserve"> </w:t>
      </w:r>
      <w:proofErr w:type="spellStart"/>
      <w:r w:rsidRPr="00E87D7F">
        <w:rPr>
          <w:rFonts w:ascii="Arial" w:hAnsi="Arial" w:cs="Arial"/>
          <w:sz w:val="22"/>
          <w:szCs w:val="22"/>
        </w:rPr>
        <w:t>hubungan</w:t>
      </w:r>
      <w:proofErr w:type="spellEnd"/>
      <w:r w:rsidRPr="00E87D7F">
        <w:rPr>
          <w:rFonts w:ascii="Arial" w:hAnsi="Arial" w:cs="Arial"/>
          <w:sz w:val="22"/>
          <w:szCs w:val="22"/>
        </w:rPr>
        <w:t xml:space="preserve"> </w:t>
      </w:r>
      <w:proofErr w:type="spellStart"/>
      <w:r w:rsidRPr="00E87D7F">
        <w:rPr>
          <w:rFonts w:ascii="Arial" w:hAnsi="Arial" w:cs="Arial"/>
          <w:sz w:val="22"/>
          <w:szCs w:val="22"/>
        </w:rPr>
        <w:t>antara</w:t>
      </w:r>
      <w:proofErr w:type="spellEnd"/>
      <w:r w:rsidRPr="00E87D7F">
        <w:rPr>
          <w:rFonts w:ascii="Arial" w:hAnsi="Arial" w:cs="Arial"/>
          <w:sz w:val="22"/>
          <w:szCs w:val="22"/>
        </w:rPr>
        <w:t xml:space="preserve"> </w:t>
      </w:r>
      <w:proofErr w:type="spellStart"/>
      <w:r w:rsidRPr="00E87D7F">
        <w:rPr>
          <w:rFonts w:ascii="Arial" w:hAnsi="Arial" w:cs="Arial"/>
          <w:sz w:val="22"/>
          <w:szCs w:val="22"/>
        </w:rPr>
        <w:t>frekuensi</w:t>
      </w:r>
      <w:proofErr w:type="spellEnd"/>
      <w:r w:rsidRPr="00E87D7F">
        <w:rPr>
          <w:rFonts w:ascii="Arial" w:hAnsi="Arial" w:cs="Arial"/>
          <w:sz w:val="22"/>
          <w:szCs w:val="22"/>
        </w:rPr>
        <w:t xml:space="preserve"> suction </w:t>
      </w:r>
      <w:proofErr w:type="spellStart"/>
      <w:r w:rsidRPr="00E87D7F">
        <w:rPr>
          <w:rFonts w:ascii="Arial" w:hAnsi="Arial" w:cs="Arial"/>
          <w:sz w:val="22"/>
          <w:szCs w:val="22"/>
        </w:rPr>
        <w:t>terhadao</w:t>
      </w:r>
      <w:proofErr w:type="spellEnd"/>
      <w:r w:rsidRPr="00E87D7F">
        <w:rPr>
          <w:rFonts w:ascii="Arial" w:hAnsi="Arial" w:cs="Arial"/>
          <w:sz w:val="22"/>
          <w:szCs w:val="22"/>
        </w:rPr>
        <w:t xml:space="preserve"> </w:t>
      </w:r>
      <w:proofErr w:type="spellStart"/>
      <w:r w:rsidRPr="00E87D7F">
        <w:rPr>
          <w:rFonts w:ascii="Arial" w:hAnsi="Arial" w:cs="Arial"/>
          <w:sz w:val="22"/>
          <w:szCs w:val="22"/>
        </w:rPr>
        <w:t>kejadian</w:t>
      </w:r>
      <w:proofErr w:type="spellEnd"/>
      <w:r w:rsidRPr="00E87D7F">
        <w:rPr>
          <w:rFonts w:ascii="Arial" w:hAnsi="Arial" w:cs="Arial"/>
          <w:sz w:val="22"/>
          <w:szCs w:val="22"/>
        </w:rPr>
        <w:t xml:space="preserve"> VAP </w:t>
      </w:r>
      <w:r w:rsidRPr="00E87D7F">
        <w:rPr>
          <w:rFonts w:ascii="Arial" w:hAnsi="Arial" w:cs="Arial"/>
          <w:i/>
          <w:iCs/>
          <w:sz w:val="22"/>
          <w:szCs w:val="22"/>
        </w:rPr>
        <w:t>(Ventilator Associated Pneumonia)</w:t>
      </w:r>
      <w:r w:rsidRPr="00E87D7F">
        <w:rPr>
          <w:rFonts w:ascii="Arial" w:hAnsi="Arial" w:cs="Arial"/>
          <w:sz w:val="22"/>
          <w:szCs w:val="22"/>
        </w:rPr>
        <w:t>.</w:t>
      </w:r>
    </w:p>
    <w:p w14:paraId="077A5E23" w14:textId="77777777" w:rsidR="00E87D7F" w:rsidRPr="00E87D7F" w:rsidRDefault="00E87D7F" w:rsidP="00575009">
      <w:pPr>
        <w:rPr>
          <w:rFonts w:ascii="Arial" w:hAnsi="Arial" w:cs="Arial"/>
          <w:sz w:val="22"/>
          <w:szCs w:val="22"/>
          <w:lang w:val="id-ID"/>
        </w:rPr>
      </w:pPr>
    </w:p>
    <w:p w14:paraId="74A84E54" w14:textId="7248FC8A" w:rsidR="00575009" w:rsidRPr="00D00CCF" w:rsidRDefault="00575009" w:rsidP="00D00CCF">
      <w:pPr>
        <w:jc w:val="both"/>
        <w:rPr>
          <w:rFonts w:ascii="Arial" w:hAnsi="Arial" w:cs="Arial"/>
          <w:sz w:val="22"/>
          <w:szCs w:val="22"/>
          <w:lang w:val="id-ID"/>
        </w:rPr>
      </w:pPr>
      <w:r w:rsidRPr="00E87D7F">
        <w:rPr>
          <w:rFonts w:ascii="Arial" w:hAnsi="Arial" w:cs="Arial"/>
          <w:b/>
          <w:sz w:val="22"/>
          <w:szCs w:val="22"/>
          <w:lang w:val="sv-SE"/>
        </w:rPr>
        <w:t>Kata Kunci</w:t>
      </w:r>
      <w:r w:rsidRPr="00E87D7F">
        <w:rPr>
          <w:rFonts w:ascii="Arial" w:hAnsi="Arial" w:cs="Arial"/>
          <w:sz w:val="22"/>
          <w:szCs w:val="22"/>
          <w:lang w:val="sv-SE"/>
        </w:rPr>
        <w:t xml:space="preserve">: </w:t>
      </w:r>
      <w:r w:rsidR="00E87D7F" w:rsidRPr="00E87D7F">
        <w:rPr>
          <w:rFonts w:ascii="Arial" w:hAnsi="Arial" w:cs="Arial"/>
          <w:bCs/>
          <w:i/>
          <w:iCs/>
          <w:color w:val="222222"/>
          <w:sz w:val="22"/>
          <w:szCs w:val="22"/>
        </w:rPr>
        <w:t>Suction</w:t>
      </w:r>
      <w:r w:rsidR="00E87D7F" w:rsidRPr="00E87D7F">
        <w:rPr>
          <w:rFonts w:ascii="Arial" w:hAnsi="Arial" w:cs="Arial"/>
          <w:bCs/>
          <w:i/>
          <w:iCs/>
          <w:color w:val="222222"/>
          <w:sz w:val="22"/>
          <w:szCs w:val="22"/>
          <w:lang w:val="id-ID"/>
        </w:rPr>
        <w:t>;</w:t>
      </w:r>
      <w:r w:rsidR="00E87D7F" w:rsidRPr="00E87D7F">
        <w:rPr>
          <w:rFonts w:ascii="Arial" w:hAnsi="Arial" w:cs="Arial"/>
          <w:bCs/>
          <w:i/>
          <w:iCs/>
          <w:color w:val="222222"/>
          <w:sz w:val="22"/>
          <w:szCs w:val="22"/>
        </w:rPr>
        <w:t xml:space="preserve"> Ventilator Associated Pneumonia (VAP)</w:t>
      </w:r>
    </w:p>
    <w:p w14:paraId="77D1F050" w14:textId="77777777" w:rsidR="00E87D7F" w:rsidRPr="00E87D7F" w:rsidRDefault="00E87D7F" w:rsidP="00575009">
      <w:pPr>
        <w:rPr>
          <w:rFonts w:ascii="Arial" w:eastAsia="Book Antiqua" w:hAnsi="Arial" w:cs="Arial"/>
          <w:b/>
          <w:color w:val="000000"/>
          <w:sz w:val="22"/>
          <w:szCs w:val="22"/>
          <w:lang w:val="sv-SE"/>
        </w:rPr>
      </w:pPr>
    </w:p>
    <w:p w14:paraId="4BFD1A62" w14:textId="77777777" w:rsidR="00575009" w:rsidRPr="00E87D7F" w:rsidRDefault="00575009" w:rsidP="00575009">
      <w:pPr>
        <w:rPr>
          <w:rFonts w:ascii="Arial" w:hAnsi="Arial" w:cs="Arial"/>
          <w:sz w:val="22"/>
          <w:szCs w:val="22"/>
          <w:lang w:val="id-ID"/>
        </w:rPr>
      </w:pPr>
    </w:p>
    <w:p w14:paraId="47E9FC0A" w14:textId="77777777" w:rsidR="00575009" w:rsidRPr="00E87D7F" w:rsidRDefault="00575009" w:rsidP="00575009">
      <w:pPr>
        <w:pStyle w:val="NormalWeb"/>
        <w:widowControl/>
        <w:spacing w:before="0" w:beforeAutospacing="0" w:after="0" w:afterAutospacing="0"/>
        <w:jc w:val="both"/>
        <w:rPr>
          <w:rFonts w:ascii="Arial" w:eastAsia="Book Antiqua" w:hAnsi="Arial" w:cs="Arial"/>
          <w:b/>
          <w:color w:val="000000"/>
          <w:kern w:val="0"/>
          <w:sz w:val="22"/>
          <w:szCs w:val="22"/>
          <w:lang w:val="id-ID"/>
        </w:rPr>
        <w:sectPr w:rsidR="00575009" w:rsidRPr="00E87D7F" w:rsidSect="000C1F67">
          <w:headerReference w:type="default" r:id="rId8"/>
          <w:footerReference w:type="default" r:id="rId9"/>
          <w:pgSz w:w="11850" w:h="16783"/>
          <w:pgMar w:top="1134" w:right="1134" w:bottom="1134" w:left="1134" w:header="284" w:footer="709" w:gutter="0"/>
          <w:pgNumType w:start="27"/>
          <w:cols w:space="720"/>
          <w:docGrid w:linePitch="287"/>
        </w:sectPr>
      </w:pPr>
    </w:p>
    <w:p w14:paraId="4BAFB4B9" w14:textId="750D2A73" w:rsidR="00575009" w:rsidRPr="00E87D7F" w:rsidRDefault="00575009" w:rsidP="00575009">
      <w:pPr>
        <w:pStyle w:val="NormalWeb"/>
        <w:widowControl/>
        <w:spacing w:before="0" w:beforeAutospacing="0" w:after="0" w:afterAutospacing="0"/>
        <w:jc w:val="both"/>
        <w:rPr>
          <w:rFonts w:ascii="Arial" w:eastAsia="Book Antiqua" w:hAnsi="Arial" w:cs="Arial"/>
          <w:b/>
          <w:color w:val="000000"/>
          <w:kern w:val="0"/>
          <w:sz w:val="22"/>
          <w:szCs w:val="22"/>
          <w:lang w:val="id-ID"/>
        </w:rPr>
      </w:pPr>
      <w:r w:rsidRPr="00E87D7F">
        <w:rPr>
          <w:rFonts w:ascii="Arial" w:eastAsia="Book Antiqua" w:hAnsi="Arial" w:cs="Arial"/>
          <w:b/>
          <w:color w:val="000000"/>
          <w:kern w:val="0"/>
          <w:sz w:val="22"/>
          <w:szCs w:val="22"/>
          <w:lang w:val="id-ID"/>
        </w:rPr>
        <w:lastRenderedPageBreak/>
        <w:t>Pendahuluan</w:t>
      </w:r>
    </w:p>
    <w:p w14:paraId="2EB4EE81" w14:textId="77777777" w:rsidR="003939E4" w:rsidRDefault="003939E4" w:rsidP="003939E4">
      <w:pPr>
        <w:pStyle w:val="Default"/>
        <w:ind w:firstLine="567"/>
        <w:jc w:val="both"/>
        <w:rPr>
          <w:rFonts w:ascii="Arial" w:hAnsi="Arial" w:cs="Arial"/>
          <w:sz w:val="22"/>
          <w:szCs w:val="22"/>
          <w:lang w:eastAsia="en-ID"/>
        </w:rPr>
      </w:pPr>
      <w:r w:rsidRPr="003939E4">
        <w:rPr>
          <w:rFonts w:ascii="Arial" w:hAnsi="Arial" w:cs="Arial"/>
          <w:sz w:val="22"/>
          <w:szCs w:val="22"/>
          <w:lang w:eastAsia="en-ID"/>
        </w:rPr>
        <w:t xml:space="preserve">Upaya </w:t>
      </w:r>
      <w:proofErr w:type="spellStart"/>
      <w:r w:rsidRPr="003939E4">
        <w:rPr>
          <w:rFonts w:ascii="Arial" w:hAnsi="Arial" w:cs="Arial"/>
          <w:sz w:val="22"/>
          <w:szCs w:val="22"/>
          <w:lang w:eastAsia="en-ID"/>
        </w:rPr>
        <w:t>kesehatan</w:t>
      </w:r>
      <w:proofErr w:type="spellEnd"/>
      <w:r w:rsidRPr="003939E4">
        <w:rPr>
          <w:rFonts w:ascii="Arial" w:hAnsi="Arial" w:cs="Arial"/>
          <w:sz w:val="22"/>
          <w:szCs w:val="22"/>
          <w:lang w:eastAsia="en-ID"/>
        </w:rPr>
        <w:t xml:space="preserve"> yang </w:t>
      </w:r>
      <w:proofErr w:type="spellStart"/>
      <w:r w:rsidRPr="003939E4">
        <w:rPr>
          <w:rFonts w:ascii="Arial" w:hAnsi="Arial" w:cs="Arial"/>
          <w:sz w:val="22"/>
          <w:szCs w:val="22"/>
          <w:lang w:eastAsia="en-ID"/>
        </w:rPr>
        <w:t>semula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dititikberatkan</w:t>
      </w:r>
      <w:proofErr w:type="spellEnd"/>
      <w:r w:rsidRPr="003939E4">
        <w:rPr>
          <w:rFonts w:ascii="Arial" w:hAnsi="Arial" w:cs="Arial"/>
          <w:sz w:val="22"/>
          <w:szCs w:val="22"/>
          <w:lang w:eastAsia="en-ID"/>
        </w:rPr>
        <w:t xml:space="preserve"> pada </w:t>
      </w:r>
      <w:proofErr w:type="spellStart"/>
      <w:r w:rsidRPr="003939E4">
        <w:rPr>
          <w:rFonts w:ascii="Arial" w:hAnsi="Arial" w:cs="Arial"/>
          <w:sz w:val="22"/>
          <w:szCs w:val="22"/>
          <w:lang w:eastAsia="en-ID"/>
        </w:rPr>
        <w:t>upaya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penyembuhan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penderita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secara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berangsur-angsur</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berkembang</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kearah</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keterpaduan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upaya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kesehatan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menyeluruh</w:t>
      </w:r>
      <w:proofErr w:type="spellEnd"/>
      <w:r w:rsidRPr="003939E4">
        <w:rPr>
          <w:rFonts w:ascii="Arial" w:hAnsi="Arial" w:cs="Arial"/>
          <w:sz w:val="22"/>
          <w:szCs w:val="22"/>
          <w:lang w:eastAsia="en-ID"/>
        </w:rPr>
        <w:t xml:space="preserve">. Pembangunan </w:t>
      </w:r>
      <w:proofErr w:type="spellStart"/>
      <w:r w:rsidRPr="003939E4">
        <w:rPr>
          <w:rFonts w:ascii="Arial" w:hAnsi="Arial" w:cs="Arial"/>
          <w:sz w:val="22"/>
          <w:szCs w:val="22"/>
          <w:lang w:eastAsia="en-ID"/>
        </w:rPr>
        <w:t>kesehatan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diselenggarakan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dengan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beberapa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upaya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mulai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dari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peningkatan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kesehatan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promotif</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pencegahan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penyakit</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prepentif</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penyembuhan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penyakit</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kuratif</w:t>
      </w:r>
      <w:proofErr w:type="spellEnd"/>
      <w:r w:rsidRPr="003939E4">
        <w:rPr>
          <w:rFonts w:ascii="Arial" w:hAnsi="Arial" w:cs="Arial"/>
          <w:sz w:val="22"/>
          <w:szCs w:val="22"/>
          <w:lang w:eastAsia="en-ID"/>
        </w:rPr>
        <w:t xml:space="preserve">), dan </w:t>
      </w:r>
      <w:proofErr w:type="spellStart"/>
      <w:r w:rsidRPr="003939E4">
        <w:rPr>
          <w:rFonts w:ascii="Arial" w:hAnsi="Arial" w:cs="Arial"/>
          <w:sz w:val="22"/>
          <w:szCs w:val="22"/>
          <w:lang w:eastAsia="en-ID"/>
        </w:rPr>
        <w:t>pemulihan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kesehatan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rehabilitatif</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harus</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dilaksanakan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secara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menyeluruh</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terpadu</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berkesinambungan</w:t>
      </w:r>
      <w:proofErr w:type="spellEnd"/>
      <w:r w:rsidRPr="003939E4">
        <w:rPr>
          <w:rFonts w:ascii="Arial" w:hAnsi="Arial" w:cs="Arial"/>
          <w:sz w:val="22"/>
          <w:szCs w:val="22"/>
          <w:lang w:eastAsia="en-ID"/>
        </w:rPr>
        <w:t xml:space="preserve"> dan </w:t>
      </w:r>
      <w:proofErr w:type="spellStart"/>
      <w:r w:rsidRPr="003939E4">
        <w:rPr>
          <w:rFonts w:ascii="Arial" w:hAnsi="Arial" w:cs="Arial"/>
          <w:sz w:val="22"/>
          <w:szCs w:val="22"/>
          <w:lang w:eastAsia="en-ID"/>
        </w:rPr>
        <w:t>dilaksanakan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bersama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antara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pemerintah</w:t>
      </w:r>
      <w:proofErr w:type="spellEnd"/>
      <w:r w:rsidRPr="003939E4">
        <w:rPr>
          <w:rFonts w:ascii="Arial" w:hAnsi="Arial" w:cs="Arial"/>
          <w:sz w:val="22"/>
          <w:szCs w:val="22"/>
          <w:lang w:eastAsia="en-ID"/>
        </w:rPr>
        <w:t xml:space="preserve"> dan </w:t>
      </w:r>
      <w:proofErr w:type="spellStart"/>
      <w:r w:rsidRPr="003939E4">
        <w:rPr>
          <w:rFonts w:ascii="Arial" w:hAnsi="Arial" w:cs="Arial"/>
          <w:sz w:val="22"/>
          <w:szCs w:val="22"/>
          <w:lang w:eastAsia="en-ID"/>
        </w:rPr>
        <w:t>masyarakat</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Depkes</w:t>
      </w:r>
      <w:proofErr w:type="spellEnd"/>
      <w:r w:rsidRPr="003939E4">
        <w:rPr>
          <w:rFonts w:ascii="Arial" w:hAnsi="Arial" w:cs="Arial"/>
          <w:sz w:val="22"/>
          <w:szCs w:val="22"/>
          <w:lang w:eastAsia="en-ID"/>
        </w:rPr>
        <w:t xml:space="preserve"> RI, 2008). </w:t>
      </w:r>
    </w:p>
    <w:p w14:paraId="6E2EA7C6" w14:textId="1209942D" w:rsidR="003939E4" w:rsidRDefault="003939E4" w:rsidP="003939E4">
      <w:pPr>
        <w:pStyle w:val="Default"/>
        <w:ind w:firstLine="567"/>
        <w:jc w:val="both"/>
        <w:rPr>
          <w:rFonts w:ascii="Arial" w:hAnsi="Arial" w:cs="Arial"/>
          <w:sz w:val="22"/>
          <w:szCs w:val="22"/>
          <w:lang w:eastAsia="en-ID"/>
        </w:rPr>
      </w:pPr>
      <w:r w:rsidRPr="003939E4">
        <w:rPr>
          <w:rFonts w:ascii="Arial" w:hAnsi="Arial" w:cs="Arial"/>
          <w:sz w:val="22"/>
          <w:szCs w:val="22"/>
          <w:lang w:eastAsia="en-ID"/>
        </w:rPr>
        <w:t xml:space="preserve">Ventilator </w:t>
      </w:r>
      <w:proofErr w:type="spellStart"/>
      <w:r w:rsidRPr="003939E4">
        <w:rPr>
          <w:rFonts w:ascii="Arial" w:hAnsi="Arial" w:cs="Arial"/>
          <w:sz w:val="22"/>
          <w:szCs w:val="22"/>
          <w:lang w:eastAsia="en-ID"/>
        </w:rPr>
        <w:t>mekanik</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adalah</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suatu</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alat</w:t>
      </w:r>
      <w:proofErr w:type="spellEnd"/>
      <w:r w:rsidRPr="003939E4">
        <w:rPr>
          <w:rFonts w:ascii="Arial" w:hAnsi="Arial" w:cs="Arial"/>
          <w:sz w:val="22"/>
          <w:szCs w:val="22"/>
          <w:lang w:eastAsia="en-ID"/>
        </w:rPr>
        <w:t xml:space="preserve"> yang </w:t>
      </w:r>
      <w:proofErr w:type="spellStart"/>
      <w:r w:rsidRPr="003939E4">
        <w:rPr>
          <w:rFonts w:ascii="Arial" w:hAnsi="Arial" w:cs="Arial"/>
          <w:sz w:val="22"/>
          <w:szCs w:val="22"/>
          <w:lang w:eastAsia="en-ID"/>
        </w:rPr>
        <w:t>digunakan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untuk</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membantu</w:t>
      </w:r>
      <w:proofErr w:type="spellEnd"/>
      <w:r w:rsidRPr="003939E4">
        <w:rPr>
          <w:rFonts w:ascii="Arial" w:hAnsi="Arial" w:cs="Arial"/>
          <w:sz w:val="22"/>
          <w:szCs w:val="22"/>
          <w:lang w:eastAsia="en-ID"/>
        </w:rPr>
        <w:t xml:space="preserve"> proses </w:t>
      </w:r>
      <w:proofErr w:type="spellStart"/>
      <w:r w:rsidRPr="003939E4">
        <w:rPr>
          <w:rFonts w:ascii="Arial" w:hAnsi="Arial" w:cs="Arial"/>
          <w:sz w:val="22"/>
          <w:szCs w:val="22"/>
          <w:lang w:eastAsia="en-ID"/>
        </w:rPr>
        <w:t>fungsi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pernapasan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dengan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tujuan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meningkatkan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pertukaran</w:t>
      </w:r>
      <w:proofErr w:type="spellEnd"/>
      <w:r w:rsidRPr="003939E4">
        <w:rPr>
          <w:rFonts w:ascii="Arial" w:hAnsi="Arial" w:cs="Arial"/>
          <w:sz w:val="22"/>
          <w:szCs w:val="22"/>
          <w:lang w:eastAsia="en-ID"/>
        </w:rPr>
        <w:t xml:space="preserve"> gas </w:t>
      </w:r>
      <w:proofErr w:type="spellStart"/>
      <w:r w:rsidRPr="003939E4">
        <w:rPr>
          <w:rFonts w:ascii="Arial" w:hAnsi="Arial" w:cs="Arial"/>
          <w:sz w:val="22"/>
          <w:szCs w:val="22"/>
          <w:lang w:eastAsia="en-ID"/>
        </w:rPr>
        <w:t>paruparu</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Penggunaanya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diindikasikan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untuk</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pasien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dengan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hipoksemia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hiperkapnia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berat</w:t>
      </w:r>
      <w:proofErr w:type="spellEnd"/>
      <w:r w:rsidRPr="003939E4">
        <w:rPr>
          <w:rFonts w:ascii="Arial" w:hAnsi="Arial" w:cs="Arial"/>
          <w:sz w:val="22"/>
          <w:szCs w:val="22"/>
          <w:lang w:eastAsia="en-ID"/>
        </w:rPr>
        <w:t xml:space="preserve"> dan </w:t>
      </w:r>
      <w:proofErr w:type="spellStart"/>
      <w:r w:rsidRPr="003939E4">
        <w:rPr>
          <w:rFonts w:ascii="Arial" w:hAnsi="Arial" w:cs="Arial"/>
          <w:sz w:val="22"/>
          <w:szCs w:val="22"/>
          <w:lang w:eastAsia="en-ID"/>
        </w:rPr>
        <w:t>gagal</w:t>
      </w:r>
      <w:proofErr w:type="spellEnd"/>
      <w:r w:rsidRPr="003939E4">
        <w:rPr>
          <w:rFonts w:ascii="Arial" w:hAnsi="Arial" w:cs="Arial"/>
          <w:sz w:val="22"/>
          <w:szCs w:val="22"/>
          <w:lang w:eastAsia="en-ID"/>
        </w:rPr>
        <w:t xml:space="preserve"> napas. Ventilator </w:t>
      </w:r>
      <w:proofErr w:type="spellStart"/>
      <w:r w:rsidRPr="003939E4">
        <w:rPr>
          <w:rFonts w:ascii="Arial" w:hAnsi="Arial" w:cs="Arial"/>
          <w:sz w:val="22"/>
          <w:szCs w:val="22"/>
          <w:lang w:eastAsia="en-ID"/>
        </w:rPr>
        <w:t>mekanik</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merupakan</w:t>
      </w:r>
      <w:proofErr w:type="spellEnd"/>
      <w:r w:rsidRPr="003939E4">
        <w:rPr>
          <w:rFonts w:ascii="Arial" w:hAnsi="Arial" w:cs="Arial"/>
          <w:sz w:val="22"/>
          <w:szCs w:val="22"/>
          <w:lang w:eastAsia="en-ID"/>
        </w:rPr>
        <w:t xml:space="preserve"> salah </w:t>
      </w:r>
      <w:proofErr w:type="spellStart"/>
      <w:r w:rsidRPr="003939E4">
        <w:rPr>
          <w:rFonts w:ascii="Arial" w:hAnsi="Arial" w:cs="Arial"/>
          <w:sz w:val="22"/>
          <w:szCs w:val="22"/>
          <w:lang w:eastAsia="en-ID"/>
        </w:rPr>
        <w:t>satu</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aspek</w:t>
      </w:r>
      <w:proofErr w:type="spellEnd"/>
      <w:r w:rsidRPr="003939E4">
        <w:rPr>
          <w:rFonts w:ascii="Arial" w:hAnsi="Arial" w:cs="Arial"/>
          <w:sz w:val="22"/>
          <w:szCs w:val="22"/>
          <w:lang w:eastAsia="en-ID"/>
        </w:rPr>
        <w:t xml:space="preserve"> yang </w:t>
      </w:r>
      <w:proofErr w:type="spellStart"/>
      <w:r w:rsidRPr="003939E4">
        <w:rPr>
          <w:rFonts w:ascii="Arial" w:hAnsi="Arial" w:cs="Arial"/>
          <w:sz w:val="22"/>
          <w:szCs w:val="22"/>
          <w:lang w:eastAsia="en-ID"/>
        </w:rPr>
        <w:t>penting</w:t>
      </w:r>
      <w:proofErr w:type="spellEnd"/>
      <w:r w:rsidRPr="003939E4">
        <w:rPr>
          <w:rFonts w:ascii="Arial" w:hAnsi="Arial" w:cs="Arial"/>
          <w:sz w:val="22"/>
          <w:szCs w:val="22"/>
          <w:lang w:eastAsia="en-ID"/>
        </w:rPr>
        <w:t xml:space="preserve"> dan </w:t>
      </w:r>
      <w:proofErr w:type="spellStart"/>
      <w:r w:rsidRPr="003939E4">
        <w:rPr>
          <w:rFonts w:ascii="Arial" w:hAnsi="Arial" w:cs="Arial"/>
          <w:sz w:val="22"/>
          <w:szCs w:val="22"/>
          <w:lang w:eastAsia="en-ID"/>
        </w:rPr>
        <w:t>banyak</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digunakan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bagi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perawatan</w:t>
      </w:r>
      <w:proofErr w:type="spellEnd"/>
      <w:r w:rsidRPr="003939E4">
        <w:rPr>
          <w:rFonts w:ascii="Arial" w:hAnsi="Arial" w:cs="Arial"/>
          <w:sz w:val="22"/>
          <w:szCs w:val="22"/>
          <w:lang w:eastAsia="en-ID"/>
        </w:rPr>
        <w:t xml:space="preserve"> pada </w:t>
      </w:r>
      <w:proofErr w:type="spellStart"/>
      <w:r w:rsidRPr="003939E4">
        <w:rPr>
          <w:rFonts w:ascii="Arial" w:hAnsi="Arial" w:cs="Arial"/>
          <w:sz w:val="22"/>
          <w:szCs w:val="22"/>
          <w:lang w:eastAsia="en-ID"/>
        </w:rPr>
        <w:t>pasien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kritis</w:t>
      </w:r>
      <w:proofErr w:type="spellEnd"/>
      <w:r w:rsidRPr="003939E4">
        <w:rPr>
          <w:rFonts w:ascii="Arial" w:hAnsi="Arial" w:cs="Arial"/>
          <w:sz w:val="22"/>
          <w:szCs w:val="22"/>
          <w:lang w:eastAsia="en-ID"/>
        </w:rPr>
        <w:t xml:space="preserve"> di Intensive Care Unit (ICU), </w:t>
      </w:r>
      <w:proofErr w:type="spellStart"/>
      <w:r w:rsidRPr="003939E4">
        <w:rPr>
          <w:rFonts w:ascii="Arial" w:hAnsi="Arial" w:cs="Arial"/>
          <w:sz w:val="22"/>
          <w:szCs w:val="22"/>
          <w:lang w:eastAsia="en-ID"/>
        </w:rPr>
        <w:t>dengan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penggunaan</w:t>
      </w:r>
      <w:proofErr w:type="spellEnd"/>
      <w:r w:rsidRPr="003939E4">
        <w:rPr>
          <w:rFonts w:ascii="Arial" w:hAnsi="Arial" w:cs="Arial"/>
          <w:sz w:val="22"/>
          <w:szCs w:val="22"/>
          <w:lang w:eastAsia="en-ID"/>
        </w:rPr>
        <w:t xml:space="preserve"> di Amerika </w:t>
      </w:r>
      <w:proofErr w:type="spellStart"/>
      <w:r w:rsidRPr="003939E4">
        <w:rPr>
          <w:rFonts w:ascii="Arial" w:hAnsi="Arial" w:cs="Arial"/>
          <w:sz w:val="22"/>
          <w:szCs w:val="22"/>
          <w:lang w:eastAsia="en-ID"/>
        </w:rPr>
        <w:t>Serikat</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mencapai</w:t>
      </w:r>
      <w:proofErr w:type="spellEnd"/>
      <w:r w:rsidRPr="003939E4">
        <w:rPr>
          <w:rFonts w:ascii="Arial" w:hAnsi="Arial" w:cs="Arial"/>
          <w:sz w:val="22"/>
          <w:szCs w:val="22"/>
          <w:lang w:eastAsia="en-ID"/>
        </w:rPr>
        <w:t xml:space="preserve"> 1,5 </w:t>
      </w:r>
      <w:proofErr w:type="spellStart"/>
      <w:r w:rsidRPr="003939E4">
        <w:rPr>
          <w:rFonts w:ascii="Arial" w:hAnsi="Arial" w:cs="Arial"/>
          <w:sz w:val="22"/>
          <w:szCs w:val="22"/>
          <w:lang w:eastAsia="en-ID"/>
        </w:rPr>
        <w:t>juta</w:t>
      </w:r>
      <w:proofErr w:type="spellEnd"/>
      <w:r w:rsidRPr="003939E4">
        <w:rPr>
          <w:rFonts w:ascii="Arial" w:hAnsi="Arial" w:cs="Arial"/>
          <w:sz w:val="22"/>
          <w:szCs w:val="22"/>
          <w:lang w:eastAsia="en-ID"/>
        </w:rPr>
        <w:t xml:space="preserve"> per </w:t>
      </w:r>
      <w:proofErr w:type="spellStart"/>
      <w:r w:rsidRPr="003939E4">
        <w:rPr>
          <w:rFonts w:ascii="Arial" w:hAnsi="Arial" w:cs="Arial"/>
          <w:sz w:val="22"/>
          <w:szCs w:val="22"/>
          <w:lang w:eastAsia="en-ID"/>
        </w:rPr>
        <w:t>tahun</w:t>
      </w:r>
      <w:proofErr w:type="spellEnd"/>
      <w:r w:rsidRPr="003939E4">
        <w:rPr>
          <w:rFonts w:ascii="Arial" w:hAnsi="Arial" w:cs="Arial"/>
          <w:sz w:val="22"/>
          <w:szCs w:val="22"/>
          <w:lang w:eastAsia="en-ID"/>
        </w:rPr>
        <w:t xml:space="preserve"> (Hopper, 2012). </w:t>
      </w:r>
    </w:p>
    <w:p w14:paraId="0EE739C3" w14:textId="77777777" w:rsidR="003939E4" w:rsidRDefault="003939E4" w:rsidP="003939E4">
      <w:pPr>
        <w:pStyle w:val="Default"/>
        <w:ind w:firstLine="567"/>
        <w:jc w:val="both"/>
        <w:rPr>
          <w:rFonts w:ascii="Arial" w:hAnsi="Arial" w:cs="Arial"/>
          <w:sz w:val="22"/>
          <w:szCs w:val="22"/>
          <w:lang w:eastAsia="en-ID"/>
        </w:rPr>
      </w:pPr>
      <w:proofErr w:type="spellStart"/>
      <w:r w:rsidRPr="003939E4">
        <w:rPr>
          <w:rFonts w:ascii="Arial" w:hAnsi="Arial" w:cs="Arial"/>
          <w:sz w:val="22"/>
          <w:szCs w:val="22"/>
          <w:lang w:eastAsia="en-ID"/>
        </w:rPr>
        <w:t>Pasien</w:t>
      </w:r>
      <w:proofErr w:type="spellEnd"/>
      <w:r w:rsidRPr="003939E4">
        <w:rPr>
          <w:rFonts w:ascii="Arial" w:hAnsi="Arial" w:cs="Arial"/>
          <w:sz w:val="22"/>
          <w:szCs w:val="22"/>
          <w:lang w:eastAsia="en-ID"/>
        </w:rPr>
        <w:t xml:space="preserve"> yang </w:t>
      </w:r>
      <w:proofErr w:type="spellStart"/>
      <w:r w:rsidRPr="003939E4">
        <w:rPr>
          <w:rFonts w:ascii="Arial" w:hAnsi="Arial" w:cs="Arial"/>
          <w:sz w:val="22"/>
          <w:szCs w:val="22"/>
          <w:lang w:eastAsia="en-ID"/>
        </w:rPr>
        <w:t>dirawat</w:t>
      </w:r>
      <w:proofErr w:type="spellEnd"/>
      <w:r w:rsidRPr="003939E4">
        <w:rPr>
          <w:rFonts w:ascii="Arial" w:hAnsi="Arial" w:cs="Arial"/>
          <w:sz w:val="22"/>
          <w:szCs w:val="22"/>
          <w:lang w:eastAsia="en-ID"/>
        </w:rPr>
        <w:t xml:space="preserve"> di ICU </w:t>
      </w:r>
      <w:proofErr w:type="spellStart"/>
      <w:r w:rsidRPr="003939E4">
        <w:rPr>
          <w:rFonts w:ascii="Arial" w:hAnsi="Arial" w:cs="Arial"/>
          <w:sz w:val="22"/>
          <w:szCs w:val="22"/>
          <w:lang w:eastAsia="en-ID"/>
        </w:rPr>
        <w:t>beresiko</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tinggi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terkena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infeksi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nasokomial</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Kejadian</w:t>
      </w:r>
      <w:proofErr w:type="spellEnd"/>
      <w:r w:rsidRPr="003939E4">
        <w:rPr>
          <w:rFonts w:ascii="Arial" w:hAnsi="Arial" w:cs="Arial"/>
          <w:sz w:val="22"/>
          <w:szCs w:val="22"/>
          <w:lang w:eastAsia="en-ID"/>
        </w:rPr>
        <w:t xml:space="preserve"> pneumonia di ICU 87% </w:t>
      </w:r>
      <w:proofErr w:type="spellStart"/>
      <w:r w:rsidRPr="003939E4">
        <w:rPr>
          <w:rFonts w:ascii="Arial" w:hAnsi="Arial" w:cs="Arial"/>
          <w:sz w:val="22"/>
          <w:szCs w:val="22"/>
          <w:lang w:eastAsia="en-ID"/>
        </w:rPr>
        <w:t>terkait</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dengan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penggunaan</w:t>
      </w:r>
      <w:proofErr w:type="spellEnd"/>
      <w:r w:rsidRPr="003939E4">
        <w:rPr>
          <w:rFonts w:ascii="Arial" w:hAnsi="Arial" w:cs="Arial"/>
          <w:sz w:val="22"/>
          <w:szCs w:val="22"/>
          <w:lang w:eastAsia="en-ID"/>
        </w:rPr>
        <w:t xml:space="preserve"> ventilator </w:t>
      </w:r>
      <w:proofErr w:type="spellStart"/>
      <w:r w:rsidRPr="003939E4">
        <w:rPr>
          <w:rFonts w:ascii="Arial" w:hAnsi="Arial" w:cs="Arial"/>
          <w:sz w:val="22"/>
          <w:szCs w:val="22"/>
          <w:lang w:eastAsia="en-ID"/>
        </w:rPr>
        <w:t>mekanik</w:t>
      </w:r>
      <w:proofErr w:type="spellEnd"/>
      <w:r w:rsidRPr="003939E4">
        <w:rPr>
          <w:rFonts w:ascii="Arial" w:hAnsi="Arial" w:cs="Arial"/>
          <w:sz w:val="22"/>
          <w:szCs w:val="22"/>
          <w:lang w:eastAsia="en-ID"/>
        </w:rPr>
        <w:t xml:space="preserve"> yang </w:t>
      </w:r>
      <w:proofErr w:type="spellStart"/>
      <w:r w:rsidRPr="003939E4">
        <w:rPr>
          <w:rFonts w:ascii="Arial" w:hAnsi="Arial" w:cs="Arial"/>
          <w:sz w:val="22"/>
          <w:szCs w:val="22"/>
          <w:lang w:eastAsia="en-ID"/>
        </w:rPr>
        <w:t>tidak</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tepat</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sehingga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menimbulkan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kolonisasi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kuman</w:t>
      </w:r>
      <w:proofErr w:type="spellEnd"/>
      <w:r w:rsidRPr="003939E4">
        <w:rPr>
          <w:rFonts w:ascii="Arial" w:hAnsi="Arial" w:cs="Arial"/>
          <w:sz w:val="22"/>
          <w:szCs w:val="22"/>
          <w:lang w:eastAsia="en-ID"/>
        </w:rPr>
        <w:t xml:space="preserve"> di </w:t>
      </w:r>
      <w:proofErr w:type="spellStart"/>
      <w:r w:rsidRPr="003939E4">
        <w:rPr>
          <w:rFonts w:ascii="Arial" w:hAnsi="Arial" w:cs="Arial"/>
          <w:sz w:val="22"/>
          <w:szCs w:val="22"/>
          <w:lang w:eastAsia="en-ID"/>
        </w:rPr>
        <w:t>orofaring</w:t>
      </w:r>
      <w:proofErr w:type="spellEnd"/>
      <w:r w:rsidRPr="003939E4">
        <w:rPr>
          <w:rFonts w:ascii="Arial" w:hAnsi="Arial" w:cs="Arial"/>
          <w:sz w:val="22"/>
          <w:szCs w:val="22"/>
          <w:lang w:eastAsia="en-ID"/>
        </w:rPr>
        <w:t xml:space="preserve"> yang </w:t>
      </w:r>
      <w:proofErr w:type="spellStart"/>
      <w:r w:rsidRPr="003939E4">
        <w:rPr>
          <w:rFonts w:ascii="Arial" w:hAnsi="Arial" w:cs="Arial"/>
          <w:sz w:val="22"/>
          <w:szCs w:val="22"/>
          <w:lang w:eastAsia="en-ID"/>
        </w:rPr>
        <w:t>beresiko</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terjadinya</w:t>
      </w:r>
      <w:proofErr w:type="spellEnd"/>
      <w:r w:rsidRPr="003939E4">
        <w:rPr>
          <w:rFonts w:ascii="Arial" w:hAnsi="Arial" w:cs="Arial"/>
          <w:sz w:val="22"/>
          <w:szCs w:val="22"/>
          <w:lang w:eastAsia="en-ID"/>
        </w:rPr>
        <w:t xml:space="preserve"> pneumonia </w:t>
      </w:r>
      <w:proofErr w:type="spellStart"/>
      <w:r w:rsidRPr="003939E4">
        <w:rPr>
          <w:rFonts w:ascii="Arial" w:hAnsi="Arial" w:cs="Arial"/>
          <w:sz w:val="22"/>
          <w:szCs w:val="22"/>
          <w:lang w:eastAsia="en-ID"/>
        </w:rPr>
        <w:t>terkait</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dengan</w:t>
      </w:r>
      <w:proofErr w:type="spellEnd"/>
      <w:r w:rsidRPr="003939E4">
        <w:rPr>
          <w:rFonts w:ascii="Arial" w:hAnsi="Arial" w:cs="Arial"/>
          <w:sz w:val="22"/>
          <w:szCs w:val="22"/>
          <w:lang w:eastAsia="en-ID"/>
        </w:rPr>
        <w:t xml:space="preserve"> ventilator </w:t>
      </w:r>
      <w:proofErr w:type="spellStart"/>
      <w:r w:rsidRPr="003939E4">
        <w:rPr>
          <w:rFonts w:ascii="Arial" w:hAnsi="Arial" w:cs="Arial"/>
          <w:sz w:val="22"/>
          <w:szCs w:val="22"/>
          <w:lang w:eastAsia="en-ID"/>
        </w:rPr>
        <w:t>atau</w:t>
      </w:r>
      <w:proofErr w:type="spellEnd"/>
      <w:r w:rsidRPr="003939E4">
        <w:rPr>
          <w:rFonts w:ascii="Arial" w:hAnsi="Arial" w:cs="Arial"/>
          <w:sz w:val="22"/>
          <w:szCs w:val="22"/>
          <w:lang w:eastAsia="en-ID"/>
        </w:rPr>
        <w:t xml:space="preserve"> </w:t>
      </w:r>
      <w:r w:rsidRPr="003939E4">
        <w:rPr>
          <w:rFonts w:ascii="Arial" w:hAnsi="Arial" w:cs="Arial"/>
          <w:i/>
          <w:iCs/>
          <w:sz w:val="22"/>
          <w:szCs w:val="22"/>
          <w:lang w:eastAsia="en-ID"/>
        </w:rPr>
        <w:t xml:space="preserve">Ventilator Associated </w:t>
      </w:r>
      <w:proofErr w:type="spellStart"/>
      <w:r w:rsidRPr="003939E4">
        <w:rPr>
          <w:rFonts w:ascii="Arial" w:hAnsi="Arial" w:cs="Arial"/>
          <w:i/>
          <w:iCs/>
          <w:sz w:val="22"/>
          <w:szCs w:val="22"/>
          <w:lang w:eastAsia="en-ID"/>
        </w:rPr>
        <w:t>Pneumoni</w:t>
      </w:r>
      <w:proofErr w:type="spellEnd"/>
      <w:r w:rsidRPr="003939E4">
        <w:rPr>
          <w:rFonts w:ascii="Arial" w:hAnsi="Arial" w:cs="Arial"/>
          <w:sz w:val="22"/>
          <w:szCs w:val="22"/>
          <w:lang w:eastAsia="en-ID"/>
        </w:rPr>
        <w:t xml:space="preserve"> (VAP) (Koenig &amp; </w:t>
      </w:r>
      <w:proofErr w:type="spellStart"/>
      <w:r w:rsidRPr="003939E4">
        <w:rPr>
          <w:rFonts w:ascii="Arial" w:hAnsi="Arial" w:cs="Arial"/>
          <w:sz w:val="22"/>
          <w:szCs w:val="22"/>
          <w:lang w:eastAsia="en-ID"/>
        </w:rPr>
        <w:t>Truwit</w:t>
      </w:r>
      <w:proofErr w:type="spellEnd"/>
      <w:r w:rsidRPr="003939E4">
        <w:rPr>
          <w:rFonts w:ascii="Arial" w:hAnsi="Arial" w:cs="Arial"/>
          <w:sz w:val="22"/>
          <w:szCs w:val="22"/>
          <w:lang w:eastAsia="en-ID"/>
        </w:rPr>
        <w:t xml:space="preserve">, 2022). Data </w:t>
      </w:r>
      <w:proofErr w:type="spellStart"/>
      <w:r w:rsidRPr="003939E4">
        <w:rPr>
          <w:rFonts w:ascii="Arial" w:hAnsi="Arial" w:cs="Arial"/>
          <w:sz w:val="22"/>
          <w:szCs w:val="22"/>
          <w:lang w:eastAsia="en-ID"/>
        </w:rPr>
        <w:t>dari</w:t>
      </w:r>
      <w:proofErr w:type="spellEnd"/>
      <w:r w:rsidRPr="003939E4">
        <w:rPr>
          <w:rFonts w:ascii="Arial" w:hAnsi="Arial" w:cs="Arial"/>
          <w:sz w:val="22"/>
          <w:szCs w:val="22"/>
          <w:lang w:eastAsia="en-ID"/>
        </w:rPr>
        <w:t xml:space="preserve"> </w:t>
      </w:r>
      <w:r w:rsidRPr="003939E4">
        <w:rPr>
          <w:rFonts w:ascii="Arial" w:hAnsi="Arial" w:cs="Arial"/>
          <w:i/>
          <w:iCs/>
          <w:sz w:val="22"/>
          <w:szCs w:val="22"/>
          <w:lang w:eastAsia="en-ID"/>
        </w:rPr>
        <w:t>National Nosocomial Infection Surveillance System</w:t>
      </w:r>
      <w:r w:rsidRPr="003939E4">
        <w:rPr>
          <w:rFonts w:ascii="Arial" w:hAnsi="Arial" w:cs="Arial"/>
          <w:sz w:val="22"/>
          <w:szCs w:val="22"/>
          <w:lang w:eastAsia="en-ID"/>
        </w:rPr>
        <w:t xml:space="preserve">, VAP </w:t>
      </w:r>
      <w:proofErr w:type="spellStart"/>
      <w:r w:rsidRPr="003939E4">
        <w:rPr>
          <w:rFonts w:ascii="Arial" w:hAnsi="Arial" w:cs="Arial"/>
          <w:sz w:val="22"/>
          <w:szCs w:val="22"/>
          <w:lang w:eastAsia="en-ID"/>
        </w:rPr>
        <w:t>merupakan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penyebab</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infeksi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nosokomial</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kedua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terbanyak</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setelah</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infeksi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saluran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kemih</w:t>
      </w:r>
      <w:proofErr w:type="spellEnd"/>
      <w:r w:rsidRPr="003939E4">
        <w:rPr>
          <w:rFonts w:ascii="Arial" w:hAnsi="Arial" w:cs="Arial"/>
          <w:sz w:val="22"/>
          <w:szCs w:val="22"/>
          <w:lang w:eastAsia="en-ID"/>
        </w:rPr>
        <w:t xml:space="preserve">, yang </w:t>
      </w:r>
      <w:proofErr w:type="spellStart"/>
      <w:r w:rsidRPr="003939E4">
        <w:rPr>
          <w:rFonts w:ascii="Arial" w:hAnsi="Arial" w:cs="Arial"/>
          <w:sz w:val="22"/>
          <w:szCs w:val="22"/>
          <w:lang w:eastAsia="en-ID"/>
        </w:rPr>
        <w:t>mengenai</w:t>
      </w:r>
      <w:proofErr w:type="spellEnd"/>
      <w:r w:rsidRPr="003939E4">
        <w:rPr>
          <w:rFonts w:ascii="Arial" w:hAnsi="Arial" w:cs="Arial"/>
          <w:sz w:val="22"/>
          <w:szCs w:val="22"/>
          <w:lang w:eastAsia="en-ID"/>
        </w:rPr>
        <w:t xml:space="preserve"> 27% </w:t>
      </w:r>
      <w:proofErr w:type="spellStart"/>
      <w:r w:rsidRPr="003939E4">
        <w:rPr>
          <w:rFonts w:ascii="Arial" w:hAnsi="Arial" w:cs="Arial"/>
          <w:sz w:val="22"/>
          <w:szCs w:val="22"/>
          <w:lang w:eastAsia="en-ID"/>
        </w:rPr>
        <w:t>dari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pasien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kritis</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Pasien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kritis</w:t>
      </w:r>
      <w:proofErr w:type="spellEnd"/>
      <w:r w:rsidRPr="003939E4">
        <w:rPr>
          <w:rFonts w:ascii="Arial" w:hAnsi="Arial" w:cs="Arial"/>
          <w:sz w:val="22"/>
          <w:szCs w:val="22"/>
          <w:lang w:eastAsia="en-ID"/>
        </w:rPr>
        <w:t xml:space="preserve"> yang </w:t>
      </w:r>
      <w:proofErr w:type="spellStart"/>
      <w:r w:rsidRPr="003939E4">
        <w:rPr>
          <w:rFonts w:ascii="Arial" w:hAnsi="Arial" w:cs="Arial"/>
          <w:sz w:val="22"/>
          <w:szCs w:val="22"/>
          <w:lang w:eastAsia="en-ID"/>
        </w:rPr>
        <w:t>dirawat</w:t>
      </w:r>
      <w:proofErr w:type="spellEnd"/>
      <w:r w:rsidRPr="003939E4">
        <w:rPr>
          <w:rFonts w:ascii="Arial" w:hAnsi="Arial" w:cs="Arial"/>
          <w:sz w:val="22"/>
          <w:szCs w:val="22"/>
          <w:lang w:eastAsia="en-ID"/>
        </w:rPr>
        <w:t xml:space="preserve"> di ICU </w:t>
      </w:r>
      <w:proofErr w:type="spellStart"/>
      <w:r w:rsidRPr="003939E4">
        <w:rPr>
          <w:rFonts w:ascii="Arial" w:hAnsi="Arial" w:cs="Arial"/>
          <w:sz w:val="22"/>
          <w:szCs w:val="22"/>
          <w:lang w:eastAsia="en-ID"/>
        </w:rPr>
        <w:t>berada</w:t>
      </w:r>
      <w:proofErr w:type="spellEnd"/>
      <w:r w:rsidRPr="003939E4">
        <w:rPr>
          <w:rFonts w:ascii="Arial" w:hAnsi="Arial" w:cs="Arial"/>
          <w:sz w:val="22"/>
          <w:szCs w:val="22"/>
          <w:lang w:eastAsia="en-ID"/>
        </w:rPr>
        <w:t xml:space="preserve"> pada </w:t>
      </w:r>
      <w:proofErr w:type="spellStart"/>
      <w:r w:rsidRPr="003939E4">
        <w:rPr>
          <w:rFonts w:ascii="Arial" w:hAnsi="Arial" w:cs="Arial"/>
          <w:sz w:val="22"/>
          <w:szCs w:val="22"/>
          <w:lang w:eastAsia="en-ID"/>
        </w:rPr>
        <w:t>risiko</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tinggi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untuk</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terjadi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infeksi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nosokomial</w:t>
      </w:r>
      <w:proofErr w:type="spellEnd"/>
      <w:r w:rsidRPr="003939E4">
        <w:rPr>
          <w:rFonts w:ascii="Arial" w:hAnsi="Arial" w:cs="Arial"/>
          <w:sz w:val="22"/>
          <w:szCs w:val="22"/>
          <w:lang w:eastAsia="en-ID"/>
        </w:rPr>
        <w:t xml:space="preserve"> pneumonia </w:t>
      </w:r>
      <w:proofErr w:type="spellStart"/>
      <w:r w:rsidRPr="003939E4">
        <w:rPr>
          <w:rFonts w:ascii="Arial" w:hAnsi="Arial" w:cs="Arial"/>
          <w:sz w:val="22"/>
          <w:szCs w:val="22"/>
          <w:lang w:eastAsia="en-ID"/>
        </w:rPr>
        <w:t>sehingga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mengakibatkan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peningkatan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angka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kesakitan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kematian</w:t>
      </w:r>
      <w:proofErr w:type="spellEnd"/>
      <w:r w:rsidRPr="003939E4">
        <w:rPr>
          <w:rFonts w:ascii="Arial" w:hAnsi="Arial" w:cs="Arial"/>
          <w:sz w:val="22"/>
          <w:szCs w:val="22"/>
          <w:lang w:eastAsia="en-ID"/>
        </w:rPr>
        <w:t xml:space="preserve"> dan </w:t>
      </w:r>
      <w:proofErr w:type="spellStart"/>
      <w:r w:rsidRPr="003939E4">
        <w:rPr>
          <w:rFonts w:ascii="Arial" w:hAnsi="Arial" w:cs="Arial"/>
          <w:sz w:val="22"/>
          <w:szCs w:val="22"/>
          <w:lang w:eastAsia="en-ID"/>
        </w:rPr>
        <w:t>biaya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perawatan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Penggunaan</w:t>
      </w:r>
      <w:proofErr w:type="spellEnd"/>
      <w:r w:rsidRPr="003939E4">
        <w:rPr>
          <w:rFonts w:ascii="Arial" w:hAnsi="Arial" w:cs="Arial"/>
          <w:sz w:val="22"/>
          <w:szCs w:val="22"/>
          <w:lang w:eastAsia="en-ID"/>
        </w:rPr>
        <w:t xml:space="preserve"> ventilator </w:t>
      </w:r>
      <w:proofErr w:type="spellStart"/>
      <w:r w:rsidRPr="003939E4">
        <w:rPr>
          <w:rFonts w:ascii="Arial" w:hAnsi="Arial" w:cs="Arial"/>
          <w:sz w:val="22"/>
          <w:szCs w:val="22"/>
          <w:lang w:eastAsia="en-ID"/>
        </w:rPr>
        <w:t>meningkatkan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risiko</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infeksi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nosokomial</w:t>
      </w:r>
      <w:proofErr w:type="spellEnd"/>
      <w:r w:rsidRPr="003939E4">
        <w:rPr>
          <w:rFonts w:ascii="Arial" w:hAnsi="Arial" w:cs="Arial"/>
          <w:sz w:val="22"/>
          <w:szCs w:val="22"/>
          <w:lang w:eastAsia="en-ID"/>
        </w:rPr>
        <w:t xml:space="preserve"> 6–21 kali dan </w:t>
      </w:r>
      <w:proofErr w:type="spellStart"/>
      <w:r w:rsidRPr="003939E4">
        <w:rPr>
          <w:rFonts w:ascii="Arial" w:hAnsi="Arial" w:cs="Arial"/>
          <w:sz w:val="22"/>
          <w:szCs w:val="22"/>
          <w:lang w:eastAsia="en-ID"/>
        </w:rPr>
        <w:t>tingkat</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kematian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akibat</w:t>
      </w:r>
      <w:proofErr w:type="spellEnd"/>
      <w:r w:rsidRPr="003939E4">
        <w:rPr>
          <w:rFonts w:ascii="Arial" w:hAnsi="Arial" w:cs="Arial"/>
          <w:sz w:val="22"/>
          <w:szCs w:val="22"/>
          <w:lang w:eastAsia="en-ID"/>
        </w:rPr>
        <w:t xml:space="preserve"> VAP </w:t>
      </w:r>
      <w:proofErr w:type="spellStart"/>
      <w:r w:rsidRPr="003939E4">
        <w:rPr>
          <w:rFonts w:ascii="Arial" w:hAnsi="Arial" w:cs="Arial"/>
          <w:sz w:val="22"/>
          <w:szCs w:val="22"/>
          <w:lang w:eastAsia="en-ID"/>
        </w:rPr>
        <w:t>adalah</w:t>
      </w:r>
      <w:proofErr w:type="spellEnd"/>
      <w:r w:rsidRPr="003939E4">
        <w:rPr>
          <w:rFonts w:ascii="Arial" w:hAnsi="Arial" w:cs="Arial"/>
          <w:sz w:val="22"/>
          <w:szCs w:val="22"/>
          <w:lang w:eastAsia="en-ID"/>
        </w:rPr>
        <w:t xml:space="preserve"> 24–70% </w:t>
      </w:r>
      <w:proofErr w:type="spellStart"/>
      <w:r w:rsidRPr="003939E4">
        <w:rPr>
          <w:rFonts w:ascii="Arial" w:hAnsi="Arial" w:cs="Arial"/>
          <w:sz w:val="22"/>
          <w:szCs w:val="22"/>
          <w:lang w:eastAsia="en-ID"/>
        </w:rPr>
        <w:t>sehingga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menyebabkan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peningkatan</w:t>
      </w:r>
      <w:proofErr w:type="spellEnd"/>
      <w:r w:rsidRPr="003939E4">
        <w:rPr>
          <w:rFonts w:ascii="Arial" w:hAnsi="Arial" w:cs="Arial"/>
          <w:sz w:val="22"/>
          <w:szCs w:val="22"/>
          <w:lang w:eastAsia="en-ID"/>
        </w:rPr>
        <w:t xml:space="preserve"> rata-rata </w:t>
      </w:r>
      <w:proofErr w:type="spellStart"/>
      <w:r w:rsidRPr="003939E4">
        <w:rPr>
          <w:rFonts w:ascii="Arial" w:hAnsi="Arial" w:cs="Arial"/>
          <w:sz w:val="22"/>
          <w:szCs w:val="22"/>
          <w:lang w:eastAsia="en-ID"/>
        </w:rPr>
        <w:t>waktu</w:t>
      </w:r>
      <w:proofErr w:type="spellEnd"/>
      <w:r w:rsidRPr="003939E4">
        <w:rPr>
          <w:rFonts w:ascii="Arial" w:hAnsi="Arial" w:cs="Arial"/>
          <w:sz w:val="22"/>
          <w:szCs w:val="22"/>
          <w:lang w:eastAsia="en-ID"/>
        </w:rPr>
        <w:t xml:space="preserve"> yang </w:t>
      </w:r>
      <w:proofErr w:type="spellStart"/>
      <w:r w:rsidRPr="003939E4">
        <w:rPr>
          <w:rFonts w:ascii="Arial" w:hAnsi="Arial" w:cs="Arial"/>
          <w:sz w:val="22"/>
          <w:szCs w:val="22"/>
          <w:lang w:eastAsia="en-ID"/>
        </w:rPr>
        <w:t>dihabiskan</w:t>
      </w:r>
      <w:proofErr w:type="spellEnd"/>
      <w:r w:rsidRPr="003939E4">
        <w:rPr>
          <w:rFonts w:ascii="Arial" w:hAnsi="Arial" w:cs="Arial"/>
          <w:sz w:val="22"/>
          <w:szCs w:val="22"/>
          <w:lang w:eastAsia="en-ID"/>
        </w:rPr>
        <w:t xml:space="preserve"> di ICU </w:t>
      </w:r>
      <w:proofErr w:type="spellStart"/>
      <w:r w:rsidRPr="003939E4">
        <w:rPr>
          <w:rFonts w:ascii="Arial" w:hAnsi="Arial" w:cs="Arial"/>
          <w:sz w:val="22"/>
          <w:szCs w:val="22"/>
          <w:lang w:eastAsia="en-ID"/>
        </w:rPr>
        <w:t>menjadi</w:t>
      </w:r>
      <w:proofErr w:type="spellEnd"/>
      <w:r w:rsidRPr="003939E4">
        <w:rPr>
          <w:rFonts w:ascii="Arial" w:hAnsi="Arial" w:cs="Arial"/>
          <w:sz w:val="22"/>
          <w:szCs w:val="22"/>
          <w:lang w:eastAsia="en-ID"/>
        </w:rPr>
        <w:t xml:space="preserve"> 9,6 </w:t>
      </w:r>
      <w:proofErr w:type="spellStart"/>
      <w:r w:rsidRPr="003939E4">
        <w:rPr>
          <w:rFonts w:ascii="Arial" w:hAnsi="Arial" w:cs="Arial"/>
          <w:sz w:val="22"/>
          <w:szCs w:val="22"/>
          <w:lang w:eastAsia="en-ID"/>
        </w:rPr>
        <w:t>hari</w:t>
      </w:r>
      <w:proofErr w:type="spellEnd"/>
      <w:r w:rsidRPr="003939E4">
        <w:rPr>
          <w:rFonts w:ascii="Arial" w:hAnsi="Arial" w:cs="Arial"/>
          <w:sz w:val="22"/>
          <w:szCs w:val="22"/>
          <w:lang w:eastAsia="en-ID"/>
        </w:rPr>
        <w:t xml:space="preserve"> (Ban, 2019). </w:t>
      </w:r>
    </w:p>
    <w:p w14:paraId="579FB7CB" w14:textId="14864FD4" w:rsidR="003939E4" w:rsidRDefault="003939E4" w:rsidP="003939E4">
      <w:pPr>
        <w:pStyle w:val="Default"/>
        <w:ind w:firstLine="567"/>
        <w:jc w:val="both"/>
        <w:rPr>
          <w:rFonts w:ascii="Arial" w:hAnsi="Arial" w:cs="Arial"/>
          <w:sz w:val="22"/>
          <w:szCs w:val="22"/>
          <w:lang w:eastAsia="en-ID"/>
        </w:rPr>
      </w:pPr>
      <w:proofErr w:type="spellStart"/>
      <w:r w:rsidRPr="003939E4">
        <w:rPr>
          <w:rFonts w:ascii="Arial" w:hAnsi="Arial" w:cs="Arial"/>
          <w:sz w:val="22"/>
          <w:szCs w:val="22"/>
          <w:lang w:eastAsia="en-ID"/>
        </w:rPr>
        <w:t>Infeksi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nosokomial</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terjadi</w:t>
      </w:r>
      <w:proofErr w:type="spellEnd"/>
      <w:r w:rsidRPr="003939E4">
        <w:rPr>
          <w:rFonts w:ascii="Arial" w:hAnsi="Arial" w:cs="Arial"/>
          <w:sz w:val="22"/>
          <w:szCs w:val="22"/>
          <w:lang w:eastAsia="en-ID"/>
        </w:rPr>
        <w:t xml:space="preserve"> di </w:t>
      </w:r>
      <w:proofErr w:type="spellStart"/>
      <w:r w:rsidRPr="003939E4">
        <w:rPr>
          <w:rFonts w:ascii="Arial" w:hAnsi="Arial" w:cs="Arial"/>
          <w:sz w:val="22"/>
          <w:szCs w:val="22"/>
          <w:lang w:eastAsia="en-ID"/>
        </w:rPr>
        <w:t>seluruh</w:t>
      </w:r>
      <w:proofErr w:type="spellEnd"/>
      <w:r w:rsidRPr="003939E4">
        <w:rPr>
          <w:rFonts w:ascii="Arial" w:hAnsi="Arial" w:cs="Arial"/>
          <w:sz w:val="22"/>
          <w:szCs w:val="22"/>
          <w:lang w:eastAsia="en-ID"/>
        </w:rPr>
        <w:t xml:space="preserve"> dunia, dan </w:t>
      </w:r>
      <w:proofErr w:type="spellStart"/>
      <w:r w:rsidRPr="003939E4">
        <w:rPr>
          <w:rFonts w:ascii="Arial" w:hAnsi="Arial" w:cs="Arial"/>
          <w:sz w:val="22"/>
          <w:szCs w:val="22"/>
          <w:lang w:eastAsia="en-ID"/>
        </w:rPr>
        <w:t>menjadi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masalah</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utama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bagi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keselamatan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pasien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Infeksi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nosokomial</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merupakan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penyebab</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utama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kematian</w:t>
      </w:r>
      <w:proofErr w:type="spellEnd"/>
      <w:r w:rsidRPr="003939E4">
        <w:rPr>
          <w:rFonts w:ascii="Arial" w:hAnsi="Arial" w:cs="Arial"/>
          <w:sz w:val="22"/>
          <w:szCs w:val="22"/>
          <w:lang w:eastAsia="en-ID"/>
        </w:rPr>
        <w:t xml:space="preserve"> dan </w:t>
      </w:r>
      <w:proofErr w:type="spellStart"/>
      <w:r w:rsidRPr="003939E4">
        <w:rPr>
          <w:rFonts w:ascii="Arial" w:hAnsi="Arial" w:cs="Arial"/>
          <w:sz w:val="22"/>
          <w:szCs w:val="22"/>
          <w:lang w:eastAsia="en-ID"/>
        </w:rPr>
        <w:t>peningkatan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morbiditas</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pasien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rawat</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inap</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Survei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prevalensi</w:t>
      </w:r>
      <w:proofErr w:type="spellEnd"/>
      <w:r w:rsidRPr="003939E4">
        <w:rPr>
          <w:rFonts w:ascii="Arial" w:hAnsi="Arial" w:cs="Arial"/>
          <w:sz w:val="22"/>
          <w:szCs w:val="22"/>
          <w:lang w:eastAsia="en-ID"/>
        </w:rPr>
        <w:t xml:space="preserve"> yang </w:t>
      </w:r>
      <w:proofErr w:type="spellStart"/>
      <w:r w:rsidRPr="003939E4">
        <w:rPr>
          <w:rFonts w:ascii="Arial" w:hAnsi="Arial" w:cs="Arial"/>
          <w:sz w:val="22"/>
          <w:szCs w:val="22"/>
          <w:lang w:eastAsia="en-ID"/>
        </w:rPr>
        <w:t>dilakukan</w:t>
      </w:r>
      <w:proofErr w:type="spellEnd"/>
      <w:r w:rsidRPr="003939E4">
        <w:rPr>
          <w:rFonts w:ascii="Arial" w:hAnsi="Arial" w:cs="Arial"/>
          <w:sz w:val="22"/>
          <w:szCs w:val="22"/>
          <w:lang w:eastAsia="en-ID"/>
        </w:rPr>
        <w:t xml:space="preserve"> WHO di 55 </w:t>
      </w:r>
      <w:proofErr w:type="spellStart"/>
      <w:r w:rsidRPr="003939E4">
        <w:rPr>
          <w:rFonts w:ascii="Arial" w:hAnsi="Arial" w:cs="Arial"/>
          <w:sz w:val="22"/>
          <w:szCs w:val="22"/>
          <w:lang w:eastAsia="en-ID"/>
        </w:rPr>
        <w:t>rumah</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sakit</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dari</w:t>
      </w:r>
      <w:proofErr w:type="spellEnd"/>
      <w:r w:rsidRPr="003939E4">
        <w:rPr>
          <w:rFonts w:ascii="Arial" w:hAnsi="Arial" w:cs="Arial"/>
          <w:sz w:val="22"/>
          <w:szCs w:val="22"/>
          <w:lang w:eastAsia="en-ID"/>
        </w:rPr>
        <w:t xml:space="preserve"> 14 negara yang </w:t>
      </w:r>
      <w:proofErr w:type="spellStart"/>
      <w:r w:rsidRPr="003939E4">
        <w:rPr>
          <w:rFonts w:ascii="Arial" w:hAnsi="Arial" w:cs="Arial"/>
          <w:sz w:val="22"/>
          <w:szCs w:val="22"/>
          <w:lang w:eastAsia="en-ID"/>
        </w:rPr>
        <w:t>mewakili</w:t>
      </w:r>
      <w:proofErr w:type="spellEnd"/>
      <w:r w:rsidRPr="003939E4">
        <w:rPr>
          <w:rFonts w:ascii="Arial" w:hAnsi="Arial" w:cs="Arial"/>
          <w:sz w:val="22"/>
          <w:szCs w:val="22"/>
          <w:lang w:eastAsia="en-ID"/>
        </w:rPr>
        <w:t xml:space="preserve"> 4 </w:t>
      </w:r>
      <w:proofErr w:type="spellStart"/>
      <w:r w:rsidRPr="003939E4">
        <w:rPr>
          <w:rFonts w:ascii="Arial" w:hAnsi="Arial" w:cs="Arial"/>
          <w:sz w:val="22"/>
          <w:szCs w:val="22"/>
          <w:lang w:eastAsia="en-ID"/>
        </w:rPr>
        <w:t>daerah</w:t>
      </w:r>
      <w:proofErr w:type="spellEnd"/>
      <w:r w:rsidRPr="003939E4">
        <w:rPr>
          <w:rFonts w:ascii="Arial" w:hAnsi="Arial" w:cs="Arial"/>
          <w:sz w:val="22"/>
          <w:szCs w:val="22"/>
          <w:lang w:eastAsia="en-ID"/>
        </w:rPr>
        <w:t xml:space="preserve"> WHO </w:t>
      </w:r>
      <w:proofErr w:type="spellStart"/>
      <w:r w:rsidRPr="003939E4">
        <w:rPr>
          <w:rFonts w:ascii="Arial" w:hAnsi="Arial" w:cs="Arial"/>
          <w:sz w:val="22"/>
          <w:szCs w:val="22"/>
          <w:lang w:eastAsia="en-ID"/>
        </w:rPr>
        <w:t>tahun</w:t>
      </w:r>
      <w:proofErr w:type="spellEnd"/>
      <w:r w:rsidRPr="003939E4">
        <w:rPr>
          <w:rFonts w:ascii="Arial" w:hAnsi="Arial" w:cs="Arial"/>
          <w:sz w:val="22"/>
          <w:szCs w:val="22"/>
          <w:lang w:eastAsia="en-ID"/>
        </w:rPr>
        <w:t xml:space="preserve"> 2002 (</w:t>
      </w:r>
      <w:proofErr w:type="spellStart"/>
      <w:r w:rsidRPr="003939E4">
        <w:rPr>
          <w:rFonts w:ascii="Arial" w:hAnsi="Arial" w:cs="Arial"/>
          <w:sz w:val="22"/>
          <w:szCs w:val="22"/>
          <w:lang w:eastAsia="en-ID"/>
        </w:rPr>
        <w:t>Eropa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Mediterania</w:t>
      </w:r>
      <w:proofErr w:type="spellEnd"/>
      <w:r w:rsidRPr="003939E4">
        <w:rPr>
          <w:rFonts w:ascii="Arial" w:hAnsi="Arial" w:cs="Arial"/>
          <w:sz w:val="22"/>
          <w:szCs w:val="22"/>
          <w:lang w:eastAsia="en-ID"/>
        </w:rPr>
        <w:t xml:space="preserve"> Timur, Asia Tenggara, dan </w:t>
      </w:r>
      <w:proofErr w:type="spellStart"/>
      <w:r w:rsidRPr="003939E4">
        <w:rPr>
          <w:rFonts w:ascii="Arial" w:hAnsi="Arial" w:cs="Arial"/>
          <w:sz w:val="22"/>
          <w:szCs w:val="22"/>
          <w:lang w:eastAsia="en-ID"/>
        </w:rPr>
        <w:t>Pasifik</w:t>
      </w:r>
      <w:proofErr w:type="spellEnd"/>
      <w:r w:rsidRPr="003939E4">
        <w:rPr>
          <w:rFonts w:ascii="Arial" w:hAnsi="Arial" w:cs="Arial"/>
          <w:sz w:val="22"/>
          <w:szCs w:val="22"/>
          <w:lang w:eastAsia="en-ID"/>
        </w:rPr>
        <w:t xml:space="preserve"> Barat) </w:t>
      </w:r>
      <w:proofErr w:type="spellStart"/>
      <w:r w:rsidRPr="003939E4">
        <w:rPr>
          <w:rFonts w:ascii="Arial" w:hAnsi="Arial" w:cs="Arial"/>
          <w:sz w:val="22"/>
          <w:szCs w:val="22"/>
          <w:lang w:eastAsia="en-ID"/>
        </w:rPr>
        <w:t>menunjukkan</w:t>
      </w:r>
      <w:proofErr w:type="spellEnd"/>
      <w:r w:rsidRPr="003939E4">
        <w:rPr>
          <w:rFonts w:ascii="Arial" w:hAnsi="Arial" w:cs="Arial"/>
          <w:sz w:val="22"/>
          <w:szCs w:val="22"/>
          <w:lang w:eastAsia="en-ID"/>
        </w:rPr>
        <w:t xml:space="preserve"> rata-rata 8,7% </w:t>
      </w:r>
      <w:proofErr w:type="spellStart"/>
      <w:r w:rsidRPr="003939E4">
        <w:rPr>
          <w:rFonts w:ascii="Arial" w:hAnsi="Arial" w:cs="Arial"/>
          <w:sz w:val="22"/>
          <w:szCs w:val="22"/>
          <w:lang w:eastAsia="en-ID"/>
        </w:rPr>
        <w:t>pasien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rumah</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sakit</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mendapat</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infeksi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nosokomial</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Setiap</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saat</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lebih</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dari</w:t>
      </w:r>
      <w:proofErr w:type="spellEnd"/>
      <w:r w:rsidRPr="003939E4">
        <w:rPr>
          <w:rFonts w:ascii="Arial" w:hAnsi="Arial" w:cs="Arial"/>
          <w:sz w:val="22"/>
          <w:szCs w:val="22"/>
          <w:lang w:eastAsia="en-ID"/>
        </w:rPr>
        <w:t xml:space="preserve"> 1,4 </w:t>
      </w:r>
      <w:proofErr w:type="spellStart"/>
      <w:r w:rsidRPr="003939E4">
        <w:rPr>
          <w:rFonts w:ascii="Arial" w:hAnsi="Arial" w:cs="Arial"/>
          <w:sz w:val="22"/>
          <w:szCs w:val="22"/>
          <w:lang w:eastAsia="en-ID"/>
        </w:rPr>
        <w:t>juta</w:t>
      </w:r>
      <w:proofErr w:type="spellEnd"/>
      <w:r w:rsidRPr="003939E4">
        <w:rPr>
          <w:rFonts w:ascii="Arial" w:hAnsi="Arial" w:cs="Arial"/>
          <w:sz w:val="22"/>
          <w:szCs w:val="22"/>
          <w:lang w:eastAsia="en-ID"/>
        </w:rPr>
        <w:t xml:space="preserve"> orang di </w:t>
      </w:r>
      <w:proofErr w:type="spellStart"/>
      <w:r w:rsidRPr="003939E4">
        <w:rPr>
          <w:rFonts w:ascii="Arial" w:hAnsi="Arial" w:cs="Arial"/>
          <w:sz w:val="22"/>
          <w:szCs w:val="22"/>
          <w:lang w:eastAsia="en-ID"/>
        </w:rPr>
        <w:t>seluruh</w:t>
      </w:r>
      <w:proofErr w:type="spellEnd"/>
      <w:r w:rsidRPr="003939E4">
        <w:rPr>
          <w:rFonts w:ascii="Arial" w:hAnsi="Arial" w:cs="Arial"/>
          <w:sz w:val="22"/>
          <w:szCs w:val="22"/>
          <w:lang w:eastAsia="en-ID"/>
        </w:rPr>
        <w:t xml:space="preserve"> dunia </w:t>
      </w:r>
      <w:proofErr w:type="spellStart"/>
      <w:r w:rsidRPr="003939E4">
        <w:rPr>
          <w:rFonts w:ascii="Arial" w:hAnsi="Arial" w:cs="Arial"/>
          <w:sz w:val="22"/>
          <w:szCs w:val="22"/>
          <w:lang w:eastAsia="en-ID"/>
        </w:rPr>
        <w:t>menderita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infeksi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nosokomial</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Frekuensi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tertinggi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infeksi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nosokomial</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dilaporkan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dari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rumah</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sakit</w:t>
      </w:r>
      <w:proofErr w:type="spellEnd"/>
      <w:r w:rsidRPr="003939E4">
        <w:rPr>
          <w:rFonts w:ascii="Arial" w:hAnsi="Arial" w:cs="Arial"/>
          <w:sz w:val="22"/>
          <w:szCs w:val="22"/>
          <w:lang w:eastAsia="en-ID"/>
        </w:rPr>
        <w:t xml:space="preserve"> di Timur Tengah 11,8%, Asia Tenggara 10%, Pasifik Barat 9% dan </w:t>
      </w:r>
      <w:proofErr w:type="spellStart"/>
      <w:r w:rsidRPr="003939E4">
        <w:rPr>
          <w:rFonts w:ascii="Arial" w:hAnsi="Arial" w:cs="Arial"/>
          <w:sz w:val="22"/>
          <w:szCs w:val="22"/>
          <w:lang w:eastAsia="en-ID"/>
        </w:rPr>
        <w:t>Eropa</w:t>
      </w:r>
      <w:proofErr w:type="spellEnd"/>
      <w:r w:rsidRPr="003939E4">
        <w:rPr>
          <w:rFonts w:ascii="Arial" w:hAnsi="Arial" w:cs="Arial"/>
          <w:sz w:val="22"/>
          <w:szCs w:val="22"/>
          <w:lang w:eastAsia="en-ID"/>
        </w:rPr>
        <w:t xml:space="preserve"> 7,7% (</w:t>
      </w:r>
      <w:proofErr w:type="spellStart"/>
      <w:r w:rsidRPr="003939E4">
        <w:rPr>
          <w:rFonts w:ascii="Arial" w:hAnsi="Arial" w:cs="Arial"/>
          <w:sz w:val="22"/>
          <w:szCs w:val="22"/>
          <w:lang w:eastAsia="en-ID"/>
        </w:rPr>
        <w:t>Ducel</w:t>
      </w:r>
      <w:proofErr w:type="spellEnd"/>
      <w:r w:rsidRPr="003939E4">
        <w:rPr>
          <w:rFonts w:ascii="Arial" w:hAnsi="Arial" w:cs="Arial"/>
          <w:sz w:val="22"/>
          <w:szCs w:val="22"/>
          <w:lang w:eastAsia="en-ID"/>
        </w:rPr>
        <w:t xml:space="preserve"> </w:t>
      </w:r>
      <w:r w:rsidRPr="00D00CCF">
        <w:rPr>
          <w:rFonts w:ascii="Arial" w:hAnsi="Arial" w:cs="Arial"/>
          <w:i/>
          <w:iCs/>
          <w:sz w:val="22"/>
          <w:szCs w:val="22"/>
          <w:lang w:eastAsia="en-ID"/>
        </w:rPr>
        <w:t>et al.,</w:t>
      </w:r>
      <w:r w:rsidRPr="003939E4">
        <w:rPr>
          <w:rFonts w:ascii="Arial" w:hAnsi="Arial" w:cs="Arial"/>
          <w:sz w:val="22"/>
          <w:szCs w:val="22"/>
          <w:lang w:eastAsia="en-ID"/>
        </w:rPr>
        <w:t xml:space="preserve"> 2022).</w:t>
      </w:r>
    </w:p>
    <w:p w14:paraId="255ACB4D" w14:textId="77777777" w:rsidR="003939E4" w:rsidRDefault="003939E4" w:rsidP="003939E4">
      <w:pPr>
        <w:pStyle w:val="Default"/>
        <w:ind w:firstLine="567"/>
        <w:jc w:val="both"/>
        <w:rPr>
          <w:rFonts w:ascii="Arial" w:hAnsi="Arial" w:cs="Arial"/>
          <w:sz w:val="22"/>
          <w:szCs w:val="22"/>
          <w:lang w:eastAsia="en-ID"/>
        </w:rPr>
      </w:pPr>
      <w:proofErr w:type="spellStart"/>
      <w:r w:rsidRPr="003939E4">
        <w:rPr>
          <w:rFonts w:ascii="Arial" w:hAnsi="Arial" w:cs="Arial"/>
          <w:sz w:val="22"/>
          <w:szCs w:val="22"/>
          <w:lang w:eastAsia="en-ID"/>
        </w:rPr>
        <w:t>Penelitian</w:t>
      </w:r>
      <w:proofErr w:type="spellEnd"/>
      <w:r w:rsidRPr="003939E4">
        <w:rPr>
          <w:rFonts w:ascii="Arial" w:hAnsi="Arial" w:cs="Arial"/>
          <w:sz w:val="22"/>
          <w:szCs w:val="22"/>
          <w:lang w:eastAsia="en-ID"/>
        </w:rPr>
        <w:t xml:space="preserve"> yang </w:t>
      </w:r>
      <w:proofErr w:type="spellStart"/>
      <w:r w:rsidRPr="003939E4">
        <w:rPr>
          <w:rFonts w:ascii="Arial" w:hAnsi="Arial" w:cs="Arial"/>
          <w:sz w:val="22"/>
          <w:szCs w:val="22"/>
          <w:lang w:eastAsia="en-ID"/>
        </w:rPr>
        <w:t>dilakukan</w:t>
      </w:r>
      <w:proofErr w:type="spellEnd"/>
      <w:r w:rsidRPr="003939E4">
        <w:rPr>
          <w:rFonts w:ascii="Arial" w:hAnsi="Arial" w:cs="Arial"/>
          <w:sz w:val="22"/>
          <w:szCs w:val="22"/>
          <w:lang w:eastAsia="en-ID"/>
        </w:rPr>
        <w:t xml:space="preserve"> di 11 </w:t>
      </w:r>
      <w:proofErr w:type="spellStart"/>
      <w:r w:rsidRPr="003939E4">
        <w:rPr>
          <w:rFonts w:ascii="Arial" w:hAnsi="Arial" w:cs="Arial"/>
          <w:sz w:val="22"/>
          <w:szCs w:val="22"/>
          <w:lang w:eastAsia="en-ID"/>
        </w:rPr>
        <w:t>rumah</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sakit</w:t>
      </w:r>
      <w:proofErr w:type="spellEnd"/>
      <w:r w:rsidRPr="003939E4">
        <w:rPr>
          <w:rFonts w:ascii="Arial" w:hAnsi="Arial" w:cs="Arial"/>
          <w:sz w:val="22"/>
          <w:szCs w:val="22"/>
          <w:lang w:eastAsia="en-ID"/>
        </w:rPr>
        <w:t xml:space="preserve"> di DKI Jakarta pada </w:t>
      </w:r>
      <w:proofErr w:type="spellStart"/>
      <w:r w:rsidRPr="003939E4">
        <w:rPr>
          <w:rFonts w:ascii="Arial" w:hAnsi="Arial" w:cs="Arial"/>
          <w:sz w:val="22"/>
          <w:szCs w:val="22"/>
          <w:lang w:eastAsia="en-ID"/>
        </w:rPr>
        <w:t>tahun</w:t>
      </w:r>
      <w:proofErr w:type="spellEnd"/>
      <w:r w:rsidRPr="003939E4">
        <w:rPr>
          <w:rFonts w:ascii="Arial" w:hAnsi="Arial" w:cs="Arial"/>
          <w:sz w:val="22"/>
          <w:szCs w:val="22"/>
          <w:lang w:eastAsia="en-ID"/>
        </w:rPr>
        <w:t xml:space="preserve"> 2004 </w:t>
      </w:r>
      <w:proofErr w:type="spellStart"/>
      <w:r w:rsidRPr="003939E4">
        <w:rPr>
          <w:rFonts w:ascii="Arial" w:hAnsi="Arial" w:cs="Arial"/>
          <w:sz w:val="22"/>
          <w:szCs w:val="22"/>
          <w:lang w:eastAsia="en-ID"/>
        </w:rPr>
        <w:t>menunjukkan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bahwa</w:t>
      </w:r>
      <w:proofErr w:type="spellEnd"/>
      <w:r w:rsidRPr="003939E4">
        <w:rPr>
          <w:rFonts w:ascii="Arial" w:hAnsi="Arial" w:cs="Arial"/>
          <w:sz w:val="22"/>
          <w:szCs w:val="22"/>
          <w:lang w:eastAsia="en-ID"/>
        </w:rPr>
        <w:t xml:space="preserve"> 9,8% </w:t>
      </w:r>
      <w:proofErr w:type="spellStart"/>
      <w:r w:rsidRPr="003939E4">
        <w:rPr>
          <w:rFonts w:ascii="Arial" w:hAnsi="Arial" w:cs="Arial"/>
          <w:sz w:val="22"/>
          <w:szCs w:val="22"/>
          <w:lang w:eastAsia="en-ID"/>
        </w:rPr>
        <w:t>pasien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rawat</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inap</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mendapat</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infeksi</w:t>
      </w:r>
      <w:proofErr w:type="spellEnd"/>
      <w:r w:rsidRPr="003939E4">
        <w:rPr>
          <w:rFonts w:ascii="Arial" w:hAnsi="Arial" w:cs="Arial"/>
          <w:sz w:val="22"/>
          <w:szCs w:val="22"/>
          <w:lang w:eastAsia="en-ID"/>
        </w:rPr>
        <w:t xml:space="preserve"> yang </w:t>
      </w:r>
      <w:proofErr w:type="spellStart"/>
      <w:r w:rsidRPr="003939E4">
        <w:rPr>
          <w:rFonts w:ascii="Arial" w:hAnsi="Arial" w:cs="Arial"/>
          <w:sz w:val="22"/>
          <w:szCs w:val="22"/>
          <w:lang w:eastAsia="en-ID"/>
        </w:rPr>
        <w:t>baru</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selama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dirawat</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Menurut</w:t>
      </w:r>
      <w:proofErr w:type="spellEnd"/>
      <w:r w:rsidRPr="003939E4">
        <w:rPr>
          <w:rFonts w:ascii="Arial" w:hAnsi="Arial" w:cs="Arial"/>
          <w:sz w:val="22"/>
          <w:szCs w:val="22"/>
          <w:lang w:eastAsia="en-ID"/>
        </w:rPr>
        <w:t xml:space="preserve"> Dewan </w:t>
      </w:r>
      <w:proofErr w:type="spellStart"/>
      <w:r w:rsidRPr="003939E4">
        <w:rPr>
          <w:rFonts w:ascii="Arial" w:hAnsi="Arial" w:cs="Arial"/>
          <w:sz w:val="22"/>
          <w:szCs w:val="22"/>
          <w:lang w:eastAsia="en-ID"/>
        </w:rPr>
        <w:t>Penasehat</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Aliansi</w:t>
      </w:r>
      <w:proofErr w:type="spellEnd"/>
      <w:r w:rsidRPr="003939E4">
        <w:rPr>
          <w:rFonts w:ascii="Arial" w:hAnsi="Arial" w:cs="Arial"/>
          <w:sz w:val="22"/>
          <w:szCs w:val="22"/>
          <w:lang w:eastAsia="en-ID"/>
        </w:rPr>
        <w:t xml:space="preserve"> Dunia </w:t>
      </w:r>
      <w:proofErr w:type="spellStart"/>
      <w:r w:rsidRPr="003939E4">
        <w:rPr>
          <w:rFonts w:ascii="Arial" w:hAnsi="Arial" w:cs="Arial"/>
          <w:sz w:val="22"/>
          <w:szCs w:val="22"/>
          <w:lang w:eastAsia="en-ID"/>
        </w:rPr>
        <w:t>untuk</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Keselamatan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Pasien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infeksi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nosokomial</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menyebabkan</w:t>
      </w:r>
      <w:proofErr w:type="spellEnd"/>
      <w:r w:rsidRPr="003939E4">
        <w:rPr>
          <w:rFonts w:ascii="Arial" w:hAnsi="Arial" w:cs="Arial"/>
          <w:sz w:val="22"/>
          <w:szCs w:val="22"/>
          <w:lang w:eastAsia="en-ID"/>
        </w:rPr>
        <w:t xml:space="preserve"> 1,5 </w:t>
      </w:r>
      <w:proofErr w:type="spellStart"/>
      <w:r w:rsidRPr="003939E4">
        <w:rPr>
          <w:rFonts w:ascii="Arial" w:hAnsi="Arial" w:cs="Arial"/>
          <w:sz w:val="22"/>
          <w:szCs w:val="22"/>
          <w:lang w:eastAsia="en-ID"/>
        </w:rPr>
        <w:t>juta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kematian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setiap</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hari</w:t>
      </w:r>
      <w:proofErr w:type="spellEnd"/>
      <w:r w:rsidRPr="003939E4">
        <w:rPr>
          <w:rFonts w:ascii="Arial" w:hAnsi="Arial" w:cs="Arial"/>
          <w:sz w:val="22"/>
          <w:szCs w:val="22"/>
          <w:lang w:eastAsia="en-ID"/>
        </w:rPr>
        <w:t xml:space="preserve"> di </w:t>
      </w:r>
      <w:proofErr w:type="spellStart"/>
      <w:r w:rsidRPr="003939E4">
        <w:rPr>
          <w:rFonts w:ascii="Arial" w:hAnsi="Arial" w:cs="Arial"/>
          <w:sz w:val="22"/>
          <w:szCs w:val="22"/>
          <w:lang w:eastAsia="en-ID"/>
        </w:rPr>
        <w:t>seluruh</w:t>
      </w:r>
      <w:proofErr w:type="spellEnd"/>
      <w:r w:rsidRPr="003939E4">
        <w:rPr>
          <w:rFonts w:ascii="Arial" w:hAnsi="Arial" w:cs="Arial"/>
          <w:sz w:val="22"/>
          <w:szCs w:val="22"/>
          <w:lang w:eastAsia="en-ID"/>
        </w:rPr>
        <w:t xml:space="preserve"> dunia. Data </w:t>
      </w:r>
      <w:proofErr w:type="spellStart"/>
      <w:r w:rsidRPr="003939E4">
        <w:rPr>
          <w:rFonts w:ascii="Arial" w:hAnsi="Arial" w:cs="Arial"/>
          <w:sz w:val="22"/>
          <w:szCs w:val="22"/>
          <w:lang w:eastAsia="en-ID"/>
        </w:rPr>
        <w:t>dari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beberapa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literatur</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menyebutkan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bahwa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angka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kejadian</w:t>
      </w:r>
      <w:proofErr w:type="spellEnd"/>
      <w:r w:rsidRPr="003939E4">
        <w:rPr>
          <w:rFonts w:ascii="Arial" w:hAnsi="Arial" w:cs="Arial"/>
          <w:sz w:val="22"/>
          <w:szCs w:val="22"/>
          <w:lang w:eastAsia="en-ID"/>
        </w:rPr>
        <w:t xml:space="preserve"> VAP </w:t>
      </w:r>
      <w:proofErr w:type="spellStart"/>
      <w:r w:rsidRPr="003939E4">
        <w:rPr>
          <w:rFonts w:ascii="Arial" w:hAnsi="Arial" w:cs="Arial"/>
          <w:sz w:val="22"/>
          <w:szCs w:val="22"/>
          <w:lang w:eastAsia="en-ID"/>
        </w:rPr>
        <w:t>cukup</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tinggi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bervariasi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antara</w:t>
      </w:r>
      <w:proofErr w:type="spellEnd"/>
      <w:r w:rsidRPr="003939E4">
        <w:rPr>
          <w:rFonts w:ascii="Arial" w:hAnsi="Arial" w:cs="Arial"/>
          <w:sz w:val="22"/>
          <w:szCs w:val="22"/>
          <w:lang w:eastAsia="en-ID"/>
        </w:rPr>
        <w:t xml:space="preserve"> 9%–27% dan </w:t>
      </w:r>
      <w:proofErr w:type="spellStart"/>
      <w:r w:rsidRPr="003939E4">
        <w:rPr>
          <w:rFonts w:ascii="Arial" w:hAnsi="Arial" w:cs="Arial"/>
          <w:sz w:val="22"/>
          <w:szCs w:val="22"/>
          <w:lang w:eastAsia="en-ID"/>
        </w:rPr>
        <w:t>angka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kematian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melebihi</w:t>
      </w:r>
      <w:proofErr w:type="spellEnd"/>
      <w:r w:rsidRPr="003939E4">
        <w:rPr>
          <w:rFonts w:ascii="Arial" w:hAnsi="Arial" w:cs="Arial"/>
          <w:sz w:val="22"/>
          <w:szCs w:val="22"/>
          <w:lang w:eastAsia="en-ID"/>
        </w:rPr>
        <w:t xml:space="preserve"> 50%. Oleh </w:t>
      </w:r>
      <w:proofErr w:type="spellStart"/>
      <w:r w:rsidRPr="003939E4">
        <w:rPr>
          <w:rFonts w:ascii="Arial" w:hAnsi="Arial" w:cs="Arial"/>
          <w:sz w:val="22"/>
          <w:szCs w:val="22"/>
          <w:lang w:eastAsia="en-ID"/>
        </w:rPr>
        <w:t>sebab</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itu</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pilihan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terapi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empiris</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harus</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dipandu</w:t>
      </w:r>
      <w:proofErr w:type="spellEnd"/>
      <w:r w:rsidRPr="003939E4">
        <w:rPr>
          <w:rFonts w:ascii="Arial" w:hAnsi="Arial" w:cs="Arial"/>
          <w:sz w:val="22"/>
          <w:szCs w:val="22"/>
          <w:lang w:eastAsia="en-ID"/>
        </w:rPr>
        <w:t xml:space="preserve"> oleh data </w:t>
      </w:r>
      <w:proofErr w:type="spellStart"/>
      <w:r w:rsidRPr="003939E4">
        <w:rPr>
          <w:rFonts w:ascii="Arial" w:hAnsi="Arial" w:cs="Arial"/>
          <w:sz w:val="22"/>
          <w:szCs w:val="22"/>
          <w:lang w:eastAsia="en-ID"/>
        </w:rPr>
        <w:t>terkini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tentang</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pola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kepekaan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kuman</w:t>
      </w:r>
      <w:proofErr w:type="spellEnd"/>
      <w:r w:rsidRPr="003939E4">
        <w:rPr>
          <w:rFonts w:ascii="Arial" w:hAnsi="Arial" w:cs="Arial"/>
          <w:sz w:val="22"/>
          <w:szCs w:val="22"/>
          <w:lang w:eastAsia="en-ID"/>
        </w:rPr>
        <w:t xml:space="preserve"> yang </w:t>
      </w:r>
      <w:proofErr w:type="spellStart"/>
      <w:r w:rsidRPr="003939E4">
        <w:rPr>
          <w:rFonts w:ascii="Arial" w:hAnsi="Arial" w:cs="Arial"/>
          <w:sz w:val="22"/>
          <w:szCs w:val="22"/>
          <w:lang w:eastAsia="en-ID"/>
        </w:rPr>
        <w:t>sering</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menyebabkan</w:t>
      </w:r>
      <w:proofErr w:type="spellEnd"/>
      <w:r w:rsidRPr="003939E4">
        <w:rPr>
          <w:rFonts w:ascii="Arial" w:hAnsi="Arial" w:cs="Arial"/>
          <w:sz w:val="22"/>
          <w:szCs w:val="22"/>
          <w:lang w:eastAsia="en-ID"/>
        </w:rPr>
        <w:t xml:space="preserve"> VAP, </w:t>
      </w:r>
      <w:proofErr w:type="spellStart"/>
      <w:r w:rsidRPr="003939E4">
        <w:rPr>
          <w:rFonts w:ascii="Arial" w:hAnsi="Arial" w:cs="Arial"/>
          <w:sz w:val="22"/>
          <w:szCs w:val="22"/>
          <w:lang w:eastAsia="en-ID"/>
        </w:rPr>
        <w:t>karena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pola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kepekaan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kuman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mungkin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berbeda</w:t>
      </w:r>
      <w:proofErr w:type="spellEnd"/>
      <w:r w:rsidRPr="003939E4">
        <w:rPr>
          <w:rFonts w:ascii="Arial" w:hAnsi="Arial" w:cs="Arial"/>
          <w:sz w:val="22"/>
          <w:szCs w:val="22"/>
          <w:lang w:eastAsia="en-ID"/>
        </w:rPr>
        <w:t xml:space="preserve"> di </w:t>
      </w:r>
      <w:proofErr w:type="spellStart"/>
      <w:r w:rsidRPr="003939E4">
        <w:rPr>
          <w:rFonts w:ascii="Arial" w:hAnsi="Arial" w:cs="Arial"/>
          <w:sz w:val="22"/>
          <w:szCs w:val="22"/>
          <w:lang w:eastAsia="en-ID"/>
        </w:rPr>
        <w:t>setiap</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rumah</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sakit</w:t>
      </w:r>
      <w:proofErr w:type="spellEnd"/>
      <w:r w:rsidRPr="003939E4">
        <w:rPr>
          <w:rFonts w:ascii="Arial" w:hAnsi="Arial" w:cs="Arial"/>
          <w:sz w:val="22"/>
          <w:szCs w:val="22"/>
          <w:lang w:eastAsia="en-ID"/>
        </w:rPr>
        <w:t xml:space="preserve">. </w:t>
      </w:r>
    </w:p>
    <w:p w14:paraId="273619AC" w14:textId="7FB13B73" w:rsidR="003939E4" w:rsidRDefault="003939E4" w:rsidP="003939E4">
      <w:pPr>
        <w:pStyle w:val="Default"/>
        <w:ind w:firstLine="567"/>
        <w:jc w:val="both"/>
        <w:rPr>
          <w:rFonts w:ascii="Arial" w:hAnsi="Arial" w:cs="Arial"/>
          <w:sz w:val="22"/>
          <w:szCs w:val="22"/>
          <w:lang w:eastAsia="en-ID"/>
        </w:rPr>
      </w:pPr>
      <w:proofErr w:type="spellStart"/>
      <w:r w:rsidRPr="003939E4">
        <w:rPr>
          <w:rFonts w:ascii="Arial" w:hAnsi="Arial" w:cs="Arial"/>
          <w:sz w:val="22"/>
          <w:szCs w:val="22"/>
          <w:lang w:eastAsia="en-ID"/>
        </w:rPr>
        <w:t>Jumlah</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kasus</w:t>
      </w:r>
      <w:proofErr w:type="spellEnd"/>
      <w:r w:rsidRPr="003939E4">
        <w:rPr>
          <w:rFonts w:ascii="Arial" w:hAnsi="Arial" w:cs="Arial"/>
          <w:sz w:val="22"/>
          <w:szCs w:val="22"/>
          <w:lang w:eastAsia="en-ID"/>
        </w:rPr>
        <w:t xml:space="preserve"> pneumonia </w:t>
      </w:r>
      <w:proofErr w:type="spellStart"/>
      <w:r w:rsidRPr="003939E4">
        <w:rPr>
          <w:rFonts w:ascii="Arial" w:hAnsi="Arial" w:cs="Arial"/>
          <w:sz w:val="22"/>
          <w:szCs w:val="22"/>
          <w:lang w:eastAsia="en-ID"/>
        </w:rPr>
        <w:t>berdasarkan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hasil</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rekam</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medis</w:t>
      </w:r>
      <w:proofErr w:type="spellEnd"/>
      <w:r w:rsidRPr="003939E4">
        <w:rPr>
          <w:rFonts w:ascii="Arial" w:hAnsi="Arial" w:cs="Arial"/>
          <w:sz w:val="22"/>
          <w:szCs w:val="22"/>
          <w:lang w:eastAsia="en-ID"/>
        </w:rPr>
        <w:t xml:space="preserve"> di RSUD </w:t>
      </w:r>
      <w:proofErr w:type="spellStart"/>
      <w:r w:rsidRPr="003939E4">
        <w:rPr>
          <w:rFonts w:ascii="Arial" w:hAnsi="Arial" w:cs="Arial"/>
          <w:sz w:val="22"/>
          <w:szCs w:val="22"/>
          <w:lang w:eastAsia="en-ID"/>
        </w:rPr>
        <w:t>Khidmat</w:t>
      </w:r>
      <w:proofErr w:type="spellEnd"/>
      <w:r w:rsidRPr="003939E4">
        <w:rPr>
          <w:rFonts w:ascii="Arial" w:hAnsi="Arial" w:cs="Arial"/>
          <w:sz w:val="22"/>
          <w:szCs w:val="22"/>
          <w:lang w:eastAsia="en-ID"/>
        </w:rPr>
        <w:t xml:space="preserve"> Sehat </w:t>
      </w:r>
      <w:proofErr w:type="spellStart"/>
      <w:r w:rsidRPr="003939E4">
        <w:rPr>
          <w:rFonts w:ascii="Arial" w:hAnsi="Arial" w:cs="Arial"/>
          <w:sz w:val="22"/>
          <w:szCs w:val="22"/>
          <w:lang w:eastAsia="en-ID"/>
        </w:rPr>
        <w:t>Afiat</w:t>
      </w:r>
      <w:proofErr w:type="spellEnd"/>
      <w:r w:rsidRPr="003939E4">
        <w:rPr>
          <w:rFonts w:ascii="Arial" w:hAnsi="Arial" w:cs="Arial"/>
          <w:sz w:val="22"/>
          <w:szCs w:val="22"/>
          <w:lang w:eastAsia="en-ID"/>
        </w:rPr>
        <w:t xml:space="preserve"> Depok pada </w:t>
      </w:r>
      <w:proofErr w:type="spellStart"/>
      <w:r w:rsidRPr="003939E4">
        <w:rPr>
          <w:rFonts w:ascii="Arial" w:hAnsi="Arial" w:cs="Arial"/>
          <w:sz w:val="22"/>
          <w:szCs w:val="22"/>
          <w:lang w:eastAsia="en-ID"/>
        </w:rPr>
        <w:t>tahun</w:t>
      </w:r>
      <w:proofErr w:type="spellEnd"/>
      <w:r w:rsidRPr="003939E4">
        <w:rPr>
          <w:rFonts w:ascii="Arial" w:hAnsi="Arial" w:cs="Arial"/>
          <w:sz w:val="22"/>
          <w:szCs w:val="22"/>
          <w:lang w:eastAsia="en-ID"/>
        </w:rPr>
        <w:t xml:space="preserve"> 2019 </w:t>
      </w:r>
      <w:proofErr w:type="spellStart"/>
      <w:r w:rsidRPr="003939E4">
        <w:rPr>
          <w:rFonts w:ascii="Arial" w:hAnsi="Arial" w:cs="Arial"/>
          <w:sz w:val="22"/>
          <w:szCs w:val="22"/>
          <w:lang w:eastAsia="en-ID"/>
        </w:rPr>
        <w:t>sebanyak</w:t>
      </w:r>
      <w:proofErr w:type="spellEnd"/>
      <w:r w:rsidRPr="003939E4">
        <w:rPr>
          <w:rFonts w:ascii="Arial" w:hAnsi="Arial" w:cs="Arial"/>
          <w:sz w:val="22"/>
          <w:szCs w:val="22"/>
          <w:lang w:eastAsia="en-ID"/>
        </w:rPr>
        <w:t xml:space="preserve"> 216 </w:t>
      </w:r>
      <w:proofErr w:type="spellStart"/>
      <w:r w:rsidRPr="003939E4">
        <w:rPr>
          <w:rFonts w:ascii="Arial" w:hAnsi="Arial" w:cs="Arial"/>
          <w:sz w:val="22"/>
          <w:szCs w:val="22"/>
          <w:lang w:eastAsia="en-ID"/>
        </w:rPr>
        <w:t>kasus</w:t>
      </w:r>
      <w:proofErr w:type="spellEnd"/>
      <w:r w:rsidRPr="003939E4">
        <w:rPr>
          <w:rFonts w:ascii="Arial" w:hAnsi="Arial" w:cs="Arial"/>
          <w:sz w:val="22"/>
          <w:szCs w:val="22"/>
          <w:lang w:eastAsia="en-ID"/>
        </w:rPr>
        <w:t xml:space="preserve">. Pada </w:t>
      </w:r>
      <w:proofErr w:type="spellStart"/>
      <w:r w:rsidRPr="003939E4">
        <w:rPr>
          <w:rFonts w:ascii="Arial" w:hAnsi="Arial" w:cs="Arial"/>
          <w:sz w:val="22"/>
          <w:szCs w:val="22"/>
          <w:lang w:eastAsia="en-ID"/>
        </w:rPr>
        <w:t>tahun</w:t>
      </w:r>
      <w:proofErr w:type="spellEnd"/>
      <w:r w:rsidRPr="003939E4">
        <w:rPr>
          <w:rFonts w:ascii="Arial" w:hAnsi="Arial" w:cs="Arial"/>
          <w:sz w:val="22"/>
          <w:szCs w:val="22"/>
          <w:lang w:eastAsia="en-ID"/>
        </w:rPr>
        <w:t xml:space="preserve"> 2020 </w:t>
      </w:r>
      <w:proofErr w:type="spellStart"/>
      <w:r w:rsidRPr="003939E4">
        <w:rPr>
          <w:rFonts w:ascii="Arial" w:hAnsi="Arial" w:cs="Arial"/>
          <w:sz w:val="22"/>
          <w:szCs w:val="22"/>
          <w:lang w:eastAsia="en-ID"/>
        </w:rPr>
        <w:t>kasus</w:t>
      </w:r>
      <w:proofErr w:type="spellEnd"/>
      <w:r w:rsidRPr="003939E4">
        <w:rPr>
          <w:rFonts w:ascii="Arial" w:hAnsi="Arial" w:cs="Arial"/>
          <w:sz w:val="22"/>
          <w:szCs w:val="22"/>
          <w:lang w:eastAsia="en-ID"/>
        </w:rPr>
        <w:t xml:space="preserve"> pneumonia </w:t>
      </w:r>
      <w:proofErr w:type="spellStart"/>
      <w:r w:rsidRPr="003939E4">
        <w:rPr>
          <w:rFonts w:ascii="Arial" w:hAnsi="Arial" w:cs="Arial"/>
          <w:sz w:val="22"/>
          <w:szCs w:val="22"/>
          <w:lang w:eastAsia="en-ID"/>
        </w:rPr>
        <w:t>meningkat</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menjadi</w:t>
      </w:r>
      <w:proofErr w:type="spellEnd"/>
      <w:r w:rsidRPr="003939E4">
        <w:rPr>
          <w:rFonts w:ascii="Arial" w:hAnsi="Arial" w:cs="Arial"/>
          <w:sz w:val="22"/>
          <w:szCs w:val="22"/>
          <w:lang w:eastAsia="en-ID"/>
        </w:rPr>
        <w:t xml:space="preserve"> 480 </w:t>
      </w:r>
      <w:proofErr w:type="spellStart"/>
      <w:r w:rsidRPr="003939E4">
        <w:rPr>
          <w:rFonts w:ascii="Arial" w:hAnsi="Arial" w:cs="Arial"/>
          <w:sz w:val="22"/>
          <w:szCs w:val="22"/>
          <w:lang w:eastAsia="en-ID"/>
        </w:rPr>
        <w:t>kasus</w:t>
      </w:r>
      <w:proofErr w:type="spellEnd"/>
      <w:r w:rsidRPr="003939E4">
        <w:rPr>
          <w:rFonts w:ascii="Arial" w:hAnsi="Arial" w:cs="Arial"/>
          <w:sz w:val="22"/>
          <w:szCs w:val="22"/>
          <w:lang w:eastAsia="en-ID"/>
        </w:rPr>
        <w:t xml:space="preserve"> dan pada </w:t>
      </w:r>
      <w:proofErr w:type="spellStart"/>
      <w:r w:rsidRPr="003939E4">
        <w:rPr>
          <w:rFonts w:ascii="Arial" w:hAnsi="Arial" w:cs="Arial"/>
          <w:sz w:val="22"/>
          <w:szCs w:val="22"/>
          <w:lang w:eastAsia="en-ID"/>
        </w:rPr>
        <w:t>tahun</w:t>
      </w:r>
      <w:proofErr w:type="spellEnd"/>
      <w:r w:rsidRPr="003939E4">
        <w:rPr>
          <w:rFonts w:ascii="Arial" w:hAnsi="Arial" w:cs="Arial"/>
          <w:sz w:val="22"/>
          <w:szCs w:val="22"/>
          <w:lang w:eastAsia="en-ID"/>
        </w:rPr>
        <w:t xml:space="preserve"> 2021 </w:t>
      </w:r>
      <w:proofErr w:type="spellStart"/>
      <w:r w:rsidRPr="003939E4">
        <w:rPr>
          <w:rFonts w:ascii="Arial" w:hAnsi="Arial" w:cs="Arial"/>
          <w:sz w:val="22"/>
          <w:szCs w:val="22"/>
          <w:lang w:eastAsia="en-ID"/>
        </w:rPr>
        <w:t>jumlah</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kasus</w:t>
      </w:r>
      <w:proofErr w:type="spellEnd"/>
      <w:r w:rsidRPr="003939E4">
        <w:rPr>
          <w:rFonts w:ascii="Arial" w:hAnsi="Arial" w:cs="Arial"/>
          <w:sz w:val="22"/>
          <w:szCs w:val="22"/>
          <w:lang w:eastAsia="en-ID"/>
        </w:rPr>
        <w:t xml:space="preserve"> pneumonia </w:t>
      </w:r>
      <w:proofErr w:type="spellStart"/>
      <w:r w:rsidRPr="003939E4">
        <w:rPr>
          <w:rFonts w:ascii="Arial" w:hAnsi="Arial" w:cs="Arial"/>
          <w:sz w:val="22"/>
          <w:szCs w:val="22"/>
          <w:lang w:eastAsia="en-ID"/>
        </w:rPr>
        <w:t>menjadi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sebanyak</w:t>
      </w:r>
      <w:proofErr w:type="spellEnd"/>
      <w:r w:rsidRPr="003939E4">
        <w:rPr>
          <w:rFonts w:ascii="Arial" w:hAnsi="Arial" w:cs="Arial"/>
          <w:sz w:val="22"/>
          <w:szCs w:val="22"/>
          <w:lang w:eastAsia="en-ID"/>
        </w:rPr>
        <w:t xml:space="preserve"> 379 </w:t>
      </w:r>
      <w:proofErr w:type="spellStart"/>
      <w:r w:rsidRPr="003939E4">
        <w:rPr>
          <w:rFonts w:ascii="Arial" w:hAnsi="Arial" w:cs="Arial"/>
          <w:sz w:val="22"/>
          <w:szCs w:val="22"/>
          <w:lang w:eastAsia="en-ID"/>
        </w:rPr>
        <w:t>kasus</w:t>
      </w:r>
      <w:proofErr w:type="spellEnd"/>
      <w:r w:rsidRPr="003939E4">
        <w:rPr>
          <w:rFonts w:ascii="Arial" w:hAnsi="Arial" w:cs="Arial"/>
          <w:sz w:val="22"/>
          <w:szCs w:val="22"/>
          <w:lang w:eastAsia="en-ID"/>
        </w:rPr>
        <w:t xml:space="preserve">. Data pada </w:t>
      </w:r>
      <w:proofErr w:type="spellStart"/>
      <w:r w:rsidRPr="003939E4">
        <w:rPr>
          <w:rFonts w:ascii="Arial" w:hAnsi="Arial" w:cs="Arial"/>
          <w:sz w:val="22"/>
          <w:szCs w:val="22"/>
          <w:lang w:eastAsia="en-ID"/>
        </w:rPr>
        <w:t>tahun</w:t>
      </w:r>
      <w:proofErr w:type="spellEnd"/>
      <w:r w:rsidRPr="003939E4">
        <w:rPr>
          <w:rFonts w:ascii="Arial" w:hAnsi="Arial" w:cs="Arial"/>
          <w:sz w:val="22"/>
          <w:szCs w:val="22"/>
          <w:lang w:eastAsia="en-ID"/>
        </w:rPr>
        <w:t xml:space="preserve"> 2022 </w:t>
      </w:r>
      <w:proofErr w:type="spellStart"/>
      <w:r w:rsidRPr="003939E4">
        <w:rPr>
          <w:rFonts w:ascii="Arial" w:hAnsi="Arial" w:cs="Arial"/>
          <w:sz w:val="22"/>
          <w:szCs w:val="22"/>
          <w:lang w:eastAsia="en-ID"/>
        </w:rPr>
        <w:t>pasien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rawat</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inap</w:t>
      </w:r>
      <w:proofErr w:type="spellEnd"/>
      <w:r w:rsidRPr="003939E4">
        <w:rPr>
          <w:rFonts w:ascii="Arial" w:hAnsi="Arial" w:cs="Arial"/>
          <w:sz w:val="22"/>
          <w:szCs w:val="22"/>
          <w:lang w:eastAsia="en-ID"/>
        </w:rPr>
        <w:t xml:space="preserve"> di ICU RSUD </w:t>
      </w:r>
      <w:proofErr w:type="spellStart"/>
      <w:r w:rsidRPr="003939E4">
        <w:rPr>
          <w:rFonts w:ascii="Arial" w:hAnsi="Arial" w:cs="Arial"/>
          <w:sz w:val="22"/>
          <w:szCs w:val="22"/>
          <w:lang w:eastAsia="en-ID"/>
        </w:rPr>
        <w:t>RSUD</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Khidmat</w:t>
      </w:r>
      <w:proofErr w:type="spellEnd"/>
      <w:r w:rsidRPr="003939E4">
        <w:rPr>
          <w:rFonts w:ascii="Arial" w:hAnsi="Arial" w:cs="Arial"/>
          <w:sz w:val="22"/>
          <w:szCs w:val="22"/>
          <w:lang w:eastAsia="en-ID"/>
        </w:rPr>
        <w:t xml:space="preserve"> Sehat </w:t>
      </w:r>
      <w:proofErr w:type="spellStart"/>
      <w:r w:rsidRPr="003939E4">
        <w:rPr>
          <w:rFonts w:ascii="Arial" w:hAnsi="Arial" w:cs="Arial"/>
          <w:sz w:val="22"/>
          <w:szCs w:val="22"/>
          <w:lang w:eastAsia="en-ID"/>
        </w:rPr>
        <w:t>Afiat</w:t>
      </w:r>
      <w:proofErr w:type="spellEnd"/>
      <w:r w:rsidRPr="003939E4">
        <w:rPr>
          <w:rFonts w:ascii="Arial" w:hAnsi="Arial" w:cs="Arial"/>
          <w:sz w:val="22"/>
          <w:szCs w:val="22"/>
          <w:lang w:eastAsia="en-ID"/>
        </w:rPr>
        <w:t xml:space="preserve"> Depok </w:t>
      </w:r>
      <w:proofErr w:type="spellStart"/>
      <w:r w:rsidRPr="003939E4">
        <w:rPr>
          <w:rFonts w:ascii="Arial" w:hAnsi="Arial" w:cs="Arial"/>
          <w:sz w:val="22"/>
          <w:szCs w:val="22"/>
          <w:lang w:eastAsia="en-ID"/>
        </w:rPr>
        <w:t>berjumlah</w:t>
      </w:r>
      <w:proofErr w:type="spellEnd"/>
      <w:r w:rsidRPr="003939E4">
        <w:rPr>
          <w:rFonts w:ascii="Arial" w:hAnsi="Arial" w:cs="Arial"/>
          <w:sz w:val="22"/>
          <w:szCs w:val="22"/>
          <w:lang w:eastAsia="en-ID"/>
        </w:rPr>
        <w:t xml:space="preserve"> 497 </w:t>
      </w:r>
      <w:proofErr w:type="spellStart"/>
      <w:r w:rsidRPr="003939E4">
        <w:rPr>
          <w:rFonts w:ascii="Arial" w:hAnsi="Arial" w:cs="Arial"/>
          <w:sz w:val="22"/>
          <w:szCs w:val="22"/>
          <w:lang w:eastAsia="en-ID"/>
        </w:rPr>
        <w:t>pasien</w:t>
      </w:r>
      <w:proofErr w:type="spellEnd"/>
      <w:r w:rsidRPr="003939E4">
        <w:rPr>
          <w:rFonts w:ascii="Arial" w:hAnsi="Arial" w:cs="Arial"/>
          <w:sz w:val="22"/>
          <w:szCs w:val="22"/>
          <w:lang w:eastAsia="en-ID"/>
        </w:rPr>
        <w:t xml:space="preserve"> dan yang </w:t>
      </w:r>
      <w:proofErr w:type="spellStart"/>
      <w:r w:rsidRPr="003939E4">
        <w:rPr>
          <w:rFonts w:ascii="Arial" w:hAnsi="Arial" w:cs="Arial"/>
          <w:sz w:val="22"/>
          <w:szCs w:val="22"/>
          <w:lang w:eastAsia="en-ID"/>
        </w:rPr>
        <w:t>menggunakan</w:t>
      </w:r>
      <w:proofErr w:type="spellEnd"/>
      <w:r w:rsidRPr="003939E4">
        <w:rPr>
          <w:rFonts w:ascii="Arial" w:hAnsi="Arial" w:cs="Arial"/>
          <w:sz w:val="22"/>
          <w:szCs w:val="22"/>
          <w:lang w:eastAsia="en-ID"/>
        </w:rPr>
        <w:t xml:space="preserve"> ventilator </w:t>
      </w:r>
      <w:proofErr w:type="spellStart"/>
      <w:r w:rsidRPr="003939E4">
        <w:rPr>
          <w:rFonts w:ascii="Arial" w:hAnsi="Arial" w:cs="Arial"/>
          <w:sz w:val="22"/>
          <w:szCs w:val="22"/>
          <w:lang w:eastAsia="en-ID"/>
        </w:rPr>
        <w:t>berjumlah</w:t>
      </w:r>
      <w:proofErr w:type="spellEnd"/>
      <w:r w:rsidRPr="003939E4">
        <w:rPr>
          <w:rFonts w:ascii="Arial" w:hAnsi="Arial" w:cs="Arial"/>
          <w:sz w:val="22"/>
          <w:szCs w:val="22"/>
          <w:lang w:eastAsia="en-ID"/>
        </w:rPr>
        <w:t xml:space="preserve"> 101 </w:t>
      </w:r>
      <w:proofErr w:type="spellStart"/>
      <w:r w:rsidRPr="003939E4">
        <w:rPr>
          <w:rFonts w:ascii="Arial" w:hAnsi="Arial" w:cs="Arial"/>
          <w:sz w:val="22"/>
          <w:szCs w:val="22"/>
          <w:lang w:eastAsia="en-ID"/>
        </w:rPr>
        <w:t>pasien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Secara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umum</w:t>
      </w:r>
      <w:proofErr w:type="spellEnd"/>
      <w:r w:rsidRPr="003939E4">
        <w:rPr>
          <w:rFonts w:ascii="Arial" w:hAnsi="Arial" w:cs="Arial"/>
          <w:sz w:val="22"/>
          <w:szCs w:val="22"/>
          <w:lang w:eastAsia="en-ID"/>
        </w:rPr>
        <w:t xml:space="preserve">, VAP </w:t>
      </w:r>
      <w:proofErr w:type="spellStart"/>
      <w:r w:rsidRPr="003939E4">
        <w:rPr>
          <w:rFonts w:ascii="Arial" w:hAnsi="Arial" w:cs="Arial"/>
          <w:sz w:val="22"/>
          <w:szCs w:val="22"/>
          <w:lang w:eastAsia="en-ID"/>
        </w:rPr>
        <w:t>dapat</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didiagnosis</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jika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ditemukan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tanda</w:t>
      </w:r>
      <w:proofErr w:type="spellEnd"/>
      <w:r w:rsidRPr="003939E4">
        <w:rPr>
          <w:rFonts w:ascii="Arial" w:hAnsi="Arial" w:cs="Arial"/>
          <w:sz w:val="22"/>
          <w:szCs w:val="22"/>
          <w:lang w:eastAsia="en-ID"/>
        </w:rPr>
        <w:t xml:space="preserve"> diagnosis </w:t>
      </w:r>
      <w:proofErr w:type="spellStart"/>
      <w:r w:rsidRPr="003939E4">
        <w:rPr>
          <w:rFonts w:ascii="Arial" w:hAnsi="Arial" w:cs="Arial"/>
          <w:sz w:val="22"/>
          <w:szCs w:val="22"/>
          <w:lang w:eastAsia="en-ID"/>
        </w:rPr>
        <w:t>standar</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seperti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demam</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takikardi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leukositosis</w:t>
      </w:r>
      <w:proofErr w:type="spellEnd"/>
      <w:r w:rsidRPr="003939E4">
        <w:rPr>
          <w:rFonts w:ascii="Arial" w:hAnsi="Arial" w:cs="Arial"/>
          <w:sz w:val="22"/>
          <w:szCs w:val="22"/>
          <w:lang w:eastAsia="en-ID"/>
        </w:rPr>
        <w:t xml:space="preserve">, sputum yang </w:t>
      </w:r>
      <w:proofErr w:type="spellStart"/>
      <w:r w:rsidRPr="003939E4">
        <w:rPr>
          <w:rFonts w:ascii="Arial" w:hAnsi="Arial" w:cs="Arial"/>
          <w:sz w:val="22"/>
          <w:szCs w:val="22"/>
          <w:lang w:eastAsia="en-ID"/>
        </w:rPr>
        <w:t>purulen</w:t>
      </w:r>
      <w:proofErr w:type="spellEnd"/>
      <w:r w:rsidRPr="003939E4">
        <w:rPr>
          <w:rFonts w:ascii="Arial" w:hAnsi="Arial" w:cs="Arial"/>
          <w:sz w:val="22"/>
          <w:szCs w:val="22"/>
          <w:lang w:eastAsia="en-ID"/>
        </w:rPr>
        <w:t xml:space="preserve"> dan </w:t>
      </w:r>
      <w:proofErr w:type="spellStart"/>
      <w:r w:rsidRPr="003939E4">
        <w:rPr>
          <w:rFonts w:ascii="Arial" w:hAnsi="Arial" w:cs="Arial"/>
          <w:sz w:val="22"/>
          <w:szCs w:val="22"/>
          <w:lang w:eastAsia="en-ID"/>
        </w:rPr>
        <w:t>konsolidasi</w:t>
      </w:r>
      <w:proofErr w:type="spellEnd"/>
      <w:r w:rsidRPr="003939E4">
        <w:rPr>
          <w:rFonts w:ascii="Arial" w:hAnsi="Arial" w:cs="Arial"/>
          <w:sz w:val="22"/>
          <w:szCs w:val="22"/>
          <w:lang w:eastAsia="en-ID"/>
        </w:rPr>
        <w:t xml:space="preserve"> pada </w:t>
      </w:r>
      <w:proofErr w:type="spellStart"/>
      <w:r w:rsidRPr="003939E4">
        <w:rPr>
          <w:rFonts w:ascii="Arial" w:hAnsi="Arial" w:cs="Arial"/>
          <w:sz w:val="22"/>
          <w:szCs w:val="22"/>
          <w:lang w:eastAsia="en-ID"/>
        </w:rPr>
        <w:t>gambaran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radiografi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thoraks</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Namun</w:t>
      </w:r>
      <w:proofErr w:type="spellEnd"/>
      <w:r w:rsidRPr="003939E4">
        <w:rPr>
          <w:rFonts w:ascii="Arial" w:hAnsi="Arial" w:cs="Arial"/>
          <w:sz w:val="22"/>
          <w:szCs w:val="22"/>
          <w:lang w:eastAsia="en-ID"/>
        </w:rPr>
        <w:t xml:space="preserve">, diagnosis VAP </w:t>
      </w:r>
      <w:proofErr w:type="spellStart"/>
      <w:r w:rsidRPr="003939E4">
        <w:rPr>
          <w:rFonts w:ascii="Arial" w:hAnsi="Arial" w:cs="Arial"/>
          <w:sz w:val="22"/>
          <w:szCs w:val="22"/>
          <w:lang w:eastAsia="en-ID"/>
        </w:rPr>
        <w:t>agak</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sulit</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dilakukan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jika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hanya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melihat</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tampilan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klinis</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pasien</w:t>
      </w:r>
      <w:proofErr w:type="spellEnd"/>
      <w:r w:rsidRPr="003939E4">
        <w:rPr>
          <w:rFonts w:ascii="Arial" w:hAnsi="Arial" w:cs="Arial"/>
          <w:sz w:val="22"/>
          <w:szCs w:val="22"/>
          <w:lang w:eastAsia="en-ID"/>
        </w:rPr>
        <w:t xml:space="preserve">. Oleh </w:t>
      </w:r>
      <w:proofErr w:type="spellStart"/>
      <w:r w:rsidRPr="003939E4">
        <w:rPr>
          <w:rFonts w:ascii="Arial" w:hAnsi="Arial" w:cs="Arial"/>
          <w:sz w:val="22"/>
          <w:szCs w:val="22"/>
          <w:lang w:eastAsia="en-ID"/>
        </w:rPr>
        <w:t>sebab</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itu</w:t>
      </w:r>
      <w:proofErr w:type="spellEnd"/>
      <w:r w:rsidRPr="003939E4">
        <w:rPr>
          <w:rFonts w:ascii="Arial" w:hAnsi="Arial" w:cs="Arial"/>
          <w:sz w:val="22"/>
          <w:szCs w:val="22"/>
          <w:lang w:eastAsia="en-ID"/>
        </w:rPr>
        <w:t xml:space="preserve"> diagnosis VAP </w:t>
      </w:r>
      <w:proofErr w:type="spellStart"/>
      <w:r w:rsidRPr="003939E4">
        <w:rPr>
          <w:rFonts w:ascii="Arial" w:hAnsi="Arial" w:cs="Arial"/>
          <w:sz w:val="22"/>
          <w:szCs w:val="22"/>
          <w:lang w:eastAsia="en-ID"/>
        </w:rPr>
        <w:t>dapat</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dibantu</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dengan</w:t>
      </w:r>
      <w:proofErr w:type="spellEnd"/>
      <w:r w:rsidRPr="003939E4">
        <w:rPr>
          <w:rFonts w:ascii="Arial" w:hAnsi="Arial" w:cs="Arial"/>
          <w:sz w:val="22"/>
          <w:szCs w:val="22"/>
          <w:lang w:eastAsia="en-ID"/>
        </w:rPr>
        <w:t xml:space="preserve"> </w:t>
      </w:r>
      <w:r w:rsidRPr="003939E4">
        <w:rPr>
          <w:rFonts w:ascii="Arial" w:hAnsi="Arial" w:cs="Arial"/>
          <w:i/>
          <w:iCs/>
          <w:sz w:val="22"/>
          <w:szCs w:val="22"/>
          <w:lang w:eastAsia="en-ID"/>
        </w:rPr>
        <w:t>Critical Pulmonary Infection Score</w:t>
      </w:r>
      <w:r w:rsidRPr="003939E4">
        <w:rPr>
          <w:rFonts w:ascii="Arial" w:hAnsi="Arial" w:cs="Arial"/>
          <w:sz w:val="22"/>
          <w:szCs w:val="22"/>
          <w:lang w:eastAsia="en-ID"/>
        </w:rPr>
        <w:t xml:space="preserve"> (CPIS). </w:t>
      </w:r>
      <w:proofErr w:type="spellStart"/>
      <w:r w:rsidRPr="003939E4">
        <w:rPr>
          <w:rFonts w:ascii="Arial" w:hAnsi="Arial" w:cs="Arial"/>
          <w:sz w:val="22"/>
          <w:szCs w:val="22"/>
          <w:lang w:eastAsia="en-ID"/>
        </w:rPr>
        <w:t>Penentuan</w:t>
      </w:r>
      <w:proofErr w:type="spellEnd"/>
      <w:r w:rsidRPr="003939E4">
        <w:rPr>
          <w:rFonts w:ascii="Arial" w:hAnsi="Arial" w:cs="Arial"/>
          <w:sz w:val="22"/>
          <w:szCs w:val="22"/>
          <w:lang w:eastAsia="en-ID"/>
        </w:rPr>
        <w:t xml:space="preserve"> CPIS </w:t>
      </w:r>
      <w:proofErr w:type="spellStart"/>
      <w:r w:rsidRPr="003939E4">
        <w:rPr>
          <w:rFonts w:ascii="Arial" w:hAnsi="Arial" w:cs="Arial"/>
          <w:sz w:val="22"/>
          <w:szCs w:val="22"/>
          <w:lang w:eastAsia="en-ID"/>
        </w:rPr>
        <w:t>didasarkan</w:t>
      </w:r>
      <w:proofErr w:type="spellEnd"/>
      <w:r w:rsidRPr="003939E4">
        <w:rPr>
          <w:rFonts w:ascii="Arial" w:hAnsi="Arial" w:cs="Arial"/>
          <w:sz w:val="22"/>
          <w:szCs w:val="22"/>
          <w:lang w:eastAsia="en-ID"/>
        </w:rPr>
        <w:t xml:space="preserve"> pada 6 </w:t>
      </w:r>
      <w:proofErr w:type="spellStart"/>
      <w:r w:rsidRPr="003939E4">
        <w:rPr>
          <w:rFonts w:ascii="Arial" w:hAnsi="Arial" w:cs="Arial"/>
          <w:sz w:val="22"/>
          <w:szCs w:val="22"/>
          <w:lang w:eastAsia="en-ID"/>
        </w:rPr>
        <w:t>variabel</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yaitu</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suhu</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tubuh</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pasien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jumlah</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leukosit</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dalam</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darah</w:t>
      </w:r>
      <w:proofErr w:type="spellEnd"/>
      <w:r w:rsidRPr="003939E4">
        <w:rPr>
          <w:rFonts w:ascii="Arial" w:hAnsi="Arial" w:cs="Arial"/>
          <w:sz w:val="22"/>
          <w:szCs w:val="22"/>
          <w:lang w:eastAsia="en-ID"/>
        </w:rPr>
        <w:t xml:space="preserve">, volume dan </w:t>
      </w:r>
      <w:proofErr w:type="spellStart"/>
      <w:r w:rsidRPr="003939E4">
        <w:rPr>
          <w:rFonts w:ascii="Arial" w:hAnsi="Arial" w:cs="Arial"/>
          <w:sz w:val="22"/>
          <w:szCs w:val="22"/>
          <w:lang w:eastAsia="en-ID"/>
        </w:rPr>
        <w:t>tingkat</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kekentalan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sekret</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trakea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indeks</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lastRenderedPageBreak/>
        <w:t>oksigenasi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pemeriksaan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radiologi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paru</w:t>
      </w:r>
      <w:proofErr w:type="spellEnd"/>
      <w:r w:rsidRPr="003939E4">
        <w:rPr>
          <w:rFonts w:ascii="Arial" w:hAnsi="Arial" w:cs="Arial"/>
          <w:sz w:val="22"/>
          <w:szCs w:val="22"/>
          <w:lang w:eastAsia="en-ID"/>
        </w:rPr>
        <w:t xml:space="preserve"> dan kultur </w:t>
      </w:r>
      <w:proofErr w:type="spellStart"/>
      <w:r w:rsidRPr="003939E4">
        <w:rPr>
          <w:rFonts w:ascii="Arial" w:hAnsi="Arial" w:cs="Arial"/>
          <w:sz w:val="22"/>
          <w:szCs w:val="22"/>
          <w:lang w:eastAsia="en-ID"/>
        </w:rPr>
        <w:t>semikuantitatif</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dari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aspirasi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trakea</w:t>
      </w:r>
      <w:proofErr w:type="spellEnd"/>
      <w:r w:rsidRPr="003939E4">
        <w:rPr>
          <w:rFonts w:ascii="Arial" w:hAnsi="Arial" w:cs="Arial"/>
          <w:sz w:val="22"/>
          <w:szCs w:val="22"/>
          <w:lang w:eastAsia="en-ID"/>
        </w:rPr>
        <w:t xml:space="preserve">. Jika </w:t>
      </w:r>
      <w:proofErr w:type="spellStart"/>
      <w:r w:rsidRPr="003939E4">
        <w:rPr>
          <w:rFonts w:ascii="Arial" w:hAnsi="Arial" w:cs="Arial"/>
          <w:sz w:val="22"/>
          <w:szCs w:val="22"/>
          <w:lang w:eastAsia="en-ID"/>
        </w:rPr>
        <w:t>diperoleh</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skor</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lebih</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dari</w:t>
      </w:r>
      <w:proofErr w:type="spellEnd"/>
      <w:r w:rsidRPr="003939E4">
        <w:rPr>
          <w:rFonts w:ascii="Arial" w:hAnsi="Arial" w:cs="Arial"/>
          <w:sz w:val="22"/>
          <w:szCs w:val="22"/>
          <w:lang w:eastAsia="en-ID"/>
        </w:rPr>
        <w:t xml:space="preserve"> 6, </w:t>
      </w:r>
      <w:proofErr w:type="spellStart"/>
      <w:r w:rsidRPr="003939E4">
        <w:rPr>
          <w:rFonts w:ascii="Arial" w:hAnsi="Arial" w:cs="Arial"/>
          <w:sz w:val="22"/>
          <w:szCs w:val="22"/>
          <w:lang w:eastAsia="en-ID"/>
        </w:rPr>
        <w:t>maka</w:t>
      </w:r>
      <w:proofErr w:type="spellEnd"/>
      <w:r w:rsidRPr="003939E4">
        <w:rPr>
          <w:rFonts w:ascii="Arial" w:hAnsi="Arial" w:cs="Arial"/>
          <w:sz w:val="22"/>
          <w:szCs w:val="22"/>
          <w:lang w:eastAsia="en-ID"/>
        </w:rPr>
        <w:t xml:space="preserve"> diagnosis VAP </w:t>
      </w:r>
      <w:proofErr w:type="spellStart"/>
      <w:r w:rsidRPr="003939E4">
        <w:rPr>
          <w:rFonts w:ascii="Arial" w:hAnsi="Arial" w:cs="Arial"/>
          <w:sz w:val="22"/>
          <w:szCs w:val="22"/>
          <w:lang w:eastAsia="en-ID"/>
        </w:rPr>
        <w:t>dapat</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ditegakkan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Susmiati</w:t>
      </w:r>
      <w:proofErr w:type="spellEnd"/>
      <w:r w:rsidRPr="003939E4">
        <w:rPr>
          <w:rFonts w:ascii="Arial" w:hAnsi="Arial" w:cs="Arial"/>
          <w:sz w:val="22"/>
          <w:szCs w:val="22"/>
          <w:lang w:eastAsia="en-ID"/>
        </w:rPr>
        <w:t xml:space="preserve"> </w:t>
      </w:r>
      <w:r w:rsidRPr="00D00CCF">
        <w:rPr>
          <w:rFonts w:ascii="Arial" w:hAnsi="Arial" w:cs="Arial"/>
          <w:i/>
          <w:iCs/>
          <w:sz w:val="22"/>
          <w:szCs w:val="22"/>
          <w:lang w:eastAsia="en-ID"/>
        </w:rPr>
        <w:t>et al.,</w:t>
      </w:r>
      <w:r w:rsidRPr="003939E4">
        <w:rPr>
          <w:rFonts w:ascii="Arial" w:hAnsi="Arial" w:cs="Arial"/>
          <w:sz w:val="22"/>
          <w:szCs w:val="22"/>
          <w:lang w:eastAsia="en-ID"/>
        </w:rPr>
        <w:t xml:space="preserve"> 2019).</w:t>
      </w:r>
    </w:p>
    <w:p w14:paraId="6183A703" w14:textId="53949946" w:rsidR="003939E4" w:rsidRDefault="003939E4" w:rsidP="003939E4">
      <w:pPr>
        <w:pStyle w:val="Default"/>
        <w:ind w:firstLine="567"/>
        <w:jc w:val="both"/>
        <w:rPr>
          <w:rFonts w:ascii="Arial" w:hAnsi="Arial" w:cs="Arial"/>
          <w:sz w:val="22"/>
          <w:szCs w:val="22"/>
          <w:lang w:eastAsia="en-ID"/>
        </w:rPr>
      </w:pPr>
      <w:proofErr w:type="spellStart"/>
      <w:r w:rsidRPr="003939E4">
        <w:rPr>
          <w:rFonts w:ascii="Arial" w:hAnsi="Arial" w:cs="Arial"/>
          <w:sz w:val="22"/>
          <w:szCs w:val="22"/>
          <w:lang w:eastAsia="en-ID"/>
        </w:rPr>
        <w:t>Beberapa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faktor</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risiko</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dicurigai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dapat</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memicu</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terjadinya</w:t>
      </w:r>
      <w:proofErr w:type="spellEnd"/>
      <w:r w:rsidRPr="003939E4">
        <w:rPr>
          <w:rFonts w:ascii="Arial" w:hAnsi="Arial" w:cs="Arial"/>
          <w:sz w:val="22"/>
          <w:szCs w:val="22"/>
          <w:lang w:eastAsia="en-ID"/>
        </w:rPr>
        <w:t xml:space="preserve"> VAP, </w:t>
      </w:r>
      <w:proofErr w:type="spellStart"/>
      <w:r w:rsidRPr="003939E4">
        <w:rPr>
          <w:rFonts w:ascii="Arial" w:hAnsi="Arial" w:cs="Arial"/>
          <w:sz w:val="22"/>
          <w:szCs w:val="22"/>
          <w:lang w:eastAsia="en-ID"/>
        </w:rPr>
        <w:t>antara</w:t>
      </w:r>
      <w:proofErr w:type="spellEnd"/>
      <w:r w:rsidRPr="003939E4">
        <w:rPr>
          <w:rFonts w:ascii="Arial" w:hAnsi="Arial" w:cs="Arial"/>
          <w:sz w:val="22"/>
          <w:szCs w:val="22"/>
          <w:lang w:eastAsia="en-ID"/>
        </w:rPr>
        <w:t xml:space="preserve"> lain: </w:t>
      </w:r>
      <w:proofErr w:type="spellStart"/>
      <w:r w:rsidRPr="003939E4">
        <w:rPr>
          <w:rFonts w:ascii="Arial" w:hAnsi="Arial" w:cs="Arial"/>
          <w:sz w:val="22"/>
          <w:szCs w:val="22"/>
          <w:lang w:eastAsia="en-ID"/>
        </w:rPr>
        <w:t>usia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lebih</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dari</w:t>
      </w:r>
      <w:proofErr w:type="spellEnd"/>
      <w:r w:rsidRPr="003939E4">
        <w:rPr>
          <w:rFonts w:ascii="Arial" w:hAnsi="Arial" w:cs="Arial"/>
          <w:sz w:val="22"/>
          <w:szCs w:val="22"/>
          <w:lang w:eastAsia="en-ID"/>
        </w:rPr>
        <w:t xml:space="preserve"> 60 </w:t>
      </w:r>
      <w:proofErr w:type="spellStart"/>
      <w:r w:rsidRPr="003939E4">
        <w:rPr>
          <w:rFonts w:ascii="Arial" w:hAnsi="Arial" w:cs="Arial"/>
          <w:sz w:val="22"/>
          <w:szCs w:val="22"/>
          <w:lang w:eastAsia="en-ID"/>
        </w:rPr>
        <w:t>tahun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derajat</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keparahan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penyakit</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nutrisi</w:t>
      </w:r>
      <w:proofErr w:type="spellEnd"/>
      <w:r w:rsidRPr="003939E4">
        <w:rPr>
          <w:rFonts w:ascii="Arial" w:hAnsi="Arial" w:cs="Arial"/>
          <w:sz w:val="22"/>
          <w:szCs w:val="22"/>
          <w:lang w:eastAsia="en-ID"/>
        </w:rPr>
        <w:t xml:space="preserve"> enteral (NGT), </w:t>
      </w:r>
      <w:proofErr w:type="spellStart"/>
      <w:r w:rsidRPr="003939E4">
        <w:rPr>
          <w:rFonts w:ascii="Arial" w:hAnsi="Arial" w:cs="Arial"/>
          <w:sz w:val="22"/>
          <w:szCs w:val="22"/>
          <w:lang w:eastAsia="en-ID"/>
        </w:rPr>
        <w:t>luka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bakar</w:t>
      </w:r>
      <w:proofErr w:type="spellEnd"/>
      <w:r w:rsidRPr="003939E4">
        <w:rPr>
          <w:rFonts w:ascii="Arial" w:hAnsi="Arial" w:cs="Arial"/>
          <w:sz w:val="22"/>
          <w:szCs w:val="22"/>
          <w:lang w:eastAsia="en-ID"/>
        </w:rPr>
        <w:t xml:space="preserve"> yang </w:t>
      </w:r>
      <w:proofErr w:type="spellStart"/>
      <w:r w:rsidRPr="003939E4">
        <w:rPr>
          <w:rFonts w:ascii="Arial" w:hAnsi="Arial" w:cs="Arial"/>
          <w:sz w:val="22"/>
          <w:szCs w:val="22"/>
          <w:lang w:eastAsia="en-ID"/>
        </w:rPr>
        <w:t>berat</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posisi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tubuh</w:t>
      </w:r>
      <w:proofErr w:type="spellEnd"/>
      <w:r w:rsidRPr="003939E4">
        <w:rPr>
          <w:rFonts w:ascii="Arial" w:hAnsi="Arial" w:cs="Arial"/>
          <w:sz w:val="22"/>
          <w:szCs w:val="22"/>
          <w:lang w:eastAsia="en-ID"/>
        </w:rPr>
        <w:t xml:space="preserve"> yang supine, </w:t>
      </w:r>
      <w:r w:rsidRPr="003939E4">
        <w:rPr>
          <w:rFonts w:ascii="Arial" w:hAnsi="Arial" w:cs="Arial"/>
          <w:i/>
          <w:iCs/>
          <w:sz w:val="22"/>
          <w:szCs w:val="22"/>
          <w:lang w:eastAsia="en-ID"/>
        </w:rPr>
        <w:t>Glasgow Coma Scale</w:t>
      </w:r>
      <w:r w:rsidRPr="003939E4">
        <w:rPr>
          <w:rFonts w:ascii="Arial" w:hAnsi="Arial" w:cs="Arial"/>
          <w:sz w:val="22"/>
          <w:szCs w:val="22"/>
          <w:lang w:eastAsia="en-ID"/>
        </w:rPr>
        <w:t xml:space="preserve"> (GCS) </w:t>
      </w:r>
      <w:proofErr w:type="spellStart"/>
      <w:r w:rsidRPr="003939E4">
        <w:rPr>
          <w:rFonts w:ascii="Arial" w:hAnsi="Arial" w:cs="Arial"/>
          <w:sz w:val="22"/>
          <w:szCs w:val="22"/>
          <w:lang w:eastAsia="en-ID"/>
        </w:rPr>
        <w:t>kurang</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dari</w:t>
      </w:r>
      <w:proofErr w:type="spellEnd"/>
      <w:r w:rsidRPr="003939E4">
        <w:rPr>
          <w:rFonts w:ascii="Arial" w:hAnsi="Arial" w:cs="Arial"/>
          <w:sz w:val="22"/>
          <w:szCs w:val="22"/>
          <w:lang w:eastAsia="en-ID"/>
        </w:rPr>
        <w:t xml:space="preserve"> 9, </w:t>
      </w:r>
      <w:proofErr w:type="spellStart"/>
      <w:r w:rsidRPr="003939E4">
        <w:rPr>
          <w:rFonts w:ascii="Arial" w:hAnsi="Arial" w:cs="Arial"/>
          <w:sz w:val="22"/>
          <w:szCs w:val="22"/>
          <w:lang w:eastAsia="en-ID"/>
        </w:rPr>
        <w:t>perokok</w:t>
      </w:r>
      <w:proofErr w:type="spellEnd"/>
      <w:r w:rsidRPr="003939E4">
        <w:rPr>
          <w:rFonts w:ascii="Arial" w:hAnsi="Arial" w:cs="Arial"/>
          <w:sz w:val="22"/>
          <w:szCs w:val="22"/>
          <w:lang w:eastAsia="en-ID"/>
        </w:rPr>
        <w:t xml:space="preserve"> dan lama </w:t>
      </w:r>
      <w:proofErr w:type="spellStart"/>
      <w:r w:rsidRPr="003939E4">
        <w:rPr>
          <w:rFonts w:ascii="Arial" w:hAnsi="Arial" w:cs="Arial"/>
          <w:sz w:val="22"/>
          <w:szCs w:val="22"/>
          <w:lang w:eastAsia="en-ID"/>
        </w:rPr>
        <w:t>pemakaian</w:t>
      </w:r>
      <w:proofErr w:type="spellEnd"/>
      <w:r w:rsidRPr="003939E4">
        <w:rPr>
          <w:rFonts w:ascii="Arial" w:hAnsi="Arial" w:cs="Arial"/>
          <w:sz w:val="22"/>
          <w:szCs w:val="22"/>
          <w:lang w:eastAsia="en-ID"/>
        </w:rPr>
        <w:t xml:space="preserve"> ventilator. </w:t>
      </w:r>
      <w:proofErr w:type="spellStart"/>
      <w:r w:rsidRPr="003939E4">
        <w:rPr>
          <w:rFonts w:ascii="Arial" w:hAnsi="Arial" w:cs="Arial"/>
          <w:sz w:val="22"/>
          <w:szCs w:val="22"/>
          <w:lang w:eastAsia="en-ID"/>
        </w:rPr>
        <w:t>Pemakaian</w:t>
      </w:r>
      <w:proofErr w:type="spellEnd"/>
      <w:r w:rsidRPr="003939E4">
        <w:rPr>
          <w:rFonts w:ascii="Arial" w:hAnsi="Arial" w:cs="Arial"/>
          <w:sz w:val="22"/>
          <w:szCs w:val="22"/>
          <w:lang w:eastAsia="en-ID"/>
        </w:rPr>
        <w:t xml:space="preserve"> ventilator </w:t>
      </w:r>
      <w:proofErr w:type="spellStart"/>
      <w:r w:rsidRPr="003939E4">
        <w:rPr>
          <w:rFonts w:ascii="Arial" w:hAnsi="Arial" w:cs="Arial"/>
          <w:sz w:val="22"/>
          <w:szCs w:val="22"/>
          <w:lang w:eastAsia="en-ID"/>
        </w:rPr>
        <w:t>mekanik</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dengan</w:t>
      </w:r>
      <w:proofErr w:type="spellEnd"/>
      <w:r w:rsidRPr="003939E4">
        <w:rPr>
          <w:rFonts w:ascii="Arial" w:hAnsi="Arial" w:cs="Arial"/>
          <w:sz w:val="22"/>
          <w:szCs w:val="22"/>
          <w:lang w:eastAsia="en-ID"/>
        </w:rPr>
        <w:t xml:space="preserve"> pipa yang </w:t>
      </w:r>
      <w:proofErr w:type="spellStart"/>
      <w:r w:rsidRPr="003939E4">
        <w:rPr>
          <w:rFonts w:ascii="Arial" w:hAnsi="Arial" w:cs="Arial"/>
          <w:sz w:val="22"/>
          <w:szCs w:val="22"/>
          <w:lang w:eastAsia="en-ID"/>
        </w:rPr>
        <w:t>diintubasikan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ke</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tubuh</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pasien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akan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mempermudah</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masuknya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kuman</w:t>
      </w:r>
      <w:proofErr w:type="spellEnd"/>
      <w:r w:rsidRPr="003939E4">
        <w:rPr>
          <w:rFonts w:ascii="Arial" w:hAnsi="Arial" w:cs="Arial"/>
          <w:sz w:val="22"/>
          <w:szCs w:val="22"/>
          <w:lang w:eastAsia="en-ID"/>
        </w:rPr>
        <w:t xml:space="preserve"> dan </w:t>
      </w:r>
      <w:proofErr w:type="spellStart"/>
      <w:r w:rsidRPr="003939E4">
        <w:rPr>
          <w:rFonts w:ascii="Arial" w:hAnsi="Arial" w:cs="Arial"/>
          <w:sz w:val="22"/>
          <w:szCs w:val="22"/>
          <w:lang w:eastAsia="en-ID"/>
        </w:rPr>
        <w:t>menyebabkan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kontaminasi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ujung</w:t>
      </w:r>
      <w:proofErr w:type="spellEnd"/>
      <w:r w:rsidRPr="003939E4">
        <w:rPr>
          <w:rFonts w:ascii="Arial" w:hAnsi="Arial" w:cs="Arial"/>
          <w:sz w:val="22"/>
          <w:szCs w:val="22"/>
          <w:lang w:eastAsia="en-ID"/>
        </w:rPr>
        <w:t xml:space="preserve"> pipa </w:t>
      </w:r>
      <w:proofErr w:type="spellStart"/>
      <w:r w:rsidRPr="003939E4">
        <w:rPr>
          <w:rFonts w:ascii="Arial" w:hAnsi="Arial" w:cs="Arial"/>
          <w:sz w:val="22"/>
          <w:szCs w:val="22"/>
          <w:lang w:eastAsia="en-ID"/>
        </w:rPr>
        <w:t>endotrakeal</w:t>
      </w:r>
      <w:proofErr w:type="spellEnd"/>
      <w:r w:rsidRPr="003939E4">
        <w:rPr>
          <w:rFonts w:ascii="Arial" w:hAnsi="Arial" w:cs="Arial"/>
          <w:sz w:val="22"/>
          <w:szCs w:val="22"/>
          <w:lang w:eastAsia="en-ID"/>
        </w:rPr>
        <w:t xml:space="preserve"> pada </w:t>
      </w:r>
      <w:proofErr w:type="spellStart"/>
      <w:r w:rsidRPr="003939E4">
        <w:rPr>
          <w:rFonts w:ascii="Arial" w:hAnsi="Arial" w:cs="Arial"/>
          <w:sz w:val="22"/>
          <w:szCs w:val="22"/>
          <w:lang w:eastAsia="en-ID"/>
        </w:rPr>
        <w:t>penderita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dengan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posisi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terlentang</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selain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itu</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faktor</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resiko</w:t>
      </w:r>
      <w:proofErr w:type="spellEnd"/>
      <w:r w:rsidRPr="003939E4">
        <w:rPr>
          <w:rFonts w:ascii="Arial" w:hAnsi="Arial" w:cs="Arial"/>
          <w:sz w:val="22"/>
          <w:szCs w:val="22"/>
          <w:lang w:eastAsia="en-ID"/>
        </w:rPr>
        <w:t xml:space="preserve"> yang </w:t>
      </w:r>
      <w:proofErr w:type="spellStart"/>
      <w:r w:rsidRPr="003939E4">
        <w:rPr>
          <w:rFonts w:ascii="Arial" w:hAnsi="Arial" w:cs="Arial"/>
          <w:sz w:val="22"/>
          <w:szCs w:val="22"/>
          <w:lang w:eastAsia="en-ID"/>
        </w:rPr>
        <w:t>diduga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berperan</w:t>
      </w:r>
      <w:proofErr w:type="spellEnd"/>
      <w:r w:rsidRPr="003939E4">
        <w:rPr>
          <w:rFonts w:ascii="Arial" w:hAnsi="Arial" w:cs="Arial"/>
          <w:sz w:val="22"/>
          <w:szCs w:val="22"/>
          <w:lang w:eastAsia="en-ID"/>
        </w:rPr>
        <w:t xml:space="preserve"> di </w:t>
      </w:r>
      <w:proofErr w:type="spellStart"/>
      <w:r w:rsidRPr="003939E4">
        <w:rPr>
          <w:rFonts w:ascii="Arial" w:hAnsi="Arial" w:cs="Arial"/>
          <w:sz w:val="22"/>
          <w:szCs w:val="22"/>
          <w:lang w:eastAsia="en-ID"/>
        </w:rPr>
        <w:t>dalam</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patogenesis</w:t>
      </w:r>
      <w:proofErr w:type="spellEnd"/>
      <w:r w:rsidRPr="003939E4">
        <w:rPr>
          <w:rFonts w:ascii="Arial" w:hAnsi="Arial" w:cs="Arial"/>
          <w:sz w:val="22"/>
          <w:szCs w:val="22"/>
          <w:lang w:eastAsia="en-ID"/>
        </w:rPr>
        <w:t xml:space="preserve"> VAP, di </w:t>
      </w:r>
      <w:proofErr w:type="spellStart"/>
      <w:r w:rsidRPr="003939E4">
        <w:rPr>
          <w:rFonts w:ascii="Arial" w:hAnsi="Arial" w:cs="Arial"/>
          <w:sz w:val="22"/>
          <w:szCs w:val="22"/>
          <w:lang w:eastAsia="en-ID"/>
        </w:rPr>
        <w:t>antaranya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adalah</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prosedur</w:t>
      </w:r>
      <w:proofErr w:type="spellEnd"/>
      <w:r w:rsidRPr="003939E4">
        <w:rPr>
          <w:rFonts w:ascii="Arial" w:hAnsi="Arial" w:cs="Arial"/>
          <w:sz w:val="22"/>
          <w:szCs w:val="22"/>
          <w:lang w:eastAsia="en-ID"/>
        </w:rPr>
        <w:t xml:space="preserve"> suction pada </w:t>
      </w:r>
      <w:proofErr w:type="spellStart"/>
      <w:r w:rsidRPr="003939E4">
        <w:rPr>
          <w:rFonts w:ascii="Arial" w:hAnsi="Arial" w:cs="Arial"/>
          <w:sz w:val="22"/>
          <w:szCs w:val="22"/>
          <w:lang w:eastAsia="en-ID"/>
        </w:rPr>
        <w:t>pasien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dengan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ventilasi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mekanik</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dengan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intubasi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pasien-pasien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dengan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kondisi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terintubasi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memiliki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resiko</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terkena</w:t>
      </w:r>
      <w:proofErr w:type="spellEnd"/>
      <w:r w:rsidRPr="003939E4">
        <w:rPr>
          <w:rFonts w:ascii="Arial" w:hAnsi="Arial" w:cs="Arial"/>
          <w:sz w:val="22"/>
          <w:szCs w:val="22"/>
          <w:lang w:eastAsia="en-ID"/>
        </w:rPr>
        <w:t xml:space="preserve"> pneumonia </w:t>
      </w:r>
      <w:proofErr w:type="spellStart"/>
      <w:r w:rsidRPr="003939E4">
        <w:rPr>
          <w:rFonts w:ascii="Arial" w:hAnsi="Arial" w:cs="Arial"/>
          <w:sz w:val="22"/>
          <w:szCs w:val="22"/>
          <w:lang w:eastAsia="en-ID"/>
        </w:rPr>
        <w:t>lebih</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tinggi</w:t>
      </w:r>
      <w:proofErr w:type="spellEnd"/>
      <w:r w:rsidRPr="003939E4">
        <w:rPr>
          <w:rFonts w:ascii="Arial" w:hAnsi="Arial" w:cs="Arial"/>
          <w:sz w:val="22"/>
          <w:szCs w:val="22"/>
          <w:lang w:eastAsia="en-ID"/>
        </w:rPr>
        <w:t xml:space="preserve"> 21% </w:t>
      </w:r>
      <w:proofErr w:type="spellStart"/>
      <w:r w:rsidRPr="003939E4">
        <w:rPr>
          <w:rFonts w:ascii="Arial" w:hAnsi="Arial" w:cs="Arial"/>
          <w:sz w:val="22"/>
          <w:szCs w:val="22"/>
          <w:lang w:eastAsia="en-ID"/>
        </w:rPr>
        <w:t>bila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dibandingkan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dengan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pasien-pasien</w:t>
      </w:r>
      <w:proofErr w:type="spellEnd"/>
      <w:r w:rsidRPr="003939E4">
        <w:rPr>
          <w:rFonts w:ascii="Arial" w:hAnsi="Arial" w:cs="Arial"/>
          <w:sz w:val="22"/>
          <w:szCs w:val="22"/>
          <w:lang w:eastAsia="en-ID"/>
        </w:rPr>
        <w:t xml:space="preserve"> yang </w:t>
      </w:r>
      <w:proofErr w:type="spellStart"/>
      <w:r w:rsidRPr="003939E4">
        <w:rPr>
          <w:rFonts w:ascii="Arial" w:hAnsi="Arial" w:cs="Arial"/>
          <w:sz w:val="22"/>
          <w:szCs w:val="22"/>
          <w:lang w:eastAsia="en-ID"/>
        </w:rPr>
        <w:t>tidak</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mendapatkan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saluran</w:t>
      </w:r>
      <w:proofErr w:type="spellEnd"/>
      <w:r w:rsidRPr="003939E4">
        <w:rPr>
          <w:rFonts w:ascii="Arial" w:hAnsi="Arial" w:cs="Arial"/>
          <w:sz w:val="22"/>
          <w:szCs w:val="22"/>
          <w:lang w:eastAsia="en-ID"/>
        </w:rPr>
        <w:t xml:space="preserve"> napas </w:t>
      </w:r>
      <w:proofErr w:type="spellStart"/>
      <w:r w:rsidRPr="003939E4">
        <w:rPr>
          <w:rFonts w:ascii="Arial" w:hAnsi="Arial" w:cs="Arial"/>
          <w:sz w:val="22"/>
          <w:szCs w:val="22"/>
          <w:lang w:eastAsia="en-ID"/>
        </w:rPr>
        <w:t>buatan</w:t>
      </w:r>
      <w:proofErr w:type="spellEnd"/>
      <w:r w:rsidRPr="003939E4">
        <w:rPr>
          <w:rFonts w:ascii="Arial" w:hAnsi="Arial" w:cs="Arial"/>
          <w:sz w:val="22"/>
          <w:szCs w:val="22"/>
          <w:lang w:eastAsia="en-ID"/>
        </w:rPr>
        <w:t xml:space="preserve">, pneumonia yang </w:t>
      </w:r>
      <w:proofErr w:type="spellStart"/>
      <w:r w:rsidRPr="003939E4">
        <w:rPr>
          <w:rFonts w:ascii="Arial" w:hAnsi="Arial" w:cs="Arial"/>
          <w:sz w:val="22"/>
          <w:szCs w:val="22"/>
          <w:lang w:eastAsia="en-ID"/>
        </w:rPr>
        <w:t>didapat</w:t>
      </w:r>
      <w:proofErr w:type="spellEnd"/>
      <w:r w:rsidRPr="003939E4">
        <w:rPr>
          <w:rFonts w:ascii="Arial" w:hAnsi="Arial" w:cs="Arial"/>
          <w:sz w:val="22"/>
          <w:szCs w:val="22"/>
          <w:lang w:eastAsia="en-ID"/>
        </w:rPr>
        <w:t xml:space="preserve"> pada unit </w:t>
      </w:r>
      <w:proofErr w:type="spellStart"/>
      <w:r w:rsidRPr="003939E4">
        <w:rPr>
          <w:rFonts w:ascii="Arial" w:hAnsi="Arial" w:cs="Arial"/>
          <w:sz w:val="22"/>
          <w:szCs w:val="22"/>
          <w:lang w:eastAsia="en-ID"/>
        </w:rPr>
        <w:t>rawat</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intensif</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merupakan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infeksi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saluran</w:t>
      </w:r>
      <w:proofErr w:type="spellEnd"/>
      <w:r w:rsidRPr="003939E4">
        <w:rPr>
          <w:rFonts w:ascii="Arial" w:hAnsi="Arial" w:cs="Arial"/>
          <w:sz w:val="22"/>
          <w:szCs w:val="22"/>
          <w:lang w:eastAsia="en-ID"/>
        </w:rPr>
        <w:t xml:space="preserve"> napas </w:t>
      </w:r>
      <w:proofErr w:type="spellStart"/>
      <w:r w:rsidRPr="003939E4">
        <w:rPr>
          <w:rFonts w:ascii="Arial" w:hAnsi="Arial" w:cs="Arial"/>
          <w:sz w:val="22"/>
          <w:szCs w:val="22"/>
          <w:lang w:eastAsia="en-ID"/>
        </w:rPr>
        <w:t>bawah</w:t>
      </w:r>
      <w:proofErr w:type="spellEnd"/>
      <w:r w:rsidRPr="003939E4">
        <w:rPr>
          <w:rFonts w:ascii="Arial" w:hAnsi="Arial" w:cs="Arial"/>
          <w:sz w:val="22"/>
          <w:szCs w:val="22"/>
          <w:lang w:eastAsia="en-ID"/>
        </w:rPr>
        <w:t xml:space="preserve"> yang </w:t>
      </w:r>
      <w:proofErr w:type="spellStart"/>
      <w:r w:rsidRPr="003939E4">
        <w:rPr>
          <w:rFonts w:ascii="Arial" w:hAnsi="Arial" w:cs="Arial"/>
          <w:sz w:val="22"/>
          <w:szCs w:val="22"/>
          <w:lang w:eastAsia="en-ID"/>
        </w:rPr>
        <w:t>didahului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dengan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adanya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sejumlah</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bakteri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atau</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terjadinya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infeksi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saluran</w:t>
      </w:r>
      <w:proofErr w:type="spellEnd"/>
      <w:r w:rsidRPr="003939E4">
        <w:rPr>
          <w:rFonts w:ascii="Arial" w:hAnsi="Arial" w:cs="Arial"/>
          <w:sz w:val="22"/>
          <w:szCs w:val="22"/>
          <w:lang w:eastAsia="en-ID"/>
        </w:rPr>
        <w:t xml:space="preserve"> napas </w:t>
      </w:r>
      <w:proofErr w:type="spellStart"/>
      <w:r w:rsidRPr="003939E4">
        <w:rPr>
          <w:rFonts w:ascii="Arial" w:hAnsi="Arial" w:cs="Arial"/>
          <w:sz w:val="22"/>
          <w:szCs w:val="22"/>
          <w:lang w:eastAsia="en-ID"/>
        </w:rPr>
        <w:t>atas</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Aspirasi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bakteri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dari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saluran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pencernaan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atas</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merupakan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penyebab</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penting</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terjadinya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kolonisasi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bakteri</w:t>
      </w:r>
      <w:proofErr w:type="spellEnd"/>
      <w:r w:rsidRPr="003939E4">
        <w:rPr>
          <w:rFonts w:ascii="Arial" w:hAnsi="Arial" w:cs="Arial"/>
          <w:sz w:val="22"/>
          <w:szCs w:val="22"/>
          <w:lang w:eastAsia="en-ID"/>
        </w:rPr>
        <w:t xml:space="preserve"> di </w:t>
      </w:r>
      <w:r w:rsidR="00D00CCF">
        <w:rPr>
          <w:rFonts w:ascii="Arial" w:hAnsi="Arial" w:cs="Arial"/>
          <w:sz w:val="22"/>
          <w:szCs w:val="22"/>
          <w:lang w:eastAsia="en-ID"/>
        </w:rPr>
        <w:t>trachea</w:t>
      </w:r>
      <w:r w:rsidRPr="003939E4">
        <w:rPr>
          <w:rFonts w:ascii="Arial" w:hAnsi="Arial" w:cs="Arial"/>
          <w:sz w:val="22"/>
          <w:szCs w:val="22"/>
          <w:lang w:eastAsia="en-ID"/>
        </w:rPr>
        <w:t xml:space="preserve"> (Susanti, 2015).</w:t>
      </w:r>
    </w:p>
    <w:p w14:paraId="12AAFB87" w14:textId="1F099378" w:rsidR="003939E4" w:rsidRDefault="003939E4" w:rsidP="003939E4">
      <w:pPr>
        <w:pStyle w:val="Default"/>
        <w:ind w:firstLine="567"/>
        <w:jc w:val="both"/>
        <w:rPr>
          <w:rFonts w:ascii="Arial" w:hAnsi="Arial" w:cs="Arial"/>
          <w:sz w:val="22"/>
          <w:szCs w:val="22"/>
          <w:lang w:eastAsia="en-ID"/>
        </w:rPr>
      </w:pPr>
      <w:r w:rsidRPr="003939E4">
        <w:rPr>
          <w:rFonts w:ascii="Arial" w:hAnsi="Arial" w:cs="Arial"/>
          <w:sz w:val="22"/>
          <w:szCs w:val="22"/>
          <w:lang w:val="sv-SE" w:eastAsia="en-ID"/>
        </w:rPr>
        <w:t>Suction trakhea sering</w:t>
      </w:r>
      <w:r w:rsidR="00D30732">
        <w:rPr>
          <w:rFonts w:ascii="Arial" w:hAnsi="Arial" w:cs="Arial"/>
          <w:sz w:val="22"/>
          <w:szCs w:val="22"/>
          <w:lang w:val="id-ID" w:eastAsia="en-ID"/>
        </w:rPr>
        <w:t xml:space="preserve"> </w:t>
      </w:r>
      <w:r w:rsidRPr="003939E4">
        <w:rPr>
          <w:rFonts w:ascii="Arial" w:hAnsi="Arial" w:cs="Arial"/>
          <w:sz w:val="22"/>
          <w:szCs w:val="22"/>
          <w:lang w:val="sv-SE" w:eastAsia="en-ID"/>
        </w:rPr>
        <w:t xml:space="preserve">kali dilakukan pada pasien yang menggunakan ventilasi mekanik, terdapat laporan yang menunjukkan pasien yang mengalami suction hingga 8-17 kali sehari mengakibatkan peningkatan kerja napas, infeksi paru, atelektasis. </w:t>
      </w:r>
      <w:proofErr w:type="spellStart"/>
      <w:r w:rsidRPr="003939E4">
        <w:rPr>
          <w:rFonts w:ascii="Arial" w:hAnsi="Arial" w:cs="Arial"/>
          <w:sz w:val="22"/>
          <w:szCs w:val="22"/>
          <w:lang w:eastAsia="en-ID"/>
        </w:rPr>
        <w:t>Selain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itu</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penggunaan</w:t>
      </w:r>
      <w:proofErr w:type="spellEnd"/>
      <w:r w:rsidRPr="003939E4">
        <w:rPr>
          <w:rFonts w:ascii="Arial" w:hAnsi="Arial" w:cs="Arial"/>
          <w:sz w:val="22"/>
          <w:szCs w:val="22"/>
          <w:lang w:eastAsia="en-ID"/>
        </w:rPr>
        <w:t xml:space="preserve"> suction </w:t>
      </w:r>
      <w:proofErr w:type="spellStart"/>
      <w:r w:rsidRPr="003939E4">
        <w:rPr>
          <w:rFonts w:ascii="Arial" w:hAnsi="Arial" w:cs="Arial"/>
          <w:sz w:val="22"/>
          <w:szCs w:val="22"/>
          <w:lang w:eastAsia="en-ID"/>
        </w:rPr>
        <w:t>dapat</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meningkatkan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efek</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samping</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seperti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gangguan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detak</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jantung</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hipoksemia</w:t>
      </w:r>
      <w:proofErr w:type="spellEnd"/>
      <w:r w:rsidRPr="003939E4">
        <w:rPr>
          <w:rFonts w:ascii="Arial" w:hAnsi="Arial" w:cs="Arial"/>
          <w:sz w:val="22"/>
          <w:szCs w:val="22"/>
          <w:lang w:eastAsia="en-ID"/>
        </w:rPr>
        <w:t>, dan pneumonia (</w:t>
      </w:r>
      <w:proofErr w:type="spellStart"/>
      <w:r w:rsidRPr="003939E4">
        <w:rPr>
          <w:rFonts w:ascii="Arial" w:hAnsi="Arial" w:cs="Arial"/>
          <w:sz w:val="22"/>
          <w:szCs w:val="22"/>
          <w:lang w:eastAsia="en-ID"/>
        </w:rPr>
        <w:t>Susmiati</w:t>
      </w:r>
      <w:proofErr w:type="spellEnd"/>
      <w:r w:rsidRPr="003939E4">
        <w:rPr>
          <w:rFonts w:ascii="Arial" w:hAnsi="Arial" w:cs="Arial"/>
          <w:sz w:val="22"/>
          <w:szCs w:val="22"/>
          <w:lang w:eastAsia="en-ID"/>
        </w:rPr>
        <w:t xml:space="preserve"> </w:t>
      </w:r>
      <w:r w:rsidRPr="00D00CCF">
        <w:rPr>
          <w:rFonts w:ascii="Arial" w:hAnsi="Arial" w:cs="Arial"/>
          <w:i/>
          <w:iCs/>
          <w:sz w:val="22"/>
          <w:szCs w:val="22"/>
          <w:lang w:eastAsia="en-ID"/>
        </w:rPr>
        <w:t>et al.,</w:t>
      </w:r>
      <w:r w:rsidRPr="003939E4">
        <w:rPr>
          <w:rFonts w:ascii="Arial" w:hAnsi="Arial" w:cs="Arial"/>
          <w:sz w:val="22"/>
          <w:szCs w:val="22"/>
          <w:lang w:eastAsia="en-ID"/>
        </w:rPr>
        <w:t xml:space="preserve"> 2019).</w:t>
      </w:r>
    </w:p>
    <w:p w14:paraId="448030ED" w14:textId="4D6B134C" w:rsidR="003939E4" w:rsidRPr="003939E4" w:rsidRDefault="003939E4" w:rsidP="003939E4">
      <w:pPr>
        <w:pStyle w:val="Default"/>
        <w:ind w:firstLine="567"/>
        <w:jc w:val="both"/>
        <w:rPr>
          <w:rFonts w:ascii="Arial" w:hAnsi="Arial" w:cs="Arial"/>
          <w:sz w:val="22"/>
          <w:szCs w:val="22"/>
          <w:lang w:val="sv-SE"/>
        </w:rPr>
      </w:pPr>
      <w:r w:rsidRPr="003939E4">
        <w:rPr>
          <w:rFonts w:ascii="Arial" w:hAnsi="Arial" w:cs="Arial"/>
          <w:sz w:val="22"/>
          <w:szCs w:val="22"/>
          <w:lang w:val="sv-SE" w:eastAsia="en-ID"/>
        </w:rPr>
        <w:t xml:space="preserve">Kurangnya kepatuhan perawat dalam mencegah terjadinya kompliasi pada pasien yang terpasang ventilator disebabkan oleh sikap perawat yang belum sesuai dengan standar perawat yang seharusnya, masalah yang akan timbul terhadap pasien tersebut, seperti melakukan </w:t>
      </w:r>
      <w:r w:rsidRPr="003939E4">
        <w:rPr>
          <w:rFonts w:ascii="Arial" w:hAnsi="Arial" w:cs="Arial"/>
          <w:i/>
          <w:iCs/>
          <w:sz w:val="22"/>
          <w:szCs w:val="22"/>
          <w:lang w:val="sv-SE" w:eastAsia="en-ID"/>
        </w:rPr>
        <w:t>suction</w:t>
      </w:r>
      <w:r w:rsidRPr="003939E4">
        <w:rPr>
          <w:rFonts w:ascii="Arial" w:hAnsi="Arial" w:cs="Arial"/>
          <w:sz w:val="22"/>
          <w:szCs w:val="22"/>
          <w:lang w:val="sv-SE" w:eastAsia="en-ID"/>
        </w:rPr>
        <w:t xml:space="preserve"> yang seharusnya harus memperhatikan teknik seteril tapi masih banyak yang mengabaikannya, sebelum pasien dilakukan </w:t>
      </w:r>
      <w:r w:rsidRPr="003939E4">
        <w:rPr>
          <w:rFonts w:ascii="Arial" w:hAnsi="Arial" w:cs="Arial"/>
          <w:i/>
          <w:iCs/>
          <w:sz w:val="22"/>
          <w:szCs w:val="22"/>
          <w:lang w:val="sv-SE" w:eastAsia="en-ID"/>
        </w:rPr>
        <w:t>suction</w:t>
      </w:r>
      <w:r w:rsidRPr="003939E4">
        <w:rPr>
          <w:rFonts w:ascii="Arial" w:hAnsi="Arial" w:cs="Arial"/>
          <w:sz w:val="22"/>
          <w:szCs w:val="22"/>
          <w:lang w:val="sv-SE" w:eastAsia="en-ID"/>
        </w:rPr>
        <w:t xml:space="preserve"> </w:t>
      </w:r>
      <w:r w:rsidRPr="003939E4">
        <w:rPr>
          <w:rFonts w:ascii="Arial" w:hAnsi="Arial" w:cs="Arial"/>
          <w:sz w:val="22"/>
          <w:szCs w:val="22"/>
          <w:lang w:val="sv-SE" w:eastAsia="en-ID"/>
        </w:rPr>
        <w:t>seharusnya diberikan O</w:t>
      </w:r>
      <w:r w:rsidRPr="003939E4">
        <w:rPr>
          <w:rFonts w:ascii="Arial" w:hAnsi="Arial" w:cs="Arial"/>
          <w:sz w:val="22"/>
          <w:szCs w:val="22"/>
          <w:vertAlign w:val="subscript"/>
          <w:lang w:val="sv-SE" w:eastAsia="en-ID"/>
        </w:rPr>
        <w:t>2</w:t>
      </w:r>
      <w:r w:rsidRPr="003939E4">
        <w:rPr>
          <w:rFonts w:ascii="Arial" w:hAnsi="Arial" w:cs="Arial"/>
          <w:sz w:val="22"/>
          <w:szCs w:val="22"/>
          <w:lang w:val="sv-SE" w:eastAsia="en-ID"/>
        </w:rPr>
        <w:t xml:space="preserve"> konsentrasi tinggi, penggunaan kateter </w:t>
      </w:r>
      <w:r w:rsidRPr="003939E4">
        <w:rPr>
          <w:rFonts w:ascii="Arial" w:hAnsi="Arial" w:cs="Arial"/>
          <w:i/>
          <w:iCs/>
          <w:sz w:val="22"/>
          <w:szCs w:val="22"/>
          <w:lang w:val="sv-SE" w:eastAsia="en-ID"/>
        </w:rPr>
        <w:t>suction</w:t>
      </w:r>
      <w:r w:rsidRPr="003939E4">
        <w:rPr>
          <w:rFonts w:ascii="Arial" w:hAnsi="Arial" w:cs="Arial"/>
          <w:sz w:val="22"/>
          <w:szCs w:val="22"/>
          <w:lang w:val="sv-SE" w:eastAsia="en-ID"/>
        </w:rPr>
        <w:t xml:space="preserve"> sebaiknya sekali pakai, masih kurangnya sifat peduli terhadap masalah yang dialami pasien. </w:t>
      </w:r>
      <w:r w:rsidRPr="005138F2">
        <w:rPr>
          <w:rFonts w:ascii="Arial" w:hAnsi="Arial" w:cs="Arial"/>
          <w:sz w:val="22"/>
          <w:szCs w:val="22"/>
          <w:lang w:val="sv-SE" w:eastAsia="en-ID"/>
        </w:rPr>
        <w:t xml:space="preserve">Pasien yang banyak mengeluarkan sekret harus segra dilakukan tindakan </w:t>
      </w:r>
      <w:r w:rsidRPr="005138F2">
        <w:rPr>
          <w:rFonts w:ascii="Arial" w:hAnsi="Arial" w:cs="Arial"/>
          <w:i/>
          <w:iCs/>
          <w:sz w:val="22"/>
          <w:szCs w:val="22"/>
          <w:lang w:val="sv-SE" w:eastAsia="en-ID"/>
        </w:rPr>
        <w:t>suction</w:t>
      </w:r>
      <w:r w:rsidRPr="005138F2">
        <w:rPr>
          <w:rFonts w:ascii="Arial" w:hAnsi="Arial" w:cs="Arial"/>
          <w:sz w:val="22"/>
          <w:szCs w:val="22"/>
          <w:lang w:val="sv-SE" w:eastAsia="en-ID"/>
        </w:rPr>
        <w:t xml:space="preserve">, untuk mencegah timbul masalah pada pasien tersebut, suction yang dilakukan tidak tepat atau tidak sesuai dengan SOP yang telah ada bisa berakibat patal bagi pasien yang mengalami sumbatan jalan napas, akibat sekret yang banyak mengakibatkan suplay oksigen terganggu keseluruh tubuh. </w:t>
      </w:r>
      <w:proofErr w:type="spellStart"/>
      <w:r w:rsidRPr="003939E4">
        <w:rPr>
          <w:rFonts w:ascii="Arial" w:hAnsi="Arial" w:cs="Arial"/>
          <w:sz w:val="22"/>
          <w:szCs w:val="22"/>
          <w:lang w:eastAsia="en-ID"/>
        </w:rPr>
        <w:t>Berdasarkan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latar</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belakang</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masalah</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tersebut</w:t>
      </w:r>
      <w:proofErr w:type="spellEnd"/>
      <w:r w:rsidRPr="003939E4">
        <w:rPr>
          <w:rFonts w:ascii="Arial" w:hAnsi="Arial" w:cs="Arial"/>
          <w:sz w:val="22"/>
          <w:szCs w:val="22"/>
          <w:lang w:eastAsia="en-ID"/>
        </w:rPr>
        <w:t>,</w:t>
      </w:r>
      <w:r w:rsidR="00D00CCF">
        <w:rPr>
          <w:rFonts w:ascii="Arial" w:hAnsi="Arial" w:cs="Arial"/>
          <w:sz w:val="22"/>
          <w:szCs w:val="22"/>
          <w:lang w:eastAsia="en-ID"/>
        </w:rPr>
        <w:t xml:space="preserve"> </w:t>
      </w:r>
      <w:proofErr w:type="spellStart"/>
      <w:r w:rsidRPr="003939E4">
        <w:rPr>
          <w:rFonts w:ascii="Arial" w:hAnsi="Arial" w:cs="Arial"/>
          <w:sz w:val="22"/>
          <w:szCs w:val="22"/>
          <w:lang w:eastAsia="en-ID"/>
        </w:rPr>
        <w:t>maka</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peneliti</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tertarik</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untuk</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melakukan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penelitian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tentang</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hubungan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frekuensi</w:t>
      </w:r>
      <w:proofErr w:type="spellEnd"/>
      <w:r w:rsidRPr="003939E4">
        <w:rPr>
          <w:rFonts w:ascii="Arial" w:hAnsi="Arial" w:cs="Arial"/>
          <w:sz w:val="22"/>
          <w:szCs w:val="22"/>
          <w:lang w:eastAsia="en-ID"/>
        </w:rPr>
        <w:t xml:space="preserve"> </w:t>
      </w:r>
      <w:r w:rsidRPr="003939E4">
        <w:rPr>
          <w:rFonts w:ascii="Arial" w:hAnsi="Arial" w:cs="Arial"/>
          <w:i/>
          <w:iCs/>
          <w:sz w:val="22"/>
          <w:szCs w:val="22"/>
          <w:lang w:eastAsia="en-ID"/>
        </w:rPr>
        <w:t>suction</w:t>
      </w:r>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terhadap</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kejadian</w:t>
      </w:r>
      <w:proofErr w:type="spellEnd"/>
      <w:r w:rsidRPr="003939E4">
        <w:rPr>
          <w:rFonts w:ascii="Arial" w:hAnsi="Arial" w:cs="Arial"/>
          <w:sz w:val="22"/>
          <w:szCs w:val="22"/>
          <w:lang w:eastAsia="en-ID"/>
        </w:rPr>
        <w:t xml:space="preserve"> </w:t>
      </w:r>
      <w:r w:rsidRPr="003939E4">
        <w:rPr>
          <w:rFonts w:ascii="Arial" w:hAnsi="Arial" w:cs="Arial"/>
          <w:i/>
          <w:iCs/>
          <w:sz w:val="22"/>
          <w:szCs w:val="22"/>
          <w:lang w:eastAsia="en-ID"/>
        </w:rPr>
        <w:t>ventilator associated pneumonia</w:t>
      </w:r>
      <w:r w:rsidRPr="003939E4">
        <w:rPr>
          <w:rFonts w:ascii="Arial" w:hAnsi="Arial" w:cs="Arial"/>
          <w:sz w:val="22"/>
          <w:szCs w:val="22"/>
          <w:lang w:eastAsia="en-ID"/>
        </w:rPr>
        <w:t xml:space="preserve"> (VAP) di Ruang ICU RSUD </w:t>
      </w:r>
      <w:proofErr w:type="spellStart"/>
      <w:r w:rsidRPr="003939E4">
        <w:rPr>
          <w:rFonts w:ascii="Arial" w:hAnsi="Arial" w:cs="Arial"/>
          <w:sz w:val="22"/>
          <w:szCs w:val="22"/>
          <w:lang w:eastAsia="en-ID"/>
        </w:rPr>
        <w:t>Khidmat</w:t>
      </w:r>
      <w:proofErr w:type="spellEnd"/>
      <w:r w:rsidRPr="003939E4">
        <w:rPr>
          <w:rFonts w:ascii="Arial" w:hAnsi="Arial" w:cs="Arial"/>
          <w:sz w:val="22"/>
          <w:szCs w:val="22"/>
          <w:lang w:eastAsia="en-ID"/>
        </w:rPr>
        <w:t xml:space="preserve"> Sehat </w:t>
      </w:r>
      <w:proofErr w:type="spellStart"/>
      <w:r w:rsidRPr="003939E4">
        <w:rPr>
          <w:rFonts w:ascii="Arial" w:hAnsi="Arial" w:cs="Arial"/>
          <w:sz w:val="22"/>
          <w:szCs w:val="22"/>
          <w:lang w:eastAsia="en-ID"/>
        </w:rPr>
        <w:t>Afiat</w:t>
      </w:r>
      <w:proofErr w:type="spellEnd"/>
      <w:r w:rsidRPr="003939E4">
        <w:rPr>
          <w:rFonts w:ascii="Arial" w:hAnsi="Arial" w:cs="Arial"/>
          <w:sz w:val="22"/>
          <w:szCs w:val="22"/>
          <w:lang w:eastAsia="en-ID"/>
        </w:rPr>
        <w:t xml:space="preserve"> Kota Depok.</w:t>
      </w:r>
    </w:p>
    <w:p w14:paraId="04E1C77F" w14:textId="77777777" w:rsidR="003939E4" w:rsidRPr="00E87D7F" w:rsidRDefault="003939E4" w:rsidP="003939E4">
      <w:pPr>
        <w:pStyle w:val="Default"/>
        <w:jc w:val="both"/>
        <w:rPr>
          <w:rFonts w:ascii="Arial" w:hAnsi="Arial" w:cs="Arial"/>
          <w:sz w:val="22"/>
          <w:szCs w:val="22"/>
          <w:lang w:val="sv-SE"/>
        </w:rPr>
      </w:pPr>
    </w:p>
    <w:p w14:paraId="2A91DBB7" w14:textId="0F74DD0E" w:rsidR="00575009" w:rsidRPr="00D00CCF" w:rsidRDefault="00575009" w:rsidP="00575009">
      <w:pPr>
        <w:pStyle w:val="NormalWeb"/>
        <w:widowControl/>
        <w:spacing w:before="0" w:beforeAutospacing="0" w:after="0" w:afterAutospacing="0"/>
        <w:jc w:val="both"/>
        <w:rPr>
          <w:rFonts w:ascii="Arial" w:hAnsi="Arial" w:cs="Arial"/>
          <w:sz w:val="22"/>
          <w:szCs w:val="22"/>
          <w:lang w:val="fi-FI"/>
        </w:rPr>
      </w:pPr>
      <w:r w:rsidRPr="00E87D7F">
        <w:rPr>
          <w:rFonts w:ascii="Arial" w:hAnsi="Arial" w:cs="Arial"/>
          <w:b/>
          <w:bCs/>
          <w:sz w:val="22"/>
          <w:szCs w:val="22"/>
          <w:lang w:val="fi-FI"/>
        </w:rPr>
        <w:t xml:space="preserve">Metode </w:t>
      </w:r>
    </w:p>
    <w:p w14:paraId="38A6CFDA" w14:textId="77777777" w:rsidR="00575009" w:rsidRDefault="005B2A1B" w:rsidP="005B2A1B">
      <w:pPr>
        <w:pStyle w:val="Default"/>
        <w:ind w:firstLine="567"/>
        <w:jc w:val="both"/>
        <w:rPr>
          <w:rFonts w:ascii="Arial" w:hAnsi="Arial" w:cs="Arial"/>
          <w:sz w:val="22"/>
          <w:szCs w:val="22"/>
        </w:rPr>
      </w:pPr>
      <w:proofErr w:type="spellStart"/>
      <w:r w:rsidRPr="005B2A1B">
        <w:rPr>
          <w:rFonts w:ascii="Arial" w:hAnsi="Arial" w:cs="Arial"/>
          <w:sz w:val="22"/>
          <w:szCs w:val="22"/>
        </w:rPr>
        <w:t>Jenis</w:t>
      </w:r>
      <w:proofErr w:type="spellEnd"/>
      <w:r w:rsidRPr="005B2A1B">
        <w:rPr>
          <w:rFonts w:ascii="Arial" w:hAnsi="Arial" w:cs="Arial"/>
          <w:sz w:val="22"/>
          <w:szCs w:val="22"/>
        </w:rPr>
        <w:t xml:space="preserve"> </w:t>
      </w:r>
      <w:proofErr w:type="spellStart"/>
      <w:r w:rsidRPr="005B2A1B">
        <w:rPr>
          <w:rFonts w:ascii="Arial" w:hAnsi="Arial" w:cs="Arial"/>
          <w:sz w:val="22"/>
          <w:szCs w:val="22"/>
        </w:rPr>
        <w:t>penelitian</w:t>
      </w:r>
      <w:proofErr w:type="spellEnd"/>
      <w:r w:rsidRPr="005B2A1B">
        <w:rPr>
          <w:rFonts w:ascii="Arial" w:hAnsi="Arial" w:cs="Arial"/>
          <w:sz w:val="22"/>
          <w:szCs w:val="22"/>
        </w:rPr>
        <w:t xml:space="preserve"> pada </w:t>
      </w:r>
      <w:proofErr w:type="spellStart"/>
      <w:r w:rsidRPr="005B2A1B">
        <w:rPr>
          <w:rFonts w:ascii="Arial" w:hAnsi="Arial" w:cs="Arial"/>
          <w:sz w:val="22"/>
          <w:szCs w:val="22"/>
        </w:rPr>
        <w:t>penelitian</w:t>
      </w:r>
      <w:proofErr w:type="spellEnd"/>
      <w:r w:rsidRPr="005B2A1B">
        <w:rPr>
          <w:rFonts w:ascii="Arial" w:hAnsi="Arial" w:cs="Arial"/>
          <w:sz w:val="22"/>
          <w:szCs w:val="22"/>
        </w:rPr>
        <w:t xml:space="preserve"> </w:t>
      </w:r>
      <w:proofErr w:type="spellStart"/>
      <w:r w:rsidRPr="005B2A1B">
        <w:rPr>
          <w:rFonts w:ascii="Arial" w:hAnsi="Arial" w:cs="Arial"/>
          <w:sz w:val="22"/>
          <w:szCs w:val="22"/>
        </w:rPr>
        <w:t>ini</w:t>
      </w:r>
      <w:proofErr w:type="spellEnd"/>
      <w:r w:rsidRPr="005B2A1B">
        <w:rPr>
          <w:rFonts w:ascii="Arial" w:hAnsi="Arial" w:cs="Arial"/>
          <w:sz w:val="22"/>
          <w:szCs w:val="22"/>
        </w:rPr>
        <w:t xml:space="preserve"> </w:t>
      </w:r>
      <w:proofErr w:type="spellStart"/>
      <w:r w:rsidRPr="005B2A1B">
        <w:rPr>
          <w:rFonts w:ascii="Arial" w:hAnsi="Arial" w:cs="Arial"/>
          <w:sz w:val="22"/>
          <w:szCs w:val="22"/>
        </w:rPr>
        <w:t>adalah</w:t>
      </w:r>
      <w:proofErr w:type="spellEnd"/>
      <w:r w:rsidRPr="005B2A1B">
        <w:rPr>
          <w:rFonts w:ascii="Arial" w:hAnsi="Arial" w:cs="Arial"/>
          <w:sz w:val="22"/>
          <w:szCs w:val="22"/>
        </w:rPr>
        <w:t xml:space="preserve"> </w:t>
      </w:r>
      <w:proofErr w:type="spellStart"/>
      <w:r w:rsidRPr="005B2A1B">
        <w:rPr>
          <w:rFonts w:ascii="Arial" w:hAnsi="Arial" w:cs="Arial"/>
          <w:sz w:val="22"/>
          <w:szCs w:val="22"/>
        </w:rPr>
        <w:t>penelitian</w:t>
      </w:r>
      <w:proofErr w:type="spellEnd"/>
      <w:r w:rsidRPr="005B2A1B">
        <w:rPr>
          <w:rFonts w:ascii="Arial" w:hAnsi="Arial" w:cs="Arial"/>
          <w:sz w:val="22"/>
          <w:szCs w:val="22"/>
        </w:rPr>
        <w:t xml:space="preserve"> “</w:t>
      </w:r>
      <w:proofErr w:type="spellStart"/>
      <w:r w:rsidRPr="005B2A1B">
        <w:rPr>
          <w:rFonts w:ascii="Arial" w:hAnsi="Arial" w:cs="Arial"/>
          <w:sz w:val="22"/>
          <w:szCs w:val="22"/>
        </w:rPr>
        <w:t>observasional</w:t>
      </w:r>
      <w:proofErr w:type="spellEnd"/>
      <w:r w:rsidRPr="005B2A1B">
        <w:rPr>
          <w:rFonts w:ascii="Arial" w:hAnsi="Arial" w:cs="Arial"/>
          <w:sz w:val="22"/>
          <w:szCs w:val="22"/>
        </w:rPr>
        <w:t xml:space="preserve"> </w:t>
      </w:r>
      <w:proofErr w:type="spellStart"/>
      <w:r w:rsidRPr="005B2A1B">
        <w:rPr>
          <w:rFonts w:ascii="Arial" w:hAnsi="Arial" w:cs="Arial"/>
          <w:sz w:val="22"/>
          <w:szCs w:val="22"/>
        </w:rPr>
        <w:t>analitik</w:t>
      </w:r>
      <w:proofErr w:type="spellEnd"/>
      <w:r w:rsidRPr="005B2A1B">
        <w:rPr>
          <w:rFonts w:ascii="Arial" w:hAnsi="Arial" w:cs="Arial"/>
          <w:sz w:val="22"/>
          <w:szCs w:val="22"/>
        </w:rPr>
        <w:t xml:space="preserve">” </w:t>
      </w:r>
      <w:proofErr w:type="spellStart"/>
      <w:r w:rsidRPr="005B2A1B">
        <w:rPr>
          <w:rFonts w:ascii="Arial" w:hAnsi="Arial" w:cs="Arial"/>
          <w:sz w:val="22"/>
          <w:szCs w:val="22"/>
        </w:rPr>
        <w:t>dengan</w:t>
      </w:r>
      <w:proofErr w:type="spellEnd"/>
      <w:r w:rsidRPr="005B2A1B">
        <w:rPr>
          <w:rFonts w:ascii="Arial" w:hAnsi="Arial" w:cs="Arial"/>
          <w:sz w:val="22"/>
          <w:szCs w:val="22"/>
        </w:rPr>
        <w:t xml:space="preserve"> </w:t>
      </w:r>
      <w:proofErr w:type="spellStart"/>
      <w:r w:rsidRPr="005B2A1B">
        <w:rPr>
          <w:rFonts w:ascii="Arial" w:hAnsi="Arial" w:cs="Arial"/>
          <w:sz w:val="22"/>
          <w:szCs w:val="22"/>
        </w:rPr>
        <w:t>mengunakan</w:t>
      </w:r>
      <w:proofErr w:type="spellEnd"/>
      <w:r w:rsidRPr="005B2A1B">
        <w:rPr>
          <w:rFonts w:ascii="Arial" w:hAnsi="Arial" w:cs="Arial"/>
          <w:sz w:val="22"/>
          <w:szCs w:val="22"/>
        </w:rPr>
        <w:t xml:space="preserve"> </w:t>
      </w:r>
      <w:proofErr w:type="spellStart"/>
      <w:r w:rsidRPr="005B2A1B">
        <w:rPr>
          <w:rFonts w:ascii="Arial" w:hAnsi="Arial" w:cs="Arial"/>
          <w:sz w:val="22"/>
          <w:szCs w:val="22"/>
        </w:rPr>
        <w:t>pendekatan</w:t>
      </w:r>
      <w:proofErr w:type="spellEnd"/>
      <w:r w:rsidRPr="005B2A1B">
        <w:rPr>
          <w:rFonts w:ascii="Arial" w:hAnsi="Arial" w:cs="Arial"/>
          <w:sz w:val="22"/>
          <w:szCs w:val="22"/>
        </w:rPr>
        <w:t xml:space="preserve"> </w:t>
      </w:r>
      <w:proofErr w:type="spellStart"/>
      <w:r w:rsidRPr="005B2A1B">
        <w:rPr>
          <w:rFonts w:ascii="Arial" w:hAnsi="Arial" w:cs="Arial"/>
          <w:sz w:val="22"/>
          <w:szCs w:val="22"/>
        </w:rPr>
        <w:t>secara</w:t>
      </w:r>
      <w:proofErr w:type="spellEnd"/>
      <w:r w:rsidRPr="005B2A1B">
        <w:rPr>
          <w:rFonts w:ascii="Arial" w:hAnsi="Arial" w:cs="Arial"/>
          <w:sz w:val="22"/>
          <w:szCs w:val="22"/>
        </w:rPr>
        <w:t xml:space="preserve"> </w:t>
      </w:r>
      <w:r w:rsidRPr="005B2A1B">
        <w:rPr>
          <w:rFonts w:ascii="Arial" w:hAnsi="Arial" w:cs="Arial"/>
          <w:i/>
          <w:iCs/>
          <w:sz w:val="22"/>
          <w:szCs w:val="22"/>
        </w:rPr>
        <w:t>cross sectional</w:t>
      </w:r>
      <w:r>
        <w:rPr>
          <w:rFonts w:ascii="Arial" w:hAnsi="Arial" w:cs="Arial"/>
          <w:iCs/>
          <w:sz w:val="22"/>
          <w:szCs w:val="22"/>
          <w:lang w:val="id-ID"/>
        </w:rPr>
        <w:t xml:space="preserve"> dengan teknik p</w:t>
      </w:r>
      <w:proofErr w:type="spellStart"/>
      <w:r w:rsidRPr="005B2A1B">
        <w:rPr>
          <w:rFonts w:ascii="Arial" w:hAnsi="Arial" w:cs="Arial"/>
          <w:sz w:val="22"/>
          <w:szCs w:val="22"/>
        </w:rPr>
        <w:t>engambilan</w:t>
      </w:r>
      <w:proofErr w:type="spellEnd"/>
      <w:r w:rsidRPr="005B2A1B">
        <w:rPr>
          <w:rFonts w:ascii="Arial" w:hAnsi="Arial" w:cs="Arial"/>
          <w:sz w:val="22"/>
          <w:szCs w:val="22"/>
        </w:rPr>
        <w:t xml:space="preserve"> </w:t>
      </w:r>
      <w:proofErr w:type="spellStart"/>
      <w:r w:rsidRPr="005B2A1B">
        <w:rPr>
          <w:rFonts w:ascii="Arial" w:hAnsi="Arial" w:cs="Arial"/>
          <w:sz w:val="22"/>
          <w:szCs w:val="22"/>
        </w:rPr>
        <w:t>sampel</w:t>
      </w:r>
      <w:proofErr w:type="spellEnd"/>
      <w:r w:rsidRPr="005B2A1B">
        <w:rPr>
          <w:rFonts w:ascii="Arial" w:hAnsi="Arial" w:cs="Arial"/>
          <w:sz w:val="22"/>
          <w:szCs w:val="22"/>
        </w:rPr>
        <w:t xml:space="preserve"> </w:t>
      </w:r>
      <w:proofErr w:type="spellStart"/>
      <w:r w:rsidRPr="005B2A1B">
        <w:rPr>
          <w:rFonts w:ascii="Arial" w:hAnsi="Arial" w:cs="Arial"/>
          <w:sz w:val="22"/>
          <w:szCs w:val="22"/>
        </w:rPr>
        <w:t>dilakukan</w:t>
      </w:r>
      <w:proofErr w:type="spellEnd"/>
      <w:r w:rsidRPr="005B2A1B">
        <w:rPr>
          <w:rFonts w:ascii="Arial" w:hAnsi="Arial" w:cs="Arial"/>
          <w:sz w:val="22"/>
          <w:szCs w:val="22"/>
        </w:rPr>
        <w:t xml:space="preserve"> </w:t>
      </w:r>
      <w:proofErr w:type="spellStart"/>
      <w:r w:rsidRPr="005B2A1B">
        <w:rPr>
          <w:rFonts w:ascii="Arial" w:hAnsi="Arial" w:cs="Arial"/>
          <w:sz w:val="22"/>
          <w:szCs w:val="22"/>
        </w:rPr>
        <w:t>dengan</w:t>
      </w:r>
      <w:proofErr w:type="spellEnd"/>
      <w:r w:rsidRPr="005B2A1B">
        <w:rPr>
          <w:rFonts w:ascii="Arial" w:hAnsi="Arial" w:cs="Arial"/>
          <w:sz w:val="22"/>
          <w:szCs w:val="22"/>
        </w:rPr>
        <w:t xml:space="preserve"> </w:t>
      </w:r>
      <w:proofErr w:type="spellStart"/>
      <w:r w:rsidRPr="005B2A1B">
        <w:rPr>
          <w:rFonts w:ascii="Arial" w:hAnsi="Arial" w:cs="Arial"/>
          <w:sz w:val="22"/>
          <w:szCs w:val="22"/>
        </w:rPr>
        <w:t>teknik</w:t>
      </w:r>
      <w:proofErr w:type="spellEnd"/>
      <w:r w:rsidRPr="005B2A1B">
        <w:rPr>
          <w:rFonts w:ascii="Arial" w:hAnsi="Arial" w:cs="Arial"/>
          <w:sz w:val="22"/>
          <w:szCs w:val="22"/>
        </w:rPr>
        <w:t xml:space="preserve"> accidental sampling. Cara </w:t>
      </w:r>
      <w:proofErr w:type="spellStart"/>
      <w:r w:rsidRPr="005B2A1B">
        <w:rPr>
          <w:rFonts w:ascii="Arial" w:hAnsi="Arial" w:cs="Arial"/>
          <w:sz w:val="22"/>
          <w:szCs w:val="22"/>
        </w:rPr>
        <w:t>ukur</w:t>
      </w:r>
      <w:proofErr w:type="spellEnd"/>
      <w:r w:rsidRPr="005B2A1B">
        <w:rPr>
          <w:rFonts w:ascii="Arial" w:hAnsi="Arial" w:cs="Arial"/>
          <w:sz w:val="22"/>
          <w:szCs w:val="22"/>
        </w:rPr>
        <w:t xml:space="preserve"> </w:t>
      </w:r>
      <w:proofErr w:type="spellStart"/>
      <w:r w:rsidRPr="005B2A1B">
        <w:rPr>
          <w:rFonts w:ascii="Arial" w:hAnsi="Arial" w:cs="Arial"/>
          <w:sz w:val="22"/>
          <w:szCs w:val="22"/>
        </w:rPr>
        <w:t>untuk</w:t>
      </w:r>
      <w:proofErr w:type="spellEnd"/>
      <w:r w:rsidRPr="005B2A1B">
        <w:rPr>
          <w:rFonts w:ascii="Arial" w:hAnsi="Arial" w:cs="Arial"/>
          <w:sz w:val="22"/>
          <w:szCs w:val="22"/>
        </w:rPr>
        <w:t xml:space="preserve"> </w:t>
      </w:r>
      <w:proofErr w:type="spellStart"/>
      <w:r w:rsidRPr="005B2A1B">
        <w:rPr>
          <w:rFonts w:ascii="Arial" w:hAnsi="Arial" w:cs="Arial"/>
          <w:sz w:val="22"/>
          <w:szCs w:val="22"/>
        </w:rPr>
        <w:t>frekuensi</w:t>
      </w:r>
      <w:proofErr w:type="spellEnd"/>
      <w:r w:rsidRPr="005B2A1B">
        <w:rPr>
          <w:rFonts w:ascii="Arial" w:hAnsi="Arial" w:cs="Arial"/>
          <w:sz w:val="22"/>
          <w:szCs w:val="22"/>
        </w:rPr>
        <w:t xml:space="preserve"> </w:t>
      </w:r>
      <w:proofErr w:type="spellStart"/>
      <w:r w:rsidRPr="005B2A1B">
        <w:rPr>
          <w:rFonts w:ascii="Arial" w:hAnsi="Arial" w:cs="Arial"/>
          <w:sz w:val="22"/>
          <w:szCs w:val="22"/>
        </w:rPr>
        <w:t>tindakan</w:t>
      </w:r>
      <w:proofErr w:type="spellEnd"/>
      <w:r w:rsidRPr="005B2A1B">
        <w:rPr>
          <w:rFonts w:ascii="Arial" w:hAnsi="Arial" w:cs="Arial"/>
          <w:sz w:val="22"/>
          <w:szCs w:val="22"/>
        </w:rPr>
        <w:t xml:space="preserve"> suction </w:t>
      </w:r>
      <w:proofErr w:type="spellStart"/>
      <w:r w:rsidRPr="005B2A1B">
        <w:rPr>
          <w:rFonts w:ascii="Arial" w:hAnsi="Arial" w:cs="Arial"/>
          <w:sz w:val="22"/>
          <w:szCs w:val="22"/>
        </w:rPr>
        <w:t>berupa</w:t>
      </w:r>
      <w:proofErr w:type="spellEnd"/>
      <w:r w:rsidRPr="005B2A1B">
        <w:rPr>
          <w:rFonts w:ascii="Arial" w:hAnsi="Arial" w:cs="Arial"/>
          <w:sz w:val="22"/>
          <w:szCs w:val="22"/>
        </w:rPr>
        <w:t xml:space="preserve"> </w:t>
      </w:r>
      <w:proofErr w:type="spellStart"/>
      <w:r w:rsidRPr="005B2A1B">
        <w:rPr>
          <w:rFonts w:ascii="Arial" w:hAnsi="Arial" w:cs="Arial"/>
          <w:sz w:val="22"/>
          <w:szCs w:val="22"/>
        </w:rPr>
        <w:t>wawancara</w:t>
      </w:r>
      <w:proofErr w:type="spellEnd"/>
      <w:r w:rsidRPr="005B2A1B">
        <w:rPr>
          <w:rFonts w:ascii="Arial" w:hAnsi="Arial" w:cs="Arial"/>
          <w:sz w:val="22"/>
          <w:szCs w:val="22"/>
        </w:rPr>
        <w:t xml:space="preserve"> </w:t>
      </w:r>
      <w:proofErr w:type="spellStart"/>
      <w:r w:rsidRPr="005B2A1B">
        <w:rPr>
          <w:rFonts w:ascii="Arial" w:hAnsi="Arial" w:cs="Arial"/>
          <w:sz w:val="22"/>
          <w:szCs w:val="22"/>
        </w:rPr>
        <w:t>kepada</w:t>
      </w:r>
      <w:proofErr w:type="spellEnd"/>
      <w:r w:rsidRPr="005B2A1B">
        <w:rPr>
          <w:rFonts w:ascii="Arial" w:hAnsi="Arial" w:cs="Arial"/>
          <w:sz w:val="22"/>
          <w:szCs w:val="22"/>
        </w:rPr>
        <w:t xml:space="preserve"> </w:t>
      </w:r>
      <w:proofErr w:type="spellStart"/>
      <w:r w:rsidRPr="005B2A1B">
        <w:rPr>
          <w:rFonts w:ascii="Arial" w:hAnsi="Arial" w:cs="Arial"/>
          <w:sz w:val="22"/>
          <w:szCs w:val="22"/>
        </w:rPr>
        <w:t>petugas</w:t>
      </w:r>
      <w:proofErr w:type="spellEnd"/>
      <w:r w:rsidRPr="005B2A1B">
        <w:rPr>
          <w:rFonts w:ascii="Arial" w:hAnsi="Arial" w:cs="Arial"/>
          <w:sz w:val="22"/>
          <w:szCs w:val="22"/>
        </w:rPr>
        <w:t xml:space="preserve"> </w:t>
      </w:r>
      <w:proofErr w:type="spellStart"/>
      <w:r w:rsidRPr="005B2A1B">
        <w:rPr>
          <w:rFonts w:ascii="Arial" w:hAnsi="Arial" w:cs="Arial"/>
          <w:sz w:val="22"/>
          <w:szCs w:val="22"/>
        </w:rPr>
        <w:t>ruangan</w:t>
      </w:r>
      <w:proofErr w:type="spellEnd"/>
      <w:r w:rsidRPr="005B2A1B">
        <w:rPr>
          <w:rFonts w:ascii="Arial" w:hAnsi="Arial" w:cs="Arial"/>
          <w:sz w:val="22"/>
          <w:szCs w:val="22"/>
        </w:rPr>
        <w:t xml:space="preserve"> </w:t>
      </w:r>
      <w:proofErr w:type="spellStart"/>
      <w:r w:rsidRPr="005B2A1B">
        <w:rPr>
          <w:rFonts w:ascii="Arial" w:hAnsi="Arial" w:cs="Arial"/>
          <w:sz w:val="22"/>
          <w:szCs w:val="22"/>
        </w:rPr>
        <w:t>sedangkan</w:t>
      </w:r>
      <w:proofErr w:type="spellEnd"/>
      <w:r w:rsidRPr="005B2A1B">
        <w:rPr>
          <w:rFonts w:ascii="Arial" w:hAnsi="Arial" w:cs="Arial"/>
          <w:sz w:val="22"/>
          <w:szCs w:val="22"/>
        </w:rPr>
        <w:t xml:space="preserve"> </w:t>
      </w:r>
      <w:proofErr w:type="spellStart"/>
      <w:r w:rsidRPr="005B2A1B">
        <w:rPr>
          <w:rFonts w:ascii="Arial" w:hAnsi="Arial" w:cs="Arial"/>
          <w:sz w:val="22"/>
          <w:szCs w:val="22"/>
        </w:rPr>
        <w:t>untuk</w:t>
      </w:r>
      <w:proofErr w:type="spellEnd"/>
      <w:r w:rsidRPr="005B2A1B">
        <w:rPr>
          <w:rFonts w:ascii="Arial" w:hAnsi="Arial" w:cs="Arial"/>
          <w:sz w:val="22"/>
          <w:szCs w:val="22"/>
        </w:rPr>
        <w:t xml:space="preserve"> </w:t>
      </w:r>
      <w:proofErr w:type="spellStart"/>
      <w:r w:rsidRPr="005B2A1B">
        <w:rPr>
          <w:rFonts w:ascii="Arial" w:hAnsi="Arial" w:cs="Arial"/>
          <w:sz w:val="22"/>
          <w:szCs w:val="22"/>
        </w:rPr>
        <w:t>kejadian</w:t>
      </w:r>
      <w:proofErr w:type="spellEnd"/>
      <w:r w:rsidRPr="005B2A1B">
        <w:rPr>
          <w:rFonts w:ascii="Arial" w:hAnsi="Arial" w:cs="Arial"/>
          <w:sz w:val="22"/>
          <w:szCs w:val="22"/>
        </w:rPr>
        <w:t xml:space="preserve"> VAP </w:t>
      </w:r>
      <w:proofErr w:type="spellStart"/>
      <w:r w:rsidRPr="005B2A1B">
        <w:rPr>
          <w:rFonts w:ascii="Arial" w:hAnsi="Arial" w:cs="Arial"/>
          <w:sz w:val="22"/>
          <w:szCs w:val="22"/>
        </w:rPr>
        <w:t>diukur</w:t>
      </w:r>
      <w:proofErr w:type="spellEnd"/>
      <w:r w:rsidRPr="005B2A1B">
        <w:rPr>
          <w:rFonts w:ascii="Arial" w:hAnsi="Arial" w:cs="Arial"/>
          <w:sz w:val="22"/>
          <w:szCs w:val="22"/>
        </w:rPr>
        <w:t xml:space="preserve"> </w:t>
      </w:r>
      <w:proofErr w:type="spellStart"/>
      <w:r w:rsidRPr="005B2A1B">
        <w:rPr>
          <w:rFonts w:ascii="Arial" w:hAnsi="Arial" w:cs="Arial"/>
          <w:sz w:val="22"/>
          <w:szCs w:val="22"/>
        </w:rPr>
        <w:t>melalui</w:t>
      </w:r>
      <w:proofErr w:type="spellEnd"/>
      <w:r w:rsidRPr="005B2A1B">
        <w:rPr>
          <w:rFonts w:ascii="Arial" w:hAnsi="Arial" w:cs="Arial"/>
          <w:sz w:val="22"/>
          <w:szCs w:val="22"/>
        </w:rPr>
        <w:t xml:space="preserve"> </w:t>
      </w:r>
      <w:proofErr w:type="spellStart"/>
      <w:r w:rsidRPr="005B2A1B">
        <w:rPr>
          <w:rFonts w:ascii="Arial" w:hAnsi="Arial" w:cs="Arial"/>
          <w:sz w:val="22"/>
          <w:szCs w:val="22"/>
        </w:rPr>
        <w:t>lembar</w:t>
      </w:r>
      <w:proofErr w:type="spellEnd"/>
      <w:r w:rsidRPr="005B2A1B">
        <w:rPr>
          <w:rFonts w:ascii="Arial" w:hAnsi="Arial" w:cs="Arial"/>
          <w:sz w:val="22"/>
          <w:szCs w:val="22"/>
        </w:rPr>
        <w:t xml:space="preserve"> monitoring </w:t>
      </w:r>
      <w:r w:rsidRPr="00D00CCF">
        <w:rPr>
          <w:rFonts w:ascii="Arial" w:hAnsi="Arial" w:cs="Arial"/>
          <w:i/>
          <w:iCs/>
          <w:sz w:val="22"/>
          <w:szCs w:val="22"/>
        </w:rPr>
        <w:t>Clinical Pulmonary Infection Score</w:t>
      </w:r>
      <w:r w:rsidRPr="005B2A1B">
        <w:rPr>
          <w:rFonts w:ascii="Arial" w:hAnsi="Arial" w:cs="Arial"/>
          <w:sz w:val="22"/>
          <w:szCs w:val="22"/>
        </w:rPr>
        <w:t xml:space="preserve"> (CPIS).</w:t>
      </w:r>
    </w:p>
    <w:p w14:paraId="7280A5E6" w14:textId="77777777" w:rsidR="00575009" w:rsidRDefault="005B2A1B" w:rsidP="005B2A1B">
      <w:pPr>
        <w:pStyle w:val="Default"/>
        <w:ind w:firstLine="567"/>
        <w:jc w:val="both"/>
        <w:rPr>
          <w:rFonts w:ascii="Arial" w:hAnsi="Arial" w:cs="Arial"/>
          <w:bCs/>
          <w:sz w:val="22"/>
          <w:lang w:val="id-ID" w:eastAsia="en-ID"/>
        </w:rPr>
      </w:pPr>
      <w:proofErr w:type="spellStart"/>
      <w:r w:rsidRPr="005B2A1B">
        <w:rPr>
          <w:rFonts w:ascii="Arial" w:hAnsi="Arial" w:cs="Arial"/>
          <w:bCs/>
          <w:sz w:val="22"/>
          <w:lang w:eastAsia="en-ID"/>
        </w:rPr>
        <w:t>Populasi</w:t>
      </w:r>
      <w:proofErr w:type="spellEnd"/>
      <w:r w:rsidRPr="005B2A1B">
        <w:rPr>
          <w:rFonts w:ascii="Arial" w:hAnsi="Arial" w:cs="Arial"/>
          <w:bCs/>
          <w:sz w:val="22"/>
          <w:lang w:eastAsia="en-ID"/>
        </w:rPr>
        <w:t xml:space="preserve"> yang </w:t>
      </w:r>
      <w:proofErr w:type="spellStart"/>
      <w:r w:rsidRPr="005B2A1B">
        <w:rPr>
          <w:rFonts w:ascii="Arial" w:hAnsi="Arial" w:cs="Arial"/>
          <w:bCs/>
          <w:sz w:val="22"/>
          <w:lang w:eastAsia="en-ID"/>
        </w:rPr>
        <w:t>digunakan</w:t>
      </w:r>
      <w:proofErr w:type="spellEnd"/>
      <w:r w:rsidRPr="005B2A1B">
        <w:rPr>
          <w:rFonts w:ascii="Arial" w:hAnsi="Arial" w:cs="Arial"/>
          <w:bCs/>
          <w:sz w:val="22"/>
          <w:lang w:eastAsia="en-ID"/>
        </w:rPr>
        <w:t xml:space="preserve"> </w:t>
      </w:r>
      <w:proofErr w:type="spellStart"/>
      <w:r w:rsidRPr="005B2A1B">
        <w:rPr>
          <w:rFonts w:ascii="Arial" w:hAnsi="Arial" w:cs="Arial"/>
          <w:bCs/>
          <w:sz w:val="22"/>
          <w:lang w:eastAsia="en-ID"/>
        </w:rPr>
        <w:t>dalam</w:t>
      </w:r>
      <w:proofErr w:type="spellEnd"/>
      <w:r w:rsidRPr="005B2A1B">
        <w:rPr>
          <w:rFonts w:ascii="Arial" w:hAnsi="Arial" w:cs="Arial"/>
          <w:bCs/>
          <w:sz w:val="22"/>
          <w:lang w:eastAsia="en-ID"/>
        </w:rPr>
        <w:t xml:space="preserve"> </w:t>
      </w:r>
      <w:proofErr w:type="spellStart"/>
      <w:r w:rsidRPr="005B2A1B">
        <w:rPr>
          <w:rFonts w:ascii="Arial" w:hAnsi="Arial" w:cs="Arial"/>
          <w:bCs/>
          <w:sz w:val="22"/>
          <w:lang w:eastAsia="en-ID"/>
        </w:rPr>
        <w:t>penelitian</w:t>
      </w:r>
      <w:proofErr w:type="spellEnd"/>
      <w:r w:rsidRPr="005B2A1B">
        <w:rPr>
          <w:rFonts w:ascii="Arial" w:hAnsi="Arial" w:cs="Arial"/>
          <w:bCs/>
          <w:sz w:val="22"/>
          <w:lang w:eastAsia="en-ID"/>
        </w:rPr>
        <w:t xml:space="preserve"> </w:t>
      </w:r>
      <w:proofErr w:type="spellStart"/>
      <w:r w:rsidRPr="005B2A1B">
        <w:rPr>
          <w:rFonts w:ascii="Arial" w:hAnsi="Arial" w:cs="Arial"/>
          <w:bCs/>
          <w:sz w:val="22"/>
          <w:lang w:eastAsia="en-ID"/>
        </w:rPr>
        <w:t>ini</w:t>
      </w:r>
      <w:proofErr w:type="spellEnd"/>
      <w:r w:rsidRPr="005B2A1B">
        <w:rPr>
          <w:rFonts w:ascii="Arial" w:hAnsi="Arial" w:cs="Arial"/>
          <w:bCs/>
          <w:sz w:val="22"/>
          <w:lang w:eastAsia="en-ID"/>
        </w:rPr>
        <w:t xml:space="preserve"> </w:t>
      </w:r>
      <w:proofErr w:type="spellStart"/>
      <w:r w:rsidRPr="005B2A1B">
        <w:rPr>
          <w:rFonts w:ascii="Arial" w:hAnsi="Arial" w:cs="Arial"/>
          <w:bCs/>
          <w:sz w:val="22"/>
          <w:lang w:eastAsia="en-ID"/>
        </w:rPr>
        <w:t>seluruh</w:t>
      </w:r>
      <w:proofErr w:type="spellEnd"/>
      <w:r w:rsidRPr="005B2A1B">
        <w:rPr>
          <w:rFonts w:ascii="Arial" w:hAnsi="Arial" w:cs="Arial"/>
          <w:bCs/>
          <w:sz w:val="22"/>
          <w:lang w:eastAsia="en-ID"/>
        </w:rPr>
        <w:t xml:space="preserve"> </w:t>
      </w:r>
      <w:proofErr w:type="spellStart"/>
      <w:r w:rsidRPr="005B2A1B">
        <w:rPr>
          <w:rFonts w:ascii="Arial" w:hAnsi="Arial" w:cs="Arial"/>
          <w:bCs/>
          <w:sz w:val="22"/>
          <w:lang w:eastAsia="en-ID"/>
        </w:rPr>
        <w:t>pasien</w:t>
      </w:r>
      <w:proofErr w:type="spellEnd"/>
      <w:r w:rsidRPr="005B2A1B">
        <w:rPr>
          <w:rFonts w:ascii="Arial" w:hAnsi="Arial" w:cs="Arial"/>
          <w:bCs/>
          <w:sz w:val="22"/>
          <w:lang w:eastAsia="en-ID"/>
        </w:rPr>
        <w:t xml:space="preserve"> </w:t>
      </w:r>
      <w:proofErr w:type="spellStart"/>
      <w:r w:rsidRPr="005B2A1B">
        <w:rPr>
          <w:rFonts w:ascii="Arial" w:hAnsi="Arial" w:cs="Arial"/>
          <w:bCs/>
          <w:sz w:val="22"/>
          <w:lang w:eastAsia="en-ID"/>
        </w:rPr>
        <w:t>ruangan</w:t>
      </w:r>
      <w:proofErr w:type="spellEnd"/>
      <w:r w:rsidRPr="005B2A1B">
        <w:rPr>
          <w:rFonts w:ascii="Arial" w:hAnsi="Arial" w:cs="Arial"/>
          <w:bCs/>
          <w:sz w:val="22"/>
          <w:lang w:eastAsia="en-ID"/>
        </w:rPr>
        <w:t xml:space="preserve"> ICU RSUD </w:t>
      </w:r>
      <w:proofErr w:type="spellStart"/>
      <w:r w:rsidRPr="005B2A1B">
        <w:rPr>
          <w:rFonts w:ascii="Arial" w:hAnsi="Arial" w:cs="Arial"/>
          <w:bCs/>
          <w:sz w:val="22"/>
          <w:lang w:eastAsia="en-ID"/>
        </w:rPr>
        <w:t>Khidmat</w:t>
      </w:r>
      <w:proofErr w:type="spellEnd"/>
      <w:r w:rsidRPr="005B2A1B">
        <w:rPr>
          <w:rFonts w:ascii="Arial" w:hAnsi="Arial" w:cs="Arial"/>
          <w:bCs/>
          <w:sz w:val="22"/>
          <w:lang w:eastAsia="en-ID"/>
        </w:rPr>
        <w:t xml:space="preserve"> Sehat </w:t>
      </w:r>
      <w:proofErr w:type="spellStart"/>
      <w:r w:rsidRPr="005B2A1B">
        <w:rPr>
          <w:rFonts w:ascii="Arial" w:hAnsi="Arial" w:cs="Arial"/>
          <w:bCs/>
          <w:sz w:val="22"/>
          <w:lang w:eastAsia="en-ID"/>
        </w:rPr>
        <w:t>Afiat</w:t>
      </w:r>
      <w:proofErr w:type="spellEnd"/>
      <w:r w:rsidRPr="005B2A1B">
        <w:rPr>
          <w:rFonts w:ascii="Arial" w:hAnsi="Arial" w:cs="Arial"/>
          <w:bCs/>
          <w:sz w:val="22"/>
          <w:lang w:eastAsia="en-ID"/>
        </w:rPr>
        <w:t xml:space="preserve"> Kota Depok</w:t>
      </w:r>
      <w:r w:rsidRPr="005B2A1B">
        <w:rPr>
          <w:rFonts w:ascii="Arial" w:hAnsi="Arial" w:cs="Arial"/>
          <w:bCs/>
          <w:sz w:val="22"/>
          <w:lang w:val="id-ID" w:eastAsia="en-ID"/>
        </w:rPr>
        <w:t>. Sampel dari penelitian ini adalah 15 orang dengan kriteria inklusi</w:t>
      </w:r>
      <w:r w:rsidR="005138F2">
        <w:rPr>
          <w:rFonts w:ascii="Arial" w:hAnsi="Arial" w:cs="Arial"/>
          <w:bCs/>
          <w:sz w:val="22"/>
          <w:lang w:val="id-ID" w:eastAsia="en-ID"/>
        </w:rPr>
        <w:t xml:space="preserve"> dan eksklusi sebgai berikut: Kriteria Inklusi; (1)</w:t>
      </w:r>
      <w:r w:rsidRPr="005B2A1B">
        <w:rPr>
          <w:rFonts w:ascii="Arial" w:hAnsi="Arial" w:cs="Arial"/>
          <w:bCs/>
          <w:sz w:val="22"/>
          <w:lang w:val="id-ID" w:eastAsia="en-ID"/>
        </w:rPr>
        <w:t xml:space="preserve"> pasien yang dirawat di ruang ICU yang menggunakan ventilator</w:t>
      </w:r>
      <w:r w:rsidR="005138F2">
        <w:rPr>
          <w:rFonts w:ascii="Arial" w:hAnsi="Arial" w:cs="Arial"/>
          <w:bCs/>
          <w:sz w:val="22"/>
          <w:lang w:val="id-ID" w:eastAsia="en-ID"/>
        </w:rPr>
        <w:t xml:space="preserve"> mekanik; (2) </w:t>
      </w:r>
      <w:r w:rsidRPr="005B2A1B">
        <w:rPr>
          <w:rFonts w:ascii="Arial" w:hAnsi="Arial" w:cs="Arial"/>
          <w:bCs/>
          <w:sz w:val="22"/>
          <w:lang w:val="id-ID" w:eastAsia="en-ID"/>
        </w:rPr>
        <w:t>pasien dengan ETT yang</w:t>
      </w:r>
      <w:r w:rsidR="005138F2">
        <w:rPr>
          <w:rFonts w:ascii="Arial" w:hAnsi="Arial" w:cs="Arial"/>
          <w:bCs/>
          <w:sz w:val="22"/>
          <w:lang w:val="id-ID" w:eastAsia="en-ID"/>
        </w:rPr>
        <w:t xml:space="preserve"> menggunakan ventilator mekanik; (3)</w:t>
      </w:r>
      <w:r w:rsidRPr="005B2A1B">
        <w:rPr>
          <w:rFonts w:ascii="Arial" w:hAnsi="Arial" w:cs="Arial"/>
          <w:bCs/>
          <w:sz w:val="22"/>
          <w:lang w:val="id-ID" w:eastAsia="en-ID"/>
        </w:rPr>
        <w:t xml:space="preserve"> pasien yang mendapatkan tindakan </w:t>
      </w:r>
      <w:r w:rsidRPr="005138F2">
        <w:rPr>
          <w:rFonts w:ascii="Arial" w:hAnsi="Arial" w:cs="Arial"/>
          <w:bCs/>
          <w:sz w:val="22"/>
          <w:lang w:val="id-ID" w:eastAsia="en-ID"/>
        </w:rPr>
        <w:t>suction</w:t>
      </w:r>
      <w:r w:rsidR="005138F2">
        <w:rPr>
          <w:rFonts w:ascii="Arial" w:hAnsi="Arial" w:cs="Arial"/>
          <w:bCs/>
          <w:sz w:val="22"/>
          <w:lang w:val="id-ID" w:eastAsia="en-ID"/>
        </w:rPr>
        <w:t xml:space="preserve">; (4) </w:t>
      </w:r>
      <w:r w:rsidRPr="005138F2">
        <w:rPr>
          <w:rFonts w:ascii="Arial" w:hAnsi="Arial" w:cs="Arial"/>
          <w:bCs/>
          <w:sz w:val="22"/>
          <w:lang w:val="id-ID" w:eastAsia="en-ID"/>
        </w:rPr>
        <w:t>pasien</w:t>
      </w:r>
      <w:r w:rsidR="005138F2">
        <w:rPr>
          <w:rFonts w:ascii="Arial" w:hAnsi="Arial" w:cs="Arial"/>
          <w:bCs/>
          <w:sz w:val="22"/>
          <w:lang w:val="id-ID" w:eastAsia="en-ID"/>
        </w:rPr>
        <w:t xml:space="preserve"> yang menggunakan NGT; (5) </w:t>
      </w:r>
      <w:r w:rsidRPr="005B2A1B">
        <w:rPr>
          <w:rFonts w:ascii="Arial" w:hAnsi="Arial" w:cs="Arial"/>
          <w:bCs/>
          <w:sz w:val="22"/>
          <w:lang w:val="id-ID" w:eastAsia="en-ID"/>
        </w:rPr>
        <w:t>pasien</w:t>
      </w:r>
      <w:r w:rsidR="005138F2">
        <w:rPr>
          <w:rFonts w:ascii="Arial" w:hAnsi="Arial" w:cs="Arial"/>
          <w:bCs/>
          <w:sz w:val="22"/>
          <w:lang w:val="id-ID" w:eastAsia="en-ID"/>
        </w:rPr>
        <w:t xml:space="preserve"> yang mendapatkan antibiotika; (6) </w:t>
      </w:r>
      <w:r w:rsidRPr="005B2A1B">
        <w:rPr>
          <w:rFonts w:ascii="Arial" w:hAnsi="Arial" w:cs="Arial"/>
          <w:bCs/>
          <w:sz w:val="22"/>
          <w:lang w:val="id-ID" w:eastAsia="en-ID"/>
        </w:rPr>
        <w:t xml:space="preserve">pasien dengan suhu </w:t>
      </w:r>
      <w:r w:rsidR="005138F2">
        <w:rPr>
          <w:rFonts w:ascii="Arial" w:hAnsi="Arial" w:cs="Arial"/>
          <w:bCs/>
          <w:sz w:val="22"/>
          <w:lang w:val="id-ID" w:eastAsia="en-ID"/>
        </w:rPr>
        <w:t>dan leukosit dalam batas normal; dan (7)</w:t>
      </w:r>
      <w:r w:rsidRPr="005B2A1B">
        <w:rPr>
          <w:rFonts w:ascii="Arial" w:hAnsi="Arial" w:cs="Arial"/>
          <w:bCs/>
          <w:sz w:val="22"/>
          <w:lang w:val="id-ID" w:eastAsia="en-ID"/>
        </w:rPr>
        <w:t xml:space="preserve"> pasien dengan tidak ada tanda infeks</w:t>
      </w:r>
      <w:r w:rsidR="005138F2">
        <w:rPr>
          <w:rFonts w:ascii="Arial" w:hAnsi="Arial" w:cs="Arial"/>
          <w:bCs/>
          <w:sz w:val="22"/>
          <w:lang w:val="id-ID" w:eastAsia="en-ID"/>
        </w:rPr>
        <w:t xml:space="preserve">i sebelum pemasangan ventilator; serta Kriteria Eksklusi; (1) </w:t>
      </w:r>
      <w:r w:rsidR="00A24FE2">
        <w:rPr>
          <w:rFonts w:ascii="Arial" w:hAnsi="Arial" w:cs="Arial"/>
          <w:bCs/>
          <w:sz w:val="22"/>
          <w:lang w:val="id-ID" w:eastAsia="en-ID"/>
        </w:rPr>
        <w:t>di tengang waktu penelitian pasien atau keluarga pasien menolak atau mundur dari penelitian.</w:t>
      </w:r>
    </w:p>
    <w:p w14:paraId="4C69623D" w14:textId="77777777" w:rsidR="00AC0F59" w:rsidRPr="001F47B0" w:rsidRDefault="00AC0F59" w:rsidP="001F47B0">
      <w:pPr>
        <w:pStyle w:val="Default"/>
        <w:ind w:firstLine="567"/>
        <w:jc w:val="both"/>
        <w:rPr>
          <w:rFonts w:ascii="Arial" w:hAnsi="Arial" w:cs="Arial"/>
          <w:bCs/>
          <w:sz w:val="22"/>
          <w:lang w:val="id-ID" w:eastAsia="en-ID"/>
        </w:rPr>
      </w:pPr>
      <w:r>
        <w:rPr>
          <w:rFonts w:ascii="Arial" w:hAnsi="Arial" w:cs="Arial"/>
          <w:bCs/>
          <w:sz w:val="22"/>
          <w:lang w:val="id-ID" w:eastAsia="en-ID"/>
        </w:rPr>
        <w:t xml:space="preserve">Variabel dalam penelitian aini ada dua yaitu variabel independen atau variabel bebas yaitu frekuensi tindakan </w:t>
      </w:r>
      <w:r>
        <w:rPr>
          <w:rFonts w:ascii="Arial" w:hAnsi="Arial" w:cs="Arial"/>
          <w:bCs/>
          <w:i/>
          <w:sz w:val="22"/>
          <w:lang w:val="id-ID" w:eastAsia="en-ID"/>
        </w:rPr>
        <w:t>suction</w:t>
      </w:r>
      <w:r>
        <w:rPr>
          <w:rFonts w:ascii="Arial" w:hAnsi="Arial" w:cs="Arial"/>
          <w:bCs/>
          <w:sz w:val="22"/>
          <w:lang w:val="id-ID" w:eastAsia="en-ID"/>
        </w:rPr>
        <w:t xml:space="preserve"> dan variabel dependen atau varibel terikat yaitu kejadian </w:t>
      </w:r>
      <w:r>
        <w:rPr>
          <w:rFonts w:ascii="Arial" w:hAnsi="Arial" w:cs="Arial"/>
          <w:bCs/>
          <w:i/>
          <w:sz w:val="22"/>
          <w:lang w:val="id-ID" w:eastAsia="en-ID"/>
        </w:rPr>
        <w:t xml:space="preserve">Ventilator Associated Pneumonia </w:t>
      </w:r>
      <w:r>
        <w:rPr>
          <w:rFonts w:ascii="Arial" w:hAnsi="Arial" w:cs="Arial"/>
          <w:bCs/>
          <w:i/>
          <w:sz w:val="22"/>
          <w:lang w:val="id-ID" w:eastAsia="en-ID"/>
        </w:rPr>
        <w:lastRenderedPageBreak/>
        <w:t>(VAP)</w:t>
      </w:r>
      <w:r>
        <w:rPr>
          <w:rFonts w:ascii="Arial" w:hAnsi="Arial" w:cs="Arial"/>
          <w:bCs/>
          <w:sz w:val="22"/>
          <w:lang w:val="id-ID" w:eastAsia="en-ID"/>
        </w:rPr>
        <w:t>. Pengumpulan data dilakukan dengan observasi mengunakan lembaran observasi dan wawancara.</w:t>
      </w:r>
      <w:r w:rsidR="00733278">
        <w:rPr>
          <w:rFonts w:ascii="Arial" w:hAnsi="Arial" w:cs="Arial"/>
          <w:bCs/>
          <w:sz w:val="22"/>
          <w:lang w:val="id-ID" w:eastAsia="en-ID"/>
        </w:rPr>
        <w:t xml:space="preserve"> Analisa data dilakukan secara univariat untuk mengetahui karakteristik responden dan tiap variabel penelitian dan bivariat untuk mengetahui hubungan kedua variabel</w:t>
      </w:r>
      <w:r w:rsidR="00341A47">
        <w:rPr>
          <w:rFonts w:ascii="Arial" w:hAnsi="Arial" w:cs="Arial"/>
          <w:bCs/>
          <w:sz w:val="22"/>
          <w:lang w:val="id-ID" w:eastAsia="en-ID"/>
        </w:rPr>
        <w:t>,</w:t>
      </w:r>
      <w:r w:rsidR="00733278">
        <w:rPr>
          <w:rFonts w:ascii="Arial" w:hAnsi="Arial" w:cs="Arial"/>
          <w:bCs/>
          <w:sz w:val="22"/>
          <w:lang w:val="id-ID" w:eastAsia="en-ID"/>
        </w:rPr>
        <w:t xml:space="preserve"> dengan menggunkan uji statistik </w:t>
      </w:r>
      <w:r w:rsidR="00733278">
        <w:rPr>
          <w:rFonts w:ascii="Arial" w:hAnsi="Arial" w:cs="Arial"/>
          <w:bCs/>
          <w:i/>
          <w:sz w:val="22"/>
          <w:lang w:val="id-ID" w:eastAsia="en-ID"/>
        </w:rPr>
        <w:t>non paramerik</w:t>
      </w:r>
      <w:r w:rsidR="00733278">
        <w:rPr>
          <w:rFonts w:ascii="Arial" w:hAnsi="Arial" w:cs="Arial"/>
          <w:bCs/>
          <w:sz w:val="22"/>
          <w:lang w:val="id-ID" w:eastAsia="en-ID"/>
        </w:rPr>
        <w:t xml:space="preserve"> dengan uji </w:t>
      </w:r>
      <w:r w:rsidR="001F47B0" w:rsidRPr="0085605A">
        <w:rPr>
          <w:rFonts w:ascii="Arial" w:eastAsia="Times New Roman" w:hAnsi="Arial" w:cs="Arial"/>
          <w:i/>
          <w:iCs/>
          <w:sz w:val="22"/>
          <w:szCs w:val="22"/>
          <w:lang w:eastAsia="en-ID"/>
        </w:rPr>
        <w:t>Fisher's Exact Test</w:t>
      </w:r>
      <w:r w:rsidR="001F47B0">
        <w:rPr>
          <w:rFonts w:ascii="Arial" w:eastAsia="Times New Roman" w:hAnsi="Arial" w:cs="Arial"/>
          <w:i/>
          <w:iCs/>
          <w:sz w:val="22"/>
          <w:szCs w:val="22"/>
          <w:lang w:val="id-ID" w:eastAsia="en-ID"/>
        </w:rPr>
        <w:t>.</w:t>
      </w:r>
    </w:p>
    <w:p w14:paraId="01EA9767" w14:textId="77777777" w:rsidR="005B2A1B" w:rsidRPr="001F47B0" w:rsidRDefault="005B2A1B" w:rsidP="005B2A1B">
      <w:pPr>
        <w:pStyle w:val="Default"/>
        <w:ind w:firstLine="567"/>
        <w:jc w:val="both"/>
        <w:rPr>
          <w:rFonts w:ascii="Arial" w:hAnsi="Arial" w:cs="Arial"/>
          <w:b/>
          <w:bCs/>
          <w:sz w:val="22"/>
          <w:szCs w:val="22"/>
          <w:lang w:val="id-ID"/>
        </w:rPr>
      </w:pPr>
    </w:p>
    <w:p w14:paraId="7F0A95BF" w14:textId="11512274" w:rsidR="00341A47" w:rsidRPr="00D00CCF" w:rsidRDefault="00575009" w:rsidP="00D00CCF">
      <w:pPr>
        <w:pStyle w:val="NormalWeb"/>
        <w:widowControl/>
        <w:spacing w:before="0" w:beforeAutospacing="0" w:after="0" w:afterAutospacing="0"/>
        <w:jc w:val="both"/>
        <w:rPr>
          <w:rFonts w:ascii="Arial" w:hAnsi="Arial" w:cs="Arial"/>
          <w:b/>
          <w:bCs/>
          <w:sz w:val="22"/>
          <w:szCs w:val="22"/>
          <w:lang w:val="sv-SE"/>
        </w:rPr>
      </w:pPr>
      <w:r w:rsidRPr="00E87D7F">
        <w:rPr>
          <w:rFonts w:ascii="Arial" w:hAnsi="Arial" w:cs="Arial"/>
          <w:b/>
          <w:bCs/>
          <w:sz w:val="22"/>
          <w:szCs w:val="22"/>
          <w:lang w:val="sv-SE"/>
        </w:rPr>
        <w:t>Hasil dan Pembahasan</w:t>
      </w:r>
    </w:p>
    <w:p w14:paraId="541FC8FB" w14:textId="77777777" w:rsidR="00E324F0" w:rsidRDefault="00DB0898" w:rsidP="00341A47">
      <w:pPr>
        <w:pStyle w:val="Default"/>
        <w:ind w:firstLine="567"/>
        <w:jc w:val="both"/>
        <w:rPr>
          <w:rFonts w:ascii="Arial" w:hAnsi="Arial" w:cs="Arial"/>
          <w:sz w:val="22"/>
          <w:szCs w:val="22"/>
          <w:lang w:val="id-ID" w:eastAsia="en-ID"/>
        </w:rPr>
      </w:pPr>
      <w:r>
        <w:rPr>
          <w:rFonts w:ascii="Arial" w:hAnsi="Arial" w:cs="Arial"/>
          <w:bCs/>
          <w:sz w:val="22"/>
          <w:szCs w:val="22"/>
          <w:lang w:val="id-ID"/>
        </w:rPr>
        <w:t xml:space="preserve">Berdasarkan hasil penelitian </w:t>
      </w:r>
      <w:proofErr w:type="spellStart"/>
      <w:r w:rsidRPr="003939E4">
        <w:rPr>
          <w:rFonts w:ascii="Arial" w:hAnsi="Arial" w:cs="Arial"/>
          <w:sz w:val="22"/>
          <w:szCs w:val="22"/>
          <w:lang w:eastAsia="en-ID"/>
        </w:rPr>
        <w:t>hubungan</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frekuensi</w:t>
      </w:r>
      <w:proofErr w:type="spellEnd"/>
      <w:r w:rsidRPr="003939E4">
        <w:rPr>
          <w:rFonts w:ascii="Arial" w:hAnsi="Arial" w:cs="Arial"/>
          <w:sz w:val="22"/>
          <w:szCs w:val="22"/>
          <w:lang w:eastAsia="en-ID"/>
        </w:rPr>
        <w:t xml:space="preserve"> </w:t>
      </w:r>
      <w:r w:rsidRPr="003939E4">
        <w:rPr>
          <w:rFonts w:ascii="Arial" w:hAnsi="Arial" w:cs="Arial"/>
          <w:i/>
          <w:iCs/>
          <w:sz w:val="22"/>
          <w:szCs w:val="22"/>
          <w:lang w:eastAsia="en-ID"/>
        </w:rPr>
        <w:t>suction</w:t>
      </w:r>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terhadap</w:t>
      </w:r>
      <w:proofErr w:type="spellEnd"/>
      <w:r w:rsidRPr="003939E4">
        <w:rPr>
          <w:rFonts w:ascii="Arial" w:hAnsi="Arial" w:cs="Arial"/>
          <w:sz w:val="22"/>
          <w:szCs w:val="22"/>
          <w:lang w:eastAsia="en-ID"/>
        </w:rPr>
        <w:t xml:space="preserve"> </w:t>
      </w:r>
      <w:proofErr w:type="spellStart"/>
      <w:r w:rsidRPr="003939E4">
        <w:rPr>
          <w:rFonts w:ascii="Arial" w:hAnsi="Arial" w:cs="Arial"/>
          <w:sz w:val="22"/>
          <w:szCs w:val="22"/>
          <w:lang w:eastAsia="en-ID"/>
        </w:rPr>
        <w:t>kejadian</w:t>
      </w:r>
      <w:proofErr w:type="spellEnd"/>
      <w:r w:rsidRPr="003939E4">
        <w:rPr>
          <w:rFonts w:ascii="Arial" w:hAnsi="Arial" w:cs="Arial"/>
          <w:sz w:val="22"/>
          <w:szCs w:val="22"/>
          <w:lang w:eastAsia="en-ID"/>
        </w:rPr>
        <w:t xml:space="preserve"> </w:t>
      </w:r>
      <w:r w:rsidRPr="003939E4">
        <w:rPr>
          <w:rFonts w:ascii="Arial" w:hAnsi="Arial" w:cs="Arial"/>
          <w:i/>
          <w:iCs/>
          <w:sz w:val="22"/>
          <w:szCs w:val="22"/>
          <w:lang w:eastAsia="en-ID"/>
        </w:rPr>
        <w:t>ventilator associated pneumonia</w:t>
      </w:r>
      <w:r w:rsidRPr="003939E4">
        <w:rPr>
          <w:rFonts w:ascii="Arial" w:hAnsi="Arial" w:cs="Arial"/>
          <w:sz w:val="22"/>
          <w:szCs w:val="22"/>
          <w:lang w:eastAsia="en-ID"/>
        </w:rPr>
        <w:t xml:space="preserve"> (VAP) di Ruang ICU RSUD </w:t>
      </w:r>
      <w:proofErr w:type="spellStart"/>
      <w:r>
        <w:rPr>
          <w:rFonts w:ascii="Arial" w:hAnsi="Arial" w:cs="Arial"/>
          <w:sz w:val="22"/>
          <w:szCs w:val="22"/>
          <w:lang w:eastAsia="en-ID"/>
        </w:rPr>
        <w:t>Khidmat</w:t>
      </w:r>
      <w:proofErr w:type="spellEnd"/>
      <w:r>
        <w:rPr>
          <w:rFonts w:ascii="Arial" w:hAnsi="Arial" w:cs="Arial"/>
          <w:sz w:val="22"/>
          <w:szCs w:val="22"/>
          <w:lang w:eastAsia="en-ID"/>
        </w:rPr>
        <w:t xml:space="preserve"> Sehat </w:t>
      </w:r>
      <w:proofErr w:type="spellStart"/>
      <w:r>
        <w:rPr>
          <w:rFonts w:ascii="Arial" w:hAnsi="Arial" w:cs="Arial"/>
          <w:sz w:val="22"/>
          <w:szCs w:val="22"/>
          <w:lang w:eastAsia="en-ID"/>
        </w:rPr>
        <w:t>Afiat</w:t>
      </w:r>
      <w:proofErr w:type="spellEnd"/>
      <w:r>
        <w:rPr>
          <w:rFonts w:ascii="Arial" w:hAnsi="Arial" w:cs="Arial"/>
          <w:sz w:val="22"/>
          <w:szCs w:val="22"/>
          <w:lang w:eastAsia="en-ID"/>
        </w:rPr>
        <w:t xml:space="preserve"> Kota Depok </w:t>
      </w:r>
      <w:proofErr w:type="spellStart"/>
      <w:r>
        <w:rPr>
          <w:rFonts w:ascii="Arial" w:hAnsi="Arial" w:cs="Arial"/>
          <w:sz w:val="22"/>
          <w:szCs w:val="22"/>
          <w:lang w:eastAsia="en-ID"/>
        </w:rPr>
        <w:t>tahun</w:t>
      </w:r>
      <w:proofErr w:type="spellEnd"/>
      <w:r>
        <w:rPr>
          <w:rFonts w:ascii="Arial" w:hAnsi="Arial" w:cs="Arial"/>
          <w:sz w:val="22"/>
          <w:szCs w:val="22"/>
          <w:lang w:eastAsia="en-ID"/>
        </w:rPr>
        <w:t xml:space="preserve"> 2023</w:t>
      </w:r>
      <w:r w:rsidR="00341A47">
        <w:rPr>
          <w:rFonts w:ascii="Arial" w:hAnsi="Arial" w:cs="Arial"/>
          <w:sz w:val="22"/>
          <w:szCs w:val="22"/>
          <w:lang w:val="id-ID" w:eastAsia="en-ID"/>
        </w:rPr>
        <w:t xml:space="preserve"> didapatkan 15 sampel.</w:t>
      </w:r>
    </w:p>
    <w:p w14:paraId="366C720F" w14:textId="77777777" w:rsidR="006210BE" w:rsidRPr="006210BE" w:rsidRDefault="006210BE" w:rsidP="00D00CCF">
      <w:pPr>
        <w:pStyle w:val="Default"/>
        <w:ind w:left="567" w:hanging="567"/>
        <w:jc w:val="both"/>
        <w:rPr>
          <w:rFonts w:ascii="Arial" w:hAnsi="Arial" w:cs="Arial"/>
          <w:b/>
          <w:sz w:val="22"/>
          <w:szCs w:val="22"/>
          <w:lang w:val="id-ID" w:eastAsia="en-ID"/>
        </w:rPr>
      </w:pPr>
      <w:r>
        <w:rPr>
          <w:rFonts w:ascii="Arial" w:hAnsi="Arial" w:cs="Arial"/>
          <w:b/>
          <w:sz w:val="22"/>
          <w:szCs w:val="22"/>
          <w:lang w:val="id-ID" w:eastAsia="en-ID"/>
        </w:rPr>
        <w:t xml:space="preserve">Tabel 1. </w:t>
      </w:r>
      <w:r w:rsidRPr="00D00CCF">
        <w:rPr>
          <w:rFonts w:ascii="Arial" w:hAnsi="Arial" w:cs="Arial"/>
          <w:bCs/>
          <w:sz w:val="22"/>
          <w:szCs w:val="22"/>
          <w:lang w:val="id-ID" w:eastAsia="en-ID"/>
        </w:rPr>
        <w:t>Distribusi Frekuensi Jenis kelamin Responden</w:t>
      </w:r>
    </w:p>
    <w:tbl>
      <w:tblPr>
        <w:tblStyle w:val="TableGrid"/>
        <w:tblW w:w="4395" w:type="dxa"/>
        <w:tblBorders>
          <w:left w:val="none" w:sz="0" w:space="0" w:color="auto"/>
          <w:right w:val="none" w:sz="0" w:space="0" w:color="auto"/>
        </w:tblBorders>
        <w:tblLook w:val="04A0" w:firstRow="1" w:lastRow="0" w:firstColumn="1" w:lastColumn="0" w:noHBand="0" w:noVBand="1"/>
      </w:tblPr>
      <w:tblGrid>
        <w:gridCol w:w="1546"/>
        <w:gridCol w:w="1423"/>
        <w:gridCol w:w="1426"/>
      </w:tblGrid>
      <w:tr w:rsidR="006210BE" w:rsidRPr="00964729" w14:paraId="3354DB33" w14:textId="77777777" w:rsidTr="00D00CCF">
        <w:trPr>
          <w:trHeight w:val="353"/>
        </w:trPr>
        <w:tc>
          <w:tcPr>
            <w:tcW w:w="1546" w:type="dxa"/>
            <w:tcBorders>
              <w:bottom w:val="single" w:sz="4" w:space="0" w:color="auto"/>
              <w:right w:val="nil"/>
            </w:tcBorders>
            <w:vAlign w:val="center"/>
          </w:tcPr>
          <w:p w14:paraId="79607726" w14:textId="77777777" w:rsidR="006210BE" w:rsidRPr="00964729" w:rsidRDefault="006210BE" w:rsidP="00AB4720">
            <w:pPr>
              <w:spacing w:line="276" w:lineRule="auto"/>
              <w:contextualSpacing/>
              <w:jc w:val="center"/>
              <w:rPr>
                <w:rFonts w:ascii="Arial" w:hAnsi="Arial" w:cs="Arial"/>
                <w:b/>
                <w:bCs/>
                <w:sz w:val="20"/>
              </w:rPr>
            </w:pPr>
            <w:proofErr w:type="spellStart"/>
            <w:r w:rsidRPr="00964729">
              <w:rPr>
                <w:rFonts w:ascii="Arial" w:hAnsi="Arial" w:cs="Arial"/>
                <w:b/>
                <w:sz w:val="20"/>
              </w:rPr>
              <w:t>Jenis</w:t>
            </w:r>
            <w:proofErr w:type="spellEnd"/>
            <w:r w:rsidRPr="00964729">
              <w:rPr>
                <w:rFonts w:ascii="Arial" w:hAnsi="Arial" w:cs="Arial"/>
                <w:b/>
                <w:sz w:val="20"/>
              </w:rPr>
              <w:t xml:space="preserve"> </w:t>
            </w:r>
            <w:proofErr w:type="spellStart"/>
            <w:r w:rsidRPr="00964729">
              <w:rPr>
                <w:rFonts w:ascii="Arial" w:hAnsi="Arial" w:cs="Arial"/>
                <w:b/>
                <w:sz w:val="20"/>
              </w:rPr>
              <w:t>Kelamin</w:t>
            </w:r>
            <w:proofErr w:type="spellEnd"/>
          </w:p>
        </w:tc>
        <w:tc>
          <w:tcPr>
            <w:tcW w:w="1423" w:type="dxa"/>
            <w:tcBorders>
              <w:left w:val="nil"/>
              <w:bottom w:val="single" w:sz="4" w:space="0" w:color="auto"/>
              <w:right w:val="nil"/>
            </w:tcBorders>
            <w:vAlign w:val="center"/>
          </w:tcPr>
          <w:p w14:paraId="3F8902C4" w14:textId="77777777" w:rsidR="00D00CCF" w:rsidRDefault="006210BE" w:rsidP="00AB4720">
            <w:pPr>
              <w:spacing w:line="276" w:lineRule="auto"/>
              <w:contextualSpacing/>
              <w:jc w:val="center"/>
              <w:rPr>
                <w:rFonts w:ascii="Arial" w:hAnsi="Arial" w:cs="Arial"/>
                <w:b/>
                <w:sz w:val="20"/>
              </w:rPr>
            </w:pPr>
            <w:proofErr w:type="spellStart"/>
            <w:r w:rsidRPr="00964729">
              <w:rPr>
                <w:rFonts w:ascii="Arial" w:hAnsi="Arial" w:cs="Arial"/>
                <w:b/>
                <w:sz w:val="20"/>
              </w:rPr>
              <w:t>Frekuensi</w:t>
            </w:r>
            <w:proofErr w:type="spellEnd"/>
            <w:r w:rsidRPr="00964729">
              <w:rPr>
                <w:rFonts w:ascii="Arial" w:hAnsi="Arial" w:cs="Arial"/>
                <w:b/>
                <w:sz w:val="20"/>
              </w:rPr>
              <w:t xml:space="preserve"> </w:t>
            </w:r>
          </w:p>
          <w:p w14:paraId="04C7D482" w14:textId="69A379EA" w:rsidR="006210BE" w:rsidRPr="00964729" w:rsidRDefault="006210BE" w:rsidP="00AB4720">
            <w:pPr>
              <w:spacing w:line="276" w:lineRule="auto"/>
              <w:contextualSpacing/>
              <w:jc w:val="center"/>
              <w:rPr>
                <w:rFonts w:ascii="Arial" w:hAnsi="Arial" w:cs="Arial"/>
                <w:b/>
                <w:bCs/>
                <w:sz w:val="20"/>
              </w:rPr>
            </w:pPr>
            <w:r w:rsidRPr="00964729">
              <w:rPr>
                <w:rFonts w:ascii="Arial" w:hAnsi="Arial" w:cs="Arial"/>
                <w:b/>
                <w:sz w:val="20"/>
              </w:rPr>
              <w:t>(n)</w:t>
            </w:r>
          </w:p>
        </w:tc>
        <w:tc>
          <w:tcPr>
            <w:tcW w:w="1426" w:type="dxa"/>
            <w:tcBorders>
              <w:left w:val="nil"/>
              <w:bottom w:val="single" w:sz="4" w:space="0" w:color="auto"/>
            </w:tcBorders>
            <w:vAlign w:val="center"/>
          </w:tcPr>
          <w:p w14:paraId="013041B1" w14:textId="77777777" w:rsidR="006210BE" w:rsidRPr="00964729" w:rsidRDefault="006210BE" w:rsidP="00AB4720">
            <w:pPr>
              <w:spacing w:line="276" w:lineRule="auto"/>
              <w:contextualSpacing/>
              <w:jc w:val="center"/>
              <w:rPr>
                <w:rFonts w:ascii="Arial" w:hAnsi="Arial" w:cs="Arial"/>
                <w:b/>
                <w:bCs/>
                <w:sz w:val="20"/>
              </w:rPr>
            </w:pPr>
            <w:proofErr w:type="spellStart"/>
            <w:r w:rsidRPr="00964729">
              <w:rPr>
                <w:rFonts w:ascii="Arial" w:hAnsi="Arial" w:cs="Arial"/>
                <w:b/>
                <w:sz w:val="20"/>
              </w:rPr>
              <w:t>Presentase</w:t>
            </w:r>
            <w:proofErr w:type="spellEnd"/>
            <w:r w:rsidRPr="00964729">
              <w:rPr>
                <w:rFonts w:ascii="Arial" w:hAnsi="Arial" w:cs="Arial"/>
                <w:b/>
                <w:sz w:val="20"/>
              </w:rPr>
              <w:t xml:space="preserve"> (%)</w:t>
            </w:r>
          </w:p>
        </w:tc>
      </w:tr>
      <w:tr w:rsidR="006210BE" w:rsidRPr="00964729" w14:paraId="35AA6937" w14:textId="77777777" w:rsidTr="00D00CCF">
        <w:tc>
          <w:tcPr>
            <w:tcW w:w="1546" w:type="dxa"/>
            <w:tcBorders>
              <w:bottom w:val="nil"/>
              <w:right w:val="nil"/>
            </w:tcBorders>
          </w:tcPr>
          <w:p w14:paraId="5969FA56" w14:textId="77777777" w:rsidR="006210BE" w:rsidRPr="00964729" w:rsidRDefault="006210BE" w:rsidP="00AB4720">
            <w:pPr>
              <w:spacing w:line="276" w:lineRule="auto"/>
              <w:contextualSpacing/>
              <w:jc w:val="center"/>
              <w:rPr>
                <w:rFonts w:ascii="Arial" w:hAnsi="Arial" w:cs="Arial"/>
                <w:sz w:val="20"/>
              </w:rPr>
            </w:pPr>
            <w:proofErr w:type="spellStart"/>
            <w:r w:rsidRPr="00964729">
              <w:rPr>
                <w:rFonts w:ascii="Arial" w:hAnsi="Arial" w:cs="Arial"/>
                <w:sz w:val="20"/>
              </w:rPr>
              <w:t>Laki-laki</w:t>
            </w:r>
            <w:proofErr w:type="spellEnd"/>
          </w:p>
        </w:tc>
        <w:tc>
          <w:tcPr>
            <w:tcW w:w="1423" w:type="dxa"/>
            <w:tcBorders>
              <w:left w:val="nil"/>
              <w:bottom w:val="nil"/>
              <w:right w:val="nil"/>
            </w:tcBorders>
          </w:tcPr>
          <w:p w14:paraId="51B58D2B" w14:textId="77777777" w:rsidR="006210BE" w:rsidRPr="00964729" w:rsidRDefault="006210BE" w:rsidP="00AB4720">
            <w:pPr>
              <w:spacing w:line="276" w:lineRule="auto"/>
              <w:contextualSpacing/>
              <w:jc w:val="center"/>
              <w:rPr>
                <w:rFonts w:ascii="Arial" w:hAnsi="Arial" w:cs="Arial"/>
                <w:sz w:val="20"/>
              </w:rPr>
            </w:pPr>
            <w:r w:rsidRPr="00964729">
              <w:rPr>
                <w:rFonts w:ascii="Arial" w:hAnsi="Arial" w:cs="Arial"/>
                <w:sz w:val="20"/>
              </w:rPr>
              <w:t>9</w:t>
            </w:r>
          </w:p>
        </w:tc>
        <w:tc>
          <w:tcPr>
            <w:tcW w:w="1426" w:type="dxa"/>
            <w:tcBorders>
              <w:left w:val="nil"/>
              <w:bottom w:val="nil"/>
            </w:tcBorders>
          </w:tcPr>
          <w:p w14:paraId="3CF59D90" w14:textId="77777777" w:rsidR="006210BE" w:rsidRPr="00964729" w:rsidRDefault="006210BE" w:rsidP="00AB4720">
            <w:pPr>
              <w:spacing w:line="276" w:lineRule="auto"/>
              <w:contextualSpacing/>
              <w:jc w:val="center"/>
              <w:rPr>
                <w:rFonts w:ascii="Arial" w:hAnsi="Arial" w:cs="Arial"/>
                <w:sz w:val="20"/>
              </w:rPr>
            </w:pPr>
            <w:r w:rsidRPr="00964729">
              <w:rPr>
                <w:rFonts w:ascii="Arial" w:hAnsi="Arial" w:cs="Arial"/>
                <w:sz w:val="20"/>
              </w:rPr>
              <w:t>60,0</w:t>
            </w:r>
          </w:p>
        </w:tc>
      </w:tr>
      <w:tr w:rsidR="006210BE" w:rsidRPr="00964729" w14:paraId="55F3CBE7" w14:textId="77777777" w:rsidTr="00D00CCF">
        <w:tc>
          <w:tcPr>
            <w:tcW w:w="1546" w:type="dxa"/>
            <w:tcBorders>
              <w:top w:val="nil"/>
              <w:bottom w:val="single" w:sz="4" w:space="0" w:color="auto"/>
              <w:right w:val="nil"/>
            </w:tcBorders>
          </w:tcPr>
          <w:p w14:paraId="65933CE4" w14:textId="77777777" w:rsidR="006210BE" w:rsidRPr="00964729" w:rsidRDefault="006210BE" w:rsidP="00AB4720">
            <w:pPr>
              <w:spacing w:line="276" w:lineRule="auto"/>
              <w:contextualSpacing/>
              <w:jc w:val="center"/>
              <w:rPr>
                <w:rFonts w:ascii="Arial" w:hAnsi="Arial" w:cs="Arial"/>
                <w:sz w:val="20"/>
              </w:rPr>
            </w:pPr>
            <w:r w:rsidRPr="00964729">
              <w:rPr>
                <w:rFonts w:ascii="Arial" w:hAnsi="Arial" w:cs="Arial"/>
                <w:sz w:val="20"/>
              </w:rPr>
              <w:t>Perempuan</w:t>
            </w:r>
          </w:p>
        </w:tc>
        <w:tc>
          <w:tcPr>
            <w:tcW w:w="1423" w:type="dxa"/>
            <w:tcBorders>
              <w:top w:val="nil"/>
              <w:left w:val="nil"/>
              <w:bottom w:val="single" w:sz="4" w:space="0" w:color="auto"/>
              <w:right w:val="nil"/>
            </w:tcBorders>
          </w:tcPr>
          <w:p w14:paraId="5C93F5D5" w14:textId="77777777" w:rsidR="006210BE" w:rsidRPr="00964729" w:rsidRDefault="006210BE" w:rsidP="00AB4720">
            <w:pPr>
              <w:spacing w:line="276" w:lineRule="auto"/>
              <w:contextualSpacing/>
              <w:jc w:val="center"/>
              <w:rPr>
                <w:rFonts w:ascii="Arial" w:hAnsi="Arial" w:cs="Arial"/>
                <w:sz w:val="20"/>
              </w:rPr>
            </w:pPr>
            <w:r w:rsidRPr="00964729">
              <w:rPr>
                <w:rFonts w:ascii="Arial" w:hAnsi="Arial" w:cs="Arial"/>
                <w:sz w:val="20"/>
              </w:rPr>
              <w:t>6</w:t>
            </w:r>
          </w:p>
        </w:tc>
        <w:tc>
          <w:tcPr>
            <w:tcW w:w="1426" w:type="dxa"/>
            <w:tcBorders>
              <w:top w:val="nil"/>
              <w:left w:val="nil"/>
              <w:bottom w:val="single" w:sz="4" w:space="0" w:color="auto"/>
            </w:tcBorders>
          </w:tcPr>
          <w:p w14:paraId="334AC1A6" w14:textId="77777777" w:rsidR="006210BE" w:rsidRPr="00964729" w:rsidRDefault="006210BE" w:rsidP="00AB4720">
            <w:pPr>
              <w:spacing w:line="276" w:lineRule="auto"/>
              <w:contextualSpacing/>
              <w:jc w:val="center"/>
              <w:rPr>
                <w:rFonts w:ascii="Arial" w:hAnsi="Arial" w:cs="Arial"/>
                <w:sz w:val="20"/>
              </w:rPr>
            </w:pPr>
            <w:r w:rsidRPr="00964729">
              <w:rPr>
                <w:rFonts w:ascii="Arial" w:hAnsi="Arial" w:cs="Arial"/>
                <w:sz w:val="20"/>
              </w:rPr>
              <w:t>40,0</w:t>
            </w:r>
          </w:p>
        </w:tc>
      </w:tr>
      <w:tr w:rsidR="006210BE" w:rsidRPr="00964729" w14:paraId="74D8A5B4" w14:textId="77777777" w:rsidTr="00D00CCF">
        <w:tc>
          <w:tcPr>
            <w:tcW w:w="1546" w:type="dxa"/>
            <w:tcBorders>
              <w:right w:val="nil"/>
            </w:tcBorders>
          </w:tcPr>
          <w:p w14:paraId="04E24B84" w14:textId="77777777" w:rsidR="006210BE" w:rsidRPr="00964729" w:rsidRDefault="006210BE" w:rsidP="00AB4720">
            <w:pPr>
              <w:spacing w:line="276" w:lineRule="auto"/>
              <w:contextualSpacing/>
              <w:jc w:val="center"/>
              <w:rPr>
                <w:rFonts w:ascii="Arial" w:hAnsi="Arial" w:cs="Arial"/>
                <w:b/>
                <w:bCs/>
                <w:sz w:val="20"/>
              </w:rPr>
            </w:pPr>
            <w:proofErr w:type="spellStart"/>
            <w:r w:rsidRPr="00964729">
              <w:rPr>
                <w:rFonts w:ascii="Arial" w:hAnsi="Arial" w:cs="Arial"/>
                <w:b/>
                <w:sz w:val="20"/>
              </w:rPr>
              <w:t>Jumlah</w:t>
            </w:r>
            <w:proofErr w:type="spellEnd"/>
          </w:p>
        </w:tc>
        <w:tc>
          <w:tcPr>
            <w:tcW w:w="1423" w:type="dxa"/>
            <w:tcBorders>
              <w:left w:val="nil"/>
              <w:right w:val="nil"/>
            </w:tcBorders>
          </w:tcPr>
          <w:p w14:paraId="7877BE52" w14:textId="77777777" w:rsidR="006210BE" w:rsidRPr="00964729" w:rsidRDefault="006210BE" w:rsidP="00AB4720">
            <w:pPr>
              <w:spacing w:line="276" w:lineRule="auto"/>
              <w:contextualSpacing/>
              <w:jc w:val="center"/>
              <w:rPr>
                <w:rFonts w:ascii="Arial" w:hAnsi="Arial" w:cs="Arial"/>
                <w:b/>
                <w:bCs/>
                <w:sz w:val="20"/>
              </w:rPr>
            </w:pPr>
            <w:r w:rsidRPr="00964729">
              <w:rPr>
                <w:rFonts w:ascii="Arial" w:hAnsi="Arial" w:cs="Arial"/>
                <w:b/>
                <w:sz w:val="20"/>
              </w:rPr>
              <w:t>15</w:t>
            </w:r>
          </w:p>
        </w:tc>
        <w:tc>
          <w:tcPr>
            <w:tcW w:w="1426" w:type="dxa"/>
            <w:tcBorders>
              <w:left w:val="nil"/>
            </w:tcBorders>
          </w:tcPr>
          <w:p w14:paraId="24CD58E9" w14:textId="77777777" w:rsidR="006210BE" w:rsidRPr="00964729" w:rsidRDefault="006210BE" w:rsidP="00AB4720">
            <w:pPr>
              <w:spacing w:line="276" w:lineRule="auto"/>
              <w:contextualSpacing/>
              <w:jc w:val="center"/>
              <w:rPr>
                <w:rFonts w:ascii="Arial" w:hAnsi="Arial" w:cs="Arial"/>
                <w:b/>
                <w:bCs/>
                <w:sz w:val="20"/>
              </w:rPr>
            </w:pPr>
            <w:r w:rsidRPr="00964729">
              <w:rPr>
                <w:rFonts w:ascii="Arial" w:hAnsi="Arial" w:cs="Arial"/>
                <w:b/>
                <w:sz w:val="20"/>
              </w:rPr>
              <w:t>100</w:t>
            </w:r>
          </w:p>
        </w:tc>
      </w:tr>
    </w:tbl>
    <w:p w14:paraId="5DD3AB93" w14:textId="77777777" w:rsidR="00D00CCF" w:rsidRDefault="00D00CCF" w:rsidP="00FC59C3">
      <w:pPr>
        <w:pStyle w:val="Default"/>
        <w:ind w:firstLine="567"/>
        <w:jc w:val="both"/>
        <w:rPr>
          <w:rFonts w:ascii="Arial" w:hAnsi="Arial" w:cs="Arial"/>
          <w:sz w:val="22"/>
          <w:szCs w:val="22"/>
          <w:lang w:val="id-ID" w:eastAsia="en-ID"/>
        </w:rPr>
      </w:pPr>
    </w:p>
    <w:p w14:paraId="3659DA09" w14:textId="34C0A701" w:rsidR="006210BE" w:rsidRPr="00FC59C3" w:rsidRDefault="00FC59C3" w:rsidP="00FC59C3">
      <w:pPr>
        <w:pStyle w:val="Default"/>
        <w:ind w:firstLine="567"/>
        <w:jc w:val="both"/>
        <w:rPr>
          <w:rFonts w:ascii="Arial" w:hAnsi="Arial" w:cs="Arial"/>
          <w:sz w:val="22"/>
          <w:szCs w:val="22"/>
          <w:lang w:val="id-ID" w:eastAsia="en-ID"/>
        </w:rPr>
      </w:pPr>
      <w:r w:rsidRPr="00FC59C3">
        <w:rPr>
          <w:rFonts w:ascii="Arial" w:hAnsi="Arial" w:cs="Arial"/>
          <w:sz w:val="22"/>
          <w:szCs w:val="22"/>
          <w:lang w:val="id-ID" w:eastAsia="en-ID"/>
        </w:rPr>
        <w:t xml:space="preserve">Tabel 1 </w:t>
      </w:r>
      <w:proofErr w:type="spellStart"/>
      <w:r w:rsidRPr="00FC59C3">
        <w:rPr>
          <w:rFonts w:ascii="Arial" w:hAnsi="Arial" w:cs="Arial"/>
          <w:sz w:val="22"/>
          <w:szCs w:val="22"/>
          <w:lang w:val="id-ID" w:eastAsia="en-ID"/>
        </w:rPr>
        <w:t>menunjukan</w:t>
      </w:r>
      <w:proofErr w:type="spellEnd"/>
      <w:r w:rsidRPr="00FC59C3">
        <w:rPr>
          <w:rFonts w:ascii="Arial" w:hAnsi="Arial" w:cs="Arial"/>
          <w:sz w:val="22"/>
          <w:szCs w:val="22"/>
          <w:lang w:val="id-ID" w:eastAsia="en-ID"/>
        </w:rPr>
        <w:t xml:space="preserve"> </w:t>
      </w:r>
      <w:proofErr w:type="spellStart"/>
      <w:r w:rsidRPr="00FC59C3">
        <w:rPr>
          <w:rFonts w:ascii="Arial" w:hAnsi="Arial" w:cs="Arial"/>
          <w:spacing w:val="-4"/>
          <w:sz w:val="22"/>
          <w:szCs w:val="22"/>
        </w:rPr>
        <w:t>dari</w:t>
      </w:r>
      <w:proofErr w:type="spellEnd"/>
      <w:r w:rsidRPr="00FC59C3">
        <w:rPr>
          <w:rFonts w:ascii="Arial" w:hAnsi="Arial" w:cs="Arial"/>
          <w:spacing w:val="-4"/>
          <w:sz w:val="22"/>
          <w:szCs w:val="22"/>
        </w:rPr>
        <w:t xml:space="preserve"> 15 </w:t>
      </w:r>
      <w:proofErr w:type="spellStart"/>
      <w:r w:rsidRPr="00FC59C3">
        <w:rPr>
          <w:rFonts w:ascii="Arial" w:hAnsi="Arial" w:cs="Arial"/>
          <w:spacing w:val="-4"/>
          <w:sz w:val="22"/>
          <w:szCs w:val="22"/>
        </w:rPr>
        <w:t>responden</w:t>
      </w:r>
      <w:proofErr w:type="spellEnd"/>
      <w:r w:rsidRPr="00FC59C3">
        <w:rPr>
          <w:rFonts w:ascii="Arial" w:hAnsi="Arial" w:cs="Arial"/>
          <w:spacing w:val="-4"/>
          <w:sz w:val="22"/>
          <w:szCs w:val="22"/>
        </w:rPr>
        <w:t xml:space="preserve">, </w:t>
      </w:r>
      <w:proofErr w:type="spellStart"/>
      <w:r w:rsidRPr="00FC59C3">
        <w:rPr>
          <w:rFonts w:ascii="Arial" w:hAnsi="Arial" w:cs="Arial"/>
          <w:spacing w:val="-4"/>
          <w:sz w:val="22"/>
          <w:szCs w:val="22"/>
        </w:rPr>
        <w:t>berjenis</w:t>
      </w:r>
      <w:proofErr w:type="spellEnd"/>
      <w:r w:rsidRPr="00FC59C3">
        <w:rPr>
          <w:rFonts w:ascii="Arial" w:hAnsi="Arial" w:cs="Arial"/>
          <w:spacing w:val="-4"/>
          <w:sz w:val="22"/>
          <w:szCs w:val="22"/>
        </w:rPr>
        <w:t xml:space="preserve"> </w:t>
      </w:r>
      <w:proofErr w:type="spellStart"/>
      <w:r w:rsidRPr="00FC59C3">
        <w:rPr>
          <w:rFonts w:ascii="Arial" w:hAnsi="Arial" w:cs="Arial"/>
          <w:spacing w:val="-4"/>
          <w:sz w:val="22"/>
          <w:szCs w:val="22"/>
        </w:rPr>
        <w:t>kelamin</w:t>
      </w:r>
      <w:proofErr w:type="spellEnd"/>
      <w:r w:rsidRPr="00FC59C3">
        <w:rPr>
          <w:rFonts w:ascii="Arial" w:hAnsi="Arial" w:cs="Arial"/>
          <w:spacing w:val="-4"/>
          <w:sz w:val="22"/>
          <w:szCs w:val="22"/>
        </w:rPr>
        <w:t xml:space="preserve"> </w:t>
      </w:r>
      <w:proofErr w:type="spellStart"/>
      <w:r w:rsidRPr="00FC59C3">
        <w:rPr>
          <w:rFonts w:ascii="Arial" w:hAnsi="Arial" w:cs="Arial"/>
          <w:spacing w:val="-4"/>
          <w:sz w:val="22"/>
          <w:szCs w:val="22"/>
        </w:rPr>
        <w:t>laki-laki</w:t>
      </w:r>
      <w:proofErr w:type="spellEnd"/>
      <w:r w:rsidRPr="00FC59C3">
        <w:rPr>
          <w:rFonts w:ascii="Arial" w:hAnsi="Arial" w:cs="Arial"/>
          <w:spacing w:val="-4"/>
          <w:sz w:val="22"/>
          <w:szCs w:val="22"/>
        </w:rPr>
        <w:t xml:space="preserve"> </w:t>
      </w:r>
      <w:proofErr w:type="spellStart"/>
      <w:r w:rsidRPr="00FC59C3">
        <w:rPr>
          <w:rFonts w:ascii="Arial" w:hAnsi="Arial" w:cs="Arial"/>
          <w:spacing w:val="-4"/>
          <w:sz w:val="22"/>
          <w:szCs w:val="22"/>
        </w:rPr>
        <w:t>sebanyak</w:t>
      </w:r>
      <w:proofErr w:type="spellEnd"/>
      <w:r w:rsidRPr="00FC59C3">
        <w:rPr>
          <w:rFonts w:ascii="Arial" w:hAnsi="Arial" w:cs="Arial"/>
          <w:spacing w:val="-4"/>
          <w:sz w:val="22"/>
          <w:szCs w:val="22"/>
        </w:rPr>
        <w:t xml:space="preserve"> 9 orang (60,0%) </w:t>
      </w:r>
      <w:proofErr w:type="spellStart"/>
      <w:r w:rsidRPr="00FC59C3">
        <w:rPr>
          <w:rFonts w:ascii="Arial" w:hAnsi="Arial" w:cs="Arial"/>
          <w:spacing w:val="-4"/>
          <w:sz w:val="22"/>
          <w:szCs w:val="22"/>
        </w:rPr>
        <w:t>responden</w:t>
      </w:r>
      <w:proofErr w:type="spellEnd"/>
      <w:r w:rsidRPr="00FC59C3">
        <w:rPr>
          <w:rFonts w:ascii="Arial" w:hAnsi="Arial" w:cs="Arial"/>
          <w:spacing w:val="-4"/>
          <w:sz w:val="22"/>
          <w:szCs w:val="22"/>
        </w:rPr>
        <w:t xml:space="preserve"> dan yang </w:t>
      </w:r>
      <w:proofErr w:type="spellStart"/>
      <w:r w:rsidRPr="00FC59C3">
        <w:rPr>
          <w:rFonts w:ascii="Arial" w:hAnsi="Arial" w:cs="Arial"/>
          <w:spacing w:val="-4"/>
          <w:sz w:val="22"/>
          <w:szCs w:val="22"/>
        </w:rPr>
        <w:t>berjenis</w:t>
      </w:r>
      <w:proofErr w:type="spellEnd"/>
      <w:r w:rsidRPr="00FC59C3">
        <w:rPr>
          <w:rFonts w:ascii="Arial" w:hAnsi="Arial" w:cs="Arial"/>
          <w:spacing w:val="-4"/>
          <w:sz w:val="22"/>
          <w:szCs w:val="22"/>
        </w:rPr>
        <w:t xml:space="preserve"> </w:t>
      </w:r>
      <w:proofErr w:type="spellStart"/>
      <w:r w:rsidRPr="00FC59C3">
        <w:rPr>
          <w:rFonts w:ascii="Arial" w:hAnsi="Arial" w:cs="Arial"/>
          <w:spacing w:val="-4"/>
          <w:sz w:val="22"/>
          <w:szCs w:val="22"/>
        </w:rPr>
        <w:t>kelamin</w:t>
      </w:r>
      <w:proofErr w:type="spellEnd"/>
      <w:r w:rsidRPr="00FC59C3">
        <w:rPr>
          <w:rFonts w:ascii="Arial" w:hAnsi="Arial" w:cs="Arial"/>
          <w:spacing w:val="-4"/>
          <w:sz w:val="22"/>
          <w:szCs w:val="22"/>
        </w:rPr>
        <w:t xml:space="preserve"> </w:t>
      </w:r>
      <w:proofErr w:type="spellStart"/>
      <w:r w:rsidRPr="00FC59C3">
        <w:rPr>
          <w:rFonts w:ascii="Arial" w:hAnsi="Arial" w:cs="Arial"/>
          <w:spacing w:val="-4"/>
          <w:sz w:val="22"/>
          <w:szCs w:val="22"/>
        </w:rPr>
        <w:t>perempuan</w:t>
      </w:r>
      <w:proofErr w:type="spellEnd"/>
      <w:r w:rsidRPr="00FC59C3">
        <w:rPr>
          <w:rFonts w:ascii="Arial" w:hAnsi="Arial" w:cs="Arial"/>
          <w:spacing w:val="-4"/>
          <w:sz w:val="22"/>
          <w:szCs w:val="22"/>
        </w:rPr>
        <w:t xml:space="preserve"> </w:t>
      </w:r>
      <w:proofErr w:type="spellStart"/>
      <w:r w:rsidRPr="00FC59C3">
        <w:rPr>
          <w:rFonts w:ascii="Arial" w:hAnsi="Arial" w:cs="Arial"/>
          <w:spacing w:val="-4"/>
          <w:sz w:val="22"/>
          <w:szCs w:val="22"/>
        </w:rPr>
        <w:t>sebanyak</w:t>
      </w:r>
      <w:proofErr w:type="spellEnd"/>
      <w:r w:rsidRPr="00FC59C3">
        <w:rPr>
          <w:rFonts w:ascii="Arial" w:hAnsi="Arial" w:cs="Arial"/>
          <w:spacing w:val="-4"/>
          <w:sz w:val="22"/>
          <w:szCs w:val="22"/>
        </w:rPr>
        <w:t xml:space="preserve"> 6 orang (40,0%) </w:t>
      </w:r>
      <w:proofErr w:type="spellStart"/>
      <w:r w:rsidRPr="00FC59C3">
        <w:rPr>
          <w:rFonts w:ascii="Arial" w:hAnsi="Arial" w:cs="Arial"/>
          <w:spacing w:val="-4"/>
          <w:sz w:val="22"/>
          <w:szCs w:val="22"/>
        </w:rPr>
        <w:t>responden</w:t>
      </w:r>
      <w:proofErr w:type="spellEnd"/>
      <w:r w:rsidRPr="00FC59C3">
        <w:rPr>
          <w:rFonts w:ascii="Arial" w:hAnsi="Arial" w:cs="Arial"/>
          <w:spacing w:val="-4"/>
          <w:sz w:val="22"/>
          <w:szCs w:val="22"/>
        </w:rPr>
        <w:t>.</w:t>
      </w:r>
    </w:p>
    <w:p w14:paraId="300E579F" w14:textId="77777777" w:rsidR="006210BE" w:rsidRDefault="006210BE" w:rsidP="00341A47">
      <w:pPr>
        <w:pStyle w:val="Default"/>
        <w:jc w:val="both"/>
        <w:rPr>
          <w:rFonts w:ascii="Arial" w:hAnsi="Arial" w:cs="Arial"/>
          <w:b/>
          <w:sz w:val="22"/>
          <w:szCs w:val="22"/>
          <w:lang w:val="id-ID" w:eastAsia="en-ID"/>
        </w:rPr>
      </w:pPr>
    </w:p>
    <w:p w14:paraId="31444C20" w14:textId="77777777" w:rsidR="006210BE" w:rsidRPr="006210BE" w:rsidRDefault="006210BE" w:rsidP="00D00CCF">
      <w:pPr>
        <w:pStyle w:val="Default"/>
        <w:ind w:left="993" w:hanging="993"/>
        <w:jc w:val="both"/>
        <w:rPr>
          <w:rFonts w:ascii="Arial" w:hAnsi="Arial" w:cs="Arial"/>
          <w:b/>
          <w:sz w:val="22"/>
          <w:szCs w:val="22"/>
          <w:lang w:val="id-ID" w:eastAsia="en-ID"/>
        </w:rPr>
      </w:pPr>
      <w:r>
        <w:rPr>
          <w:rFonts w:ascii="Arial" w:hAnsi="Arial" w:cs="Arial"/>
          <w:b/>
          <w:sz w:val="22"/>
          <w:szCs w:val="22"/>
          <w:lang w:val="id-ID" w:eastAsia="en-ID"/>
        </w:rPr>
        <w:t xml:space="preserve">Tabel 2. </w:t>
      </w:r>
      <w:r w:rsidRPr="00D00CCF">
        <w:rPr>
          <w:rFonts w:ascii="Arial" w:hAnsi="Arial" w:cs="Arial"/>
          <w:bCs/>
          <w:sz w:val="22"/>
          <w:szCs w:val="22"/>
          <w:lang w:val="id-ID" w:eastAsia="en-ID"/>
        </w:rPr>
        <w:t>Distribusi Frekuensi Usia Responden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92"/>
        <w:gridCol w:w="677"/>
        <w:gridCol w:w="837"/>
        <w:gridCol w:w="767"/>
        <w:gridCol w:w="526"/>
        <w:gridCol w:w="567"/>
      </w:tblGrid>
      <w:tr w:rsidR="006210BE" w:rsidRPr="006210BE" w14:paraId="4F2BB023" w14:textId="77777777" w:rsidTr="006210BE">
        <w:trPr>
          <w:trHeight w:val="289"/>
        </w:trPr>
        <w:tc>
          <w:tcPr>
            <w:tcW w:w="1134" w:type="dxa"/>
            <w:vMerge w:val="restart"/>
            <w:vAlign w:val="center"/>
          </w:tcPr>
          <w:p w14:paraId="2429278A" w14:textId="77777777" w:rsidR="006210BE" w:rsidRPr="006210BE" w:rsidRDefault="006210BE" w:rsidP="00AB4720">
            <w:pPr>
              <w:spacing w:line="276" w:lineRule="auto"/>
              <w:contextualSpacing/>
              <w:jc w:val="center"/>
              <w:rPr>
                <w:rFonts w:ascii="Arial" w:hAnsi="Arial" w:cs="Arial"/>
                <w:b/>
                <w:sz w:val="18"/>
                <w:szCs w:val="18"/>
              </w:rPr>
            </w:pPr>
            <w:proofErr w:type="spellStart"/>
            <w:r w:rsidRPr="006210BE">
              <w:rPr>
                <w:rFonts w:ascii="Arial" w:hAnsi="Arial" w:cs="Arial"/>
                <w:b/>
                <w:sz w:val="18"/>
                <w:szCs w:val="18"/>
              </w:rPr>
              <w:t>Variabel</w:t>
            </w:r>
            <w:proofErr w:type="spellEnd"/>
          </w:p>
        </w:tc>
        <w:tc>
          <w:tcPr>
            <w:tcW w:w="3374" w:type="dxa"/>
            <w:gridSpan w:val="5"/>
          </w:tcPr>
          <w:p w14:paraId="59DEB0A6" w14:textId="77777777" w:rsidR="006210BE" w:rsidRPr="006210BE" w:rsidRDefault="006210BE" w:rsidP="00AB4720">
            <w:pPr>
              <w:spacing w:line="276" w:lineRule="auto"/>
              <w:contextualSpacing/>
              <w:jc w:val="center"/>
              <w:rPr>
                <w:rFonts w:ascii="Arial" w:hAnsi="Arial" w:cs="Arial"/>
                <w:b/>
                <w:sz w:val="18"/>
                <w:szCs w:val="18"/>
              </w:rPr>
            </w:pPr>
            <w:r w:rsidRPr="006210BE">
              <w:rPr>
                <w:rFonts w:ascii="Arial" w:hAnsi="Arial" w:cs="Arial"/>
                <w:b/>
                <w:sz w:val="18"/>
                <w:szCs w:val="18"/>
              </w:rPr>
              <w:t>Nilai</w:t>
            </w:r>
          </w:p>
        </w:tc>
      </w:tr>
      <w:tr w:rsidR="006210BE" w:rsidRPr="006210BE" w14:paraId="34B3012E" w14:textId="77777777" w:rsidTr="006210BE">
        <w:trPr>
          <w:trHeight w:val="293"/>
        </w:trPr>
        <w:tc>
          <w:tcPr>
            <w:tcW w:w="1134" w:type="dxa"/>
            <w:vMerge/>
          </w:tcPr>
          <w:p w14:paraId="5A1114C4" w14:textId="77777777" w:rsidR="006210BE" w:rsidRPr="006210BE" w:rsidRDefault="006210BE" w:rsidP="00AB4720">
            <w:pPr>
              <w:spacing w:line="276" w:lineRule="auto"/>
              <w:contextualSpacing/>
              <w:jc w:val="both"/>
              <w:rPr>
                <w:rFonts w:ascii="Arial" w:hAnsi="Arial" w:cs="Arial"/>
                <w:bCs/>
                <w:sz w:val="18"/>
                <w:szCs w:val="18"/>
              </w:rPr>
            </w:pPr>
          </w:p>
        </w:tc>
        <w:tc>
          <w:tcPr>
            <w:tcW w:w="677" w:type="dxa"/>
          </w:tcPr>
          <w:p w14:paraId="5C568C2D" w14:textId="77777777" w:rsidR="006210BE" w:rsidRPr="006210BE" w:rsidRDefault="006210BE" w:rsidP="00AB4720">
            <w:pPr>
              <w:spacing w:line="276" w:lineRule="auto"/>
              <w:contextualSpacing/>
              <w:jc w:val="center"/>
              <w:rPr>
                <w:rFonts w:ascii="Arial" w:hAnsi="Arial" w:cs="Arial"/>
                <w:b/>
                <w:sz w:val="18"/>
                <w:szCs w:val="18"/>
              </w:rPr>
            </w:pPr>
            <w:r w:rsidRPr="006210BE">
              <w:rPr>
                <w:rFonts w:ascii="Arial" w:hAnsi="Arial" w:cs="Arial"/>
                <w:b/>
                <w:sz w:val="18"/>
                <w:szCs w:val="18"/>
              </w:rPr>
              <w:t>Mean</w:t>
            </w:r>
          </w:p>
        </w:tc>
        <w:tc>
          <w:tcPr>
            <w:tcW w:w="837" w:type="dxa"/>
          </w:tcPr>
          <w:p w14:paraId="7F4C868A" w14:textId="77777777" w:rsidR="006210BE" w:rsidRPr="006210BE" w:rsidRDefault="006210BE" w:rsidP="00AB4720">
            <w:pPr>
              <w:spacing w:line="276" w:lineRule="auto"/>
              <w:contextualSpacing/>
              <w:jc w:val="center"/>
              <w:rPr>
                <w:rFonts w:ascii="Arial" w:hAnsi="Arial" w:cs="Arial"/>
                <w:b/>
                <w:sz w:val="18"/>
                <w:szCs w:val="18"/>
              </w:rPr>
            </w:pPr>
            <w:r w:rsidRPr="006210BE">
              <w:rPr>
                <w:rFonts w:ascii="Arial" w:hAnsi="Arial" w:cs="Arial"/>
                <w:b/>
                <w:sz w:val="18"/>
                <w:szCs w:val="18"/>
              </w:rPr>
              <w:t>Median</w:t>
            </w:r>
          </w:p>
        </w:tc>
        <w:tc>
          <w:tcPr>
            <w:tcW w:w="767" w:type="dxa"/>
          </w:tcPr>
          <w:p w14:paraId="35D2676D" w14:textId="77777777" w:rsidR="006210BE" w:rsidRPr="006210BE" w:rsidRDefault="006210BE" w:rsidP="00AB4720">
            <w:pPr>
              <w:spacing w:line="276" w:lineRule="auto"/>
              <w:contextualSpacing/>
              <w:jc w:val="center"/>
              <w:rPr>
                <w:rFonts w:ascii="Arial" w:hAnsi="Arial" w:cs="Arial"/>
                <w:b/>
                <w:sz w:val="18"/>
                <w:szCs w:val="18"/>
              </w:rPr>
            </w:pPr>
            <w:proofErr w:type="spellStart"/>
            <w:r w:rsidRPr="006210BE">
              <w:rPr>
                <w:rFonts w:ascii="Arial" w:hAnsi="Arial" w:cs="Arial"/>
                <w:b/>
                <w:sz w:val="18"/>
                <w:szCs w:val="18"/>
              </w:rPr>
              <w:t>St.D</w:t>
            </w:r>
            <w:proofErr w:type="spellEnd"/>
          </w:p>
        </w:tc>
        <w:tc>
          <w:tcPr>
            <w:tcW w:w="526" w:type="dxa"/>
          </w:tcPr>
          <w:p w14:paraId="63D68DD9" w14:textId="77777777" w:rsidR="006210BE" w:rsidRPr="006210BE" w:rsidRDefault="006210BE" w:rsidP="00AB4720">
            <w:pPr>
              <w:spacing w:line="276" w:lineRule="auto"/>
              <w:contextualSpacing/>
              <w:jc w:val="center"/>
              <w:rPr>
                <w:rFonts w:ascii="Arial" w:hAnsi="Arial" w:cs="Arial"/>
                <w:b/>
                <w:sz w:val="18"/>
                <w:szCs w:val="18"/>
              </w:rPr>
            </w:pPr>
            <w:r w:rsidRPr="006210BE">
              <w:rPr>
                <w:rFonts w:ascii="Arial" w:hAnsi="Arial" w:cs="Arial"/>
                <w:b/>
                <w:sz w:val="18"/>
                <w:szCs w:val="18"/>
              </w:rPr>
              <w:t>Min</w:t>
            </w:r>
          </w:p>
        </w:tc>
        <w:tc>
          <w:tcPr>
            <w:tcW w:w="567" w:type="dxa"/>
          </w:tcPr>
          <w:p w14:paraId="390CA216" w14:textId="77777777" w:rsidR="006210BE" w:rsidRPr="006210BE" w:rsidRDefault="006210BE" w:rsidP="00AB4720">
            <w:pPr>
              <w:spacing w:line="276" w:lineRule="auto"/>
              <w:contextualSpacing/>
              <w:jc w:val="center"/>
              <w:rPr>
                <w:rFonts w:ascii="Arial" w:hAnsi="Arial" w:cs="Arial"/>
                <w:b/>
                <w:sz w:val="18"/>
                <w:szCs w:val="18"/>
              </w:rPr>
            </w:pPr>
            <w:r w:rsidRPr="006210BE">
              <w:rPr>
                <w:rFonts w:ascii="Arial" w:hAnsi="Arial" w:cs="Arial"/>
                <w:b/>
                <w:sz w:val="18"/>
                <w:szCs w:val="18"/>
              </w:rPr>
              <w:t>Max</w:t>
            </w:r>
          </w:p>
        </w:tc>
      </w:tr>
      <w:tr w:rsidR="006210BE" w:rsidRPr="006210BE" w14:paraId="382C0D7F" w14:textId="77777777" w:rsidTr="006210BE">
        <w:tc>
          <w:tcPr>
            <w:tcW w:w="1134" w:type="dxa"/>
          </w:tcPr>
          <w:p w14:paraId="52411DB9" w14:textId="77777777" w:rsidR="006210BE" w:rsidRPr="006210BE" w:rsidRDefault="006210BE" w:rsidP="00AB4720">
            <w:pPr>
              <w:spacing w:line="276" w:lineRule="auto"/>
              <w:contextualSpacing/>
              <w:jc w:val="center"/>
              <w:rPr>
                <w:rFonts w:ascii="Arial" w:hAnsi="Arial" w:cs="Arial"/>
                <w:bCs/>
                <w:sz w:val="18"/>
                <w:szCs w:val="18"/>
              </w:rPr>
            </w:pPr>
            <w:proofErr w:type="spellStart"/>
            <w:r w:rsidRPr="006210BE">
              <w:rPr>
                <w:rFonts w:ascii="Arial" w:hAnsi="Arial" w:cs="Arial"/>
                <w:sz w:val="18"/>
                <w:szCs w:val="18"/>
              </w:rPr>
              <w:t>Usia</w:t>
            </w:r>
            <w:proofErr w:type="spellEnd"/>
          </w:p>
        </w:tc>
        <w:tc>
          <w:tcPr>
            <w:tcW w:w="677" w:type="dxa"/>
          </w:tcPr>
          <w:p w14:paraId="271E1E25" w14:textId="77777777" w:rsidR="006210BE" w:rsidRPr="006210BE" w:rsidRDefault="006210BE" w:rsidP="00AB4720">
            <w:pPr>
              <w:spacing w:line="276" w:lineRule="auto"/>
              <w:contextualSpacing/>
              <w:jc w:val="center"/>
              <w:rPr>
                <w:rFonts w:ascii="Arial" w:hAnsi="Arial" w:cs="Arial"/>
                <w:bCs/>
                <w:sz w:val="18"/>
                <w:szCs w:val="18"/>
              </w:rPr>
            </w:pPr>
            <w:r w:rsidRPr="006210BE">
              <w:rPr>
                <w:rFonts w:ascii="Arial" w:hAnsi="Arial" w:cs="Arial"/>
                <w:sz w:val="18"/>
                <w:szCs w:val="18"/>
              </w:rPr>
              <w:t>48,53</w:t>
            </w:r>
          </w:p>
        </w:tc>
        <w:tc>
          <w:tcPr>
            <w:tcW w:w="837" w:type="dxa"/>
          </w:tcPr>
          <w:p w14:paraId="49774669" w14:textId="77777777" w:rsidR="006210BE" w:rsidRPr="006210BE" w:rsidRDefault="006210BE" w:rsidP="00AB4720">
            <w:pPr>
              <w:spacing w:line="276" w:lineRule="auto"/>
              <w:contextualSpacing/>
              <w:jc w:val="center"/>
              <w:rPr>
                <w:rFonts w:ascii="Arial" w:hAnsi="Arial" w:cs="Arial"/>
                <w:bCs/>
                <w:sz w:val="18"/>
                <w:szCs w:val="18"/>
              </w:rPr>
            </w:pPr>
            <w:r w:rsidRPr="006210BE">
              <w:rPr>
                <w:rFonts w:ascii="Arial" w:hAnsi="Arial" w:cs="Arial"/>
                <w:sz w:val="18"/>
                <w:szCs w:val="18"/>
              </w:rPr>
              <w:t>51,00</w:t>
            </w:r>
          </w:p>
        </w:tc>
        <w:tc>
          <w:tcPr>
            <w:tcW w:w="767" w:type="dxa"/>
          </w:tcPr>
          <w:p w14:paraId="7FD5033B" w14:textId="77777777" w:rsidR="006210BE" w:rsidRPr="006210BE" w:rsidRDefault="006210BE" w:rsidP="00AB4720">
            <w:pPr>
              <w:spacing w:line="276" w:lineRule="auto"/>
              <w:contextualSpacing/>
              <w:jc w:val="center"/>
              <w:rPr>
                <w:rFonts w:ascii="Arial" w:hAnsi="Arial" w:cs="Arial"/>
                <w:bCs/>
                <w:sz w:val="18"/>
                <w:szCs w:val="18"/>
              </w:rPr>
            </w:pPr>
            <w:r w:rsidRPr="006210BE">
              <w:rPr>
                <w:rFonts w:ascii="Arial" w:hAnsi="Arial" w:cs="Arial"/>
                <w:sz w:val="18"/>
                <w:szCs w:val="18"/>
              </w:rPr>
              <w:t>15,322</w:t>
            </w:r>
          </w:p>
        </w:tc>
        <w:tc>
          <w:tcPr>
            <w:tcW w:w="526" w:type="dxa"/>
          </w:tcPr>
          <w:p w14:paraId="29E9ED83" w14:textId="77777777" w:rsidR="006210BE" w:rsidRPr="006210BE" w:rsidRDefault="006210BE" w:rsidP="00AB4720">
            <w:pPr>
              <w:spacing w:line="276" w:lineRule="auto"/>
              <w:contextualSpacing/>
              <w:jc w:val="center"/>
              <w:rPr>
                <w:rFonts w:ascii="Arial" w:hAnsi="Arial" w:cs="Arial"/>
                <w:bCs/>
                <w:sz w:val="18"/>
                <w:szCs w:val="18"/>
              </w:rPr>
            </w:pPr>
            <w:r w:rsidRPr="006210BE">
              <w:rPr>
                <w:rFonts w:ascii="Arial" w:hAnsi="Arial" w:cs="Arial"/>
                <w:sz w:val="18"/>
                <w:szCs w:val="18"/>
              </w:rPr>
              <w:t>24</w:t>
            </w:r>
          </w:p>
        </w:tc>
        <w:tc>
          <w:tcPr>
            <w:tcW w:w="567" w:type="dxa"/>
          </w:tcPr>
          <w:p w14:paraId="0E4996D4" w14:textId="77777777" w:rsidR="006210BE" w:rsidRPr="006210BE" w:rsidRDefault="006210BE" w:rsidP="00AB4720">
            <w:pPr>
              <w:spacing w:line="276" w:lineRule="auto"/>
              <w:contextualSpacing/>
              <w:jc w:val="center"/>
              <w:rPr>
                <w:rFonts w:ascii="Arial" w:hAnsi="Arial" w:cs="Arial"/>
                <w:bCs/>
                <w:sz w:val="18"/>
                <w:szCs w:val="18"/>
              </w:rPr>
            </w:pPr>
            <w:r w:rsidRPr="006210BE">
              <w:rPr>
                <w:rFonts w:ascii="Arial" w:hAnsi="Arial" w:cs="Arial"/>
                <w:sz w:val="18"/>
                <w:szCs w:val="18"/>
              </w:rPr>
              <w:t>72</w:t>
            </w:r>
          </w:p>
        </w:tc>
      </w:tr>
    </w:tbl>
    <w:p w14:paraId="22CC16A4" w14:textId="77777777" w:rsidR="00D00CCF" w:rsidRDefault="00D00CCF" w:rsidP="00DB78FF">
      <w:pPr>
        <w:ind w:firstLine="567"/>
        <w:contextualSpacing/>
        <w:jc w:val="both"/>
        <w:rPr>
          <w:rFonts w:ascii="Arial" w:hAnsi="Arial" w:cs="Arial"/>
          <w:sz w:val="22"/>
          <w:szCs w:val="22"/>
          <w:lang w:val="id-ID" w:eastAsia="en-ID"/>
        </w:rPr>
      </w:pPr>
    </w:p>
    <w:p w14:paraId="0D0E89BF" w14:textId="42B7DDFD" w:rsidR="00DB78FF" w:rsidRPr="00127A0C" w:rsidRDefault="00DB78FF" w:rsidP="00DB78FF">
      <w:pPr>
        <w:ind w:firstLine="567"/>
        <w:contextualSpacing/>
        <w:jc w:val="both"/>
        <w:rPr>
          <w:spacing w:val="-4"/>
          <w:szCs w:val="24"/>
        </w:rPr>
      </w:pPr>
      <w:r w:rsidRPr="00DB78FF">
        <w:rPr>
          <w:rFonts w:ascii="Arial" w:hAnsi="Arial" w:cs="Arial"/>
          <w:sz w:val="22"/>
          <w:szCs w:val="22"/>
          <w:lang w:val="id-ID" w:eastAsia="en-ID"/>
        </w:rPr>
        <w:t xml:space="preserve">Tabel 2 </w:t>
      </w:r>
      <w:proofErr w:type="spellStart"/>
      <w:r w:rsidRPr="00DB78FF">
        <w:rPr>
          <w:rFonts w:ascii="Arial" w:hAnsi="Arial" w:cs="Arial"/>
          <w:sz w:val="22"/>
          <w:szCs w:val="22"/>
          <w:lang w:val="id-ID" w:eastAsia="en-ID"/>
        </w:rPr>
        <w:t>menunjukan</w:t>
      </w:r>
      <w:proofErr w:type="spellEnd"/>
      <w:r w:rsidRPr="00DB78FF">
        <w:rPr>
          <w:rFonts w:ascii="Arial" w:hAnsi="Arial" w:cs="Arial"/>
          <w:sz w:val="22"/>
          <w:szCs w:val="22"/>
          <w:lang w:val="id-ID" w:eastAsia="en-ID"/>
        </w:rPr>
        <w:t xml:space="preserve"> </w:t>
      </w:r>
      <w:proofErr w:type="spellStart"/>
      <w:r w:rsidRPr="00DB78FF">
        <w:rPr>
          <w:rFonts w:ascii="Arial" w:hAnsi="Arial" w:cs="Arial"/>
          <w:spacing w:val="-4"/>
          <w:sz w:val="22"/>
          <w:szCs w:val="22"/>
        </w:rPr>
        <w:t>dari</w:t>
      </w:r>
      <w:proofErr w:type="spellEnd"/>
      <w:r w:rsidRPr="00DB78FF">
        <w:rPr>
          <w:rFonts w:ascii="Arial" w:hAnsi="Arial" w:cs="Arial"/>
          <w:spacing w:val="-4"/>
          <w:sz w:val="22"/>
          <w:szCs w:val="22"/>
        </w:rPr>
        <w:t xml:space="preserve"> 15 </w:t>
      </w:r>
      <w:proofErr w:type="spellStart"/>
      <w:r w:rsidRPr="00DB78FF">
        <w:rPr>
          <w:rFonts w:ascii="Arial" w:hAnsi="Arial" w:cs="Arial"/>
          <w:spacing w:val="-4"/>
          <w:sz w:val="22"/>
          <w:szCs w:val="22"/>
        </w:rPr>
        <w:t>responden</w:t>
      </w:r>
      <w:proofErr w:type="spellEnd"/>
      <w:r w:rsidRPr="00DB78FF">
        <w:rPr>
          <w:rFonts w:ascii="Arial" w:hAnsi="Arial" w:cs="Arial"/>
          <w:spacing w:val="-4"/>
          <w:sz w:val="22"/>
          <w:szCs w:val="22"/>
        </w:rPr>
        <w:t xml:space="preserve">, </w:t>
      </w:r>
      <w:proofErr w:type="spellStart"/>
      <w:r w:rsidRPr="00DB78FF">
        <w:rPr>
          <w:rFonts w:ascii="Arial" w:hAnsi="Arial" w:cs="Arial"/>
          <w:spacing w:val="-4"/>
          <w:sz w:val="22"/>
          <w:szCs w:val="22"/>
        </w:rPr>
        <w:t>usia</w:t>
      </w:r>
      <w:proofErr w:type="spellEnd"/>
      <w:r w:rsidRPr="00DB78FF">
        <w:rPr>
          <w:rFonts w:ascii="Arial" w:hAnsi="Arial" w:cs="Arial"/>
          <w:spacing w:val="-4"/>
          <w:sz w:val="22"/>
          <w:szCs w:val="22"/>
        </w:rPr>
        <w:t xml:space="preserve"> </w:t>
      </w:r>
      <w:proofErr w:type="spellStart"/>
      <w:r w:rsidRPr="00DB78FF">
        <w:rPr>
          <w:rFonts w:ascii="Arial" w:hAnsi="Arial" w:cs="Arial"/>
          <w:spacing w:val="-4"/>
          <w:sz w:val="22"/>
          <w:szCs w:val="22"/>
        </w:rPr>
        <w:t>rerata</w:t>
      </w:r>
      <w:proofErr w:type="spellEnd"/>
      <w:r w:rsidRPr="00DB78FF">
        <w:rPr>
          <w:rFonts w:ascii="Arial" w:hAnsi="Arial" w:cs="Arial"/>
          <w:spacing w:val="-4"/>
          <w:sz w:val="22"/>
          <w:szCs w:val="22"/>
        </w:rPr>
        <w:t xml:space="preserve"> </w:t>
      </w:r>
      <w:proofErr w:type="spellStart"/>
      <w:r w:rsidRPr="00DB78FF">
        <w:rPr>
          <w:rFonts w:ascii="Arial" w:hAnsi="Arial" w:cs="Arial"/>
          <w:spacing w:val="-4"/>
          <w:sz w:val="22"/>
          <w:szCs w:val="22"/>
        </w:rPr>
        <w:t>responden</w:t>
      </w:r>
      <w:proofErr w:type="spellEnd"/>
      <w:r w:rsidRPr="00DB78FF">
        <w:rPr>
          <w:rFonts w:ascii="Arial" w:hAnsi="Arial" w:cs="Arial"/>
          <w:spacing w:val="-4"/>
          <w:sz w:val="22"/>
          <w:szCs w:val="22"/>
        </w:rPr>
        <w:t xml:space="preserve"> 48,53 </w:t>
      </w:r>
      <w:proofErr w:type="spellStart"/>
      <w:r w:rsidRPr="00DB78FF">
        <w:rPr>
          <w:rFonts w:ascii="Arial" w:hAnsi="Arial" w:cs="Arial"/>
          <w:spacing w:val="-4"/>
          <w:sz w:val="22"/>
          <w:szCs w:val="22"/>
        </w:rPr>
        <w:t>tahun</w:t>
      </w:r>
      <w:proofErr w:type="spellEnd"/>
      <w:r w:rsidRPr="00DB78FF">
        <w:rPr>
          <w:rFonts w:ascii="Arial" w:hAnsi="Arial" w:cs="Arial"/>
          <w:spacing w:val="-4"/>
          <w:sz w:val="22"/>
          <w:szCs w:val="22"/>
        </w:rPr>
        <w:t xml:space="preserve">, median 51,00 </w:t>
      </w:r>
      <w:proofErr w:type="spellStart"/>
      <w:r w:rsidRPr="00DB78FF">
        <w:rPr>
          <w:rFonts w:ascii="Arial" w:hAnsi="Arial" w:cs="Arial"/>
          <w:spacing w:val="-4"/>
          <w:sz w:val="22"/>
          <w:szCs w:val="22"/>
        </w:rPr>
        <w:t>tahun</w:t>
      </w:r>
      <w:proofErr w:type="spellEnd"/>
      <w:r w:rsidRPr="00DB78FF">
        <w:rPr>
          <w:rFonts w:ascii="Arial" w:hAnsi="Arial" w:cs="Arial"/>
          <w:spacing w:val="-4"/>
          <w:sz w:val="22"/>
          <w:szCs w:val="22"/>
        </w:rPr>
        <w:t xml:space="preserve">, </w:t>
      </w:r>
      <w:proofErr w:type="spellStart"/>
      <w:r w:rsidRPr="00DB78FF">
        <w:rPr>
          <w:rFonts w:ascii="Arial" w:hAnsi="Arial" w:cs="Arial"/>
          <w:spacing w:val="-4"/>
          <w:sz w:val="22"/>
          <w:szCs w:val="22"/>
        </w:rPr>
        <w:t>standar</w:t>
      </w:r>
      <w:proofErr w:type="spellEnd"/>
      <w:r w:rsidRPr="00DB78FF">
        <w:rPr>
          <w:rFonts w:ascii="Arial" w:hAnsi="Arial" w:cs="Arial"/>
          <w:spacing w:val="-4"/>
          <w:sz w:val="22"/>
          <w:szCs w:val="22"/>
        </w:rPr>
        <w:t xml:space="preserve"> </w:t>
      </w:r>
      <w:proofErr w:type="spellStart"/>
      <w:r w:rsidRPr="00DB78FF">
        <w:rPr>
          <w:rFonts w:ascii="Arial" w:hAnsi="Arial" w:cs="Arial"/>
          <w:spacing w:val="-4"/>
          <w:sz w:val="22"/>
          <w:szCs w:val="22"/>
        </w:rPr>
        <w:t>deviasi</w:t>
      </w:r>
      <w:proofErr w:type="spellEnd"/>
      <w:r w:rsidRPr="00DB78FF">
        <w:rPr>
          <w:rFonts w:ascii="Arial" w:hAnsi="Arial" w:cs="Arial"/>
          <w:spacing w:val="-4"/>
          <w:sz w:val="22"/>
          <w:szCs w:val="22"/>
        </w:rPr>
        <w:t xml:space="preserve"> 15,352 </w:t>
      </w:r>
      <w:proofErr w:type="spellStart"/>
      <w:r w:rsidRPr="00DB78FF">
        <w:rPr>
          <w:rFonts w:ascii="Arial" w:hAnsi="Arial" w:cs="Arial"/>
          <w:spacing w:val="-4"/>
          <w:sz w:val="22"/>
          <w:szCs w:val="22"/>
        </w:rPr>
        <w:t>dengan</w:t>
      </w:r>
      <w:proofErr w:type="spellEnd"/>
      <w:r w:rsidRPr="00DB78FF">
        <w:rPr>
          <w:rFonts w:ascii="Arial" w:hAnsi="Arial" w:cs="Arial"/>
          <w:spacing w:val="-4"/>
          <w:sz w:val="22"/>
          <w:szCs w:val="22"/>
        </w:rPr>
        <w:t xml:space="preserve"> </w:t>
      </w:r>
      <w:proofErr w:type="spellStart"/>
      <w:r w:rsidRPr="00DB78FF">
        <w:rPr>
          <w:rFonts w:ascii="Arial" w:hAnsi="Arial" w:cs="Arial"/>
          <w:spacing w:val="-4"/>
          <w:sz w:val="22"/>
          <w:szCs w:val="22"/>
        </w:rPr>
        <w:t>umur</w:t>
      </w:r>
      <w:proofErr w:type="spellEnd"/>
      <w:r w:rsidRPr="00DB78FF">
        <w:rPr>
          <w:rFonts w:ascii="Arial" w:hAnsi="Arial" w:cs="Arial"/>
          <w:spacing w:val="-4"/>
          <w:sz w:val="22"/>
          <w:szCs w:val="22"/>
        </w:rPr>
        <w:t xml:space="preserve"> minima</w:t>
      </w:r>
      <w:r>
        <w:rPr>
          <w:rFonts w:ascii="Arial" w:hAnsi="Arial" w:cs="Arial"/>
          <w:spacing w:val="-4"/>
          <w:sz w:val="22"/>
          <w:szCs w:val="22"/>
        </w:rPr>
        <w:t xml:space="preserve">l 24 </w:t>
      </w:r>
      <w:proofErr w:type="spellStart"/>
      <w:r>
        <w:rPr>
          <w:rFonts w:ascii="Arial" w:hAnsi="Arial" w:cs="Arial"/>
          <w:spacing w:val="-4"/>
          <w:sz w:val="22"/>
          <w:szCs w:val="22"/>
        </w:rPr>
        <w:t>tahun</w:t>
      </w:r>
      <w:proofErr w:type="spellEnd"/>
      <w:r>
        <w:rPr>
          <w:rFonts w:ascii="Arial" w:hAnsi="Arial" w:cs="Arial"/>
          <w:spacing w:val="-4"/>
          <w:sz w:val="22"/>
          <w:szCs w:val="22"/>
        </w:rPr>
        <w:t xml:space="preserve"> dan </w:t>
      </w:r>
      <w:proofErr w:type="spellStart"/>
      <w:r>
        <w:rPr>
          <w:rFonts w:ascii="Arial" w:hAnsi="Arial" w:cs="Arial"/>
          <w:spacing w:val="-4"/>
          <w:sz w:val="22"/>
          <w:szCs w:val="22"/>
        </w:rPr>
        <w:t>maksimal</w:t>
      </w:r>
      <w:proofErr w:type="spellEnd"/>
      <w:r>
        <w:rPr>
          <w:rFonts w:ascii="Arial" w:hAnsi="Arial" w:cs="Arial"/>
          <w:spacing w:val="-4"/>
          <w:sz w:val="22"/>
          <w:szCs w:val="22"/>
        </w:rPr>
        <w:t xml:space="preserve"> 72 </w:t>
      </w:r>
      <w:proofErr w:type="spellStart"/>
      <w:r>
        <w:rPr>
          <w:rFonts w:ascii="Arial" w:hAnsi="Arial" w:cs="Arial"/>
          <w:spacing w:val="-4"/>
          <w:sz w:val="22"/>
          <w:szCs w:val="22"/>
        </w:rPr>
        <w:t>tahun</w:t>
      </w:r>
      <w:proofErr w:type="spellEnd"/>
      <w:r>
        <w:rPr>
          <w:rFonts w:ascii="Arial" w:hAnsi="Arial" w:cs="Arial"/>
          <w:spacing w:val="-4"/>
          <w:sz w:val="22"/>
          <w:szCs w:val="22"/>
        </w:rPr>
        <w:t>.</w:t>
      </w:r>
    </w:p>
    <w:p w14:paraId="01C7183E" w14:textId="77777777" w:rsidR="006210BE" w:rsidRPr="00DB78FF" w:rsidRDefault="006210BE" w:rsidP="00341A47">
      <w:pPr>
        <w:pStyle w:val="Default"/>
        <w:jc w:val="both"/>
        <w:rPr>
          <w:rFonts w:ascii="Arial" w:hAnsi="Arial" w:cs="Arial"/>
          <w:sz w:val="22"/>
          <w:szCs w:val="22"/>
          <w:lang w:eastAsia="en-ID"/>
        </w:rPr>
      </w:pPr>
    </w:p>
    <w:p w14:paraId="4DF9AA4F" w14:textId="77777777" w:rsidR="00E53D36" w:rsidRPr="00D00CCF" w:rsidRDefault="00E53D36" w:rsidP="00D00CCF">
      <w:pPr>
        <w:pStyle w:val="Default"/>
        <w:ind w:left="1134" w:hanging="1134"/>
        <w:jc w:val="both"/>
        <w:rPr>
          <w:rFonts w:ascii="Arial" w:hAnsi="Arial" w:cs="Arial"/>
          <w:bCs/>
          <w:sz w:val="22"/>
          <w:szCs w:val="22"/>
          <w:lang w:val="id-ID" w:eastAsia="en-ID"/>
        </w:rPr>
      </w:pPr>
      <w:r>
        <w:rPr>
          <w:rFonts w:ascii="Arial" w:hAnsi="Arial" w:cs="Arial"/>
          <w:b/>
          <w:sz w:val="22"/>
          <w:szCs w:val="22"/>
          <w:lang w:val="id-ID" w:eastAsia="en-ID"/>
        </w:rPr>
        <w:t xml:space="preserve">Tabel 3. </w:t>
      </w:r>
      <w:r w:rsidRPr="00D00CCF">
        <w:rPr>
          <w:rFonts w:ascii="Arial" w:hAnsi="Arial" w:cs="Arial"/>
          <w:bCs/>
          <w:sz w:val="22"/>
          <w:szCs w:val="22"/>
          <w:lang w:val="id-ID" w:eastAsia="en-ID"/>
        </w:rPr>
        <w:t>Distribusi Frekuensi SpO</w:t>
      </w:r>
      <w:r w:rsidRPr="00D00CCF">
        <w:rPr>
          <w:rFonts w:ascii="Arial" w:hAnsi="Arial" w:cs="Arial"/>
          <w:bCs/>
          <w:sz w:val="22"/>
          <w:szCs w:val="22"/>
          <w:vertAlign w:val="subscript"/>
          <w:lang w:val="id-ID" w:eastAsia="en-ID"/>
        </w:rPr>
        <w:t>2</w:t>
      </w:r>
      <w:r w:rsidRPr="00D00CCF">
        <w:rPr>
          <w:rFonts w:ascii="Arial" w:hAnsi="Arial" w:cs="Arial"/>
          <w:bCs/>
          <w:sz w:val="22"/>
          <w:szCs w:val="22"/>
          <w:lang w:val="id-ID" w:eastAsia="en-ID"/>
        </w:rPr>
        <w:t xml:space="preserve"> Responden</w:t>
      </w:r>
    </w:p>
    <w:tbl>
      <w:tblPr>
        <w:tblStyle w:val="TableGrid"/>
        <w:tblW w:w="4695" w:type="dxa"/>
        <w:tblBorders>
          <w:left w:val="none" w:sz="0" w:space="0" w:color="auto"/>
          <w:right w:val="none" w:sz="0" w:space="0" w:color="auto"/>
          <w:insideV w:val="none" w:sz="0" w:space="0" w:color="auto"/>
        </w:tblBorders>
        <w:tblLook w:val="04A0" w:firstRow="1" w:lastRow="0" w:firstColumn="1" w:lastColumn="0" w:noHBand="0" w:noVBand="1"/>
      </w:tblPr>
      <w:tblGrid>
        <w:gridCol w:w="1115"/>
        <w:gridCol w:w="728"/>
        <w:gridCol w:w="905"/>
        <w:gridCol w:w="717"/>
        <w:gridCol w:w="561"/>
        <w:gridCol w:w="669"/>
      </w:tblGrid>
      <w:tr w:rsidR="00E53D36" w:rsidRPr="00964729" w14:paraId="752F6243" w14:textId="77777777" w:rsidTr="00E53D36">
        <w:trPr>
          <w:trHeight w:val="289"/>
        </w:trPr>
        <w:tc>
          <w:tcPr>
            <w:tcW w:w="1134" w:type="dxa"/>
            <w:vMerge w:val="restart"/>
            <w:vAlign w:val="center"/>
          </w:tcPr>
          <w:p w14:paraId="7E0783D8" w14:textId="77777777" w:rsidR="00E53D36" w:rsidRPr="00964729" w:rsidRDefault="00E53D36" w:rsidP="00AB4720">
            <w:pPr>
              <w:spacing w:line="276" w:lineRule="auto"/>
              <w:contextualSpacing/>
              <w:jc w:val="center"/>
              <w:rPr>
                <w:rFonts w:ascii="Arial" w:hAnsi="Arial" w:cs="Arial"/>
                <w:b/>
                <w:sz w:val="20"/>
              </w:rPr>
            </w:pPr>
            <w:proofErr w:type="spellStart"/>
            <w:r w:rsidRPr="00964729">
              <w:rPr>
                <w:rFonts w:ascii="Arial" w:hAnsi="Arial" w:cs="Arial"/>
                <w:b/>
                <w:sz w:val="20"/>
              </w:rPr>
              <w:t>Variabel</w:t>
            </w:r>
            <w:proofErr w:type="spellEnd"/>
          </w:p>
        </w:tc>
        <w:tc>
          <w:tcPr>
            <w:tcW w:w="3561" w:type="dxa"/>
            <w:gridSpan w:val="5"/>
          </w:tcPr>
          <w:p w14:paraId="015A02F0" w14:textId="77777777" w:rsidR="00E53D36" w:rsidRPr="00964729" w:rsidRDefault="00E53D36" w:rsidP="00AB4720">
            <w:pPr>
              <w:spacing w:line="276" w:lineRule="auto"/>
              <w:contextualSpacing/>
              <w:jc w:val="center"/>
              <w:rPr>
                <w:rFonts w:ascii="Arial" w:hAnsi="Arial" w:cs="Arial"/>
                <w:b/>
                <w:sz w:val="20"/>
              </w:rPr>
            </w:pPr>
            <w:r w:rsidRPr="00964729">
              <w:rPr>
                <w:rFonts w:ascii="Arial" w:hAnsi="Arial" w:cs="Arial"/>
                <w:b/>
                <w:sz w:val="20"/>
              </w:rPr>
              <w:t>Nilai</w:t>
            </w:r>
          </w:p>
        </w:tc>
      </w:tr>
      <w:tr w:rsidR="00E53D36" w:rsidRPr="00964729" w14:paraId="580B27CF" w14:textId="77777777" w:rsidTr="00E53D36">
        <w:trPr>
          <w:trHeight w:val="293"/>
        </w:trPr>
        <w:tc>
          <w:tcPr>
            <w:tcW w:w="1134" w:type="dxa"/>
            <w:vMerge/>
          </w:tcPr>
          <w:p w14:paraId="35D9A392" w14:textId="77777777" w:rsidR="00E53D36" w:rsidRPr="00964729" w:rsidRDefault="00E53D36" w:rsidP="00AB4720">
            <w:pPr>
              <w:spacing w:line="276" w:lineRule="auto"/>
              <w:contextualSpacing/>
              <w:jc w:val="both"/>
              <w:rPr>
                <w:rFonts w:ascii="Arial" w:hAnsi="Arial" w:cs="Arial"/>
                <w:bCs/>
                <w:sz w:val="20"/>
              </w:rPr>
            </w:pPr>
          </w:p>
        </w:tc>
        <w:tc>
          <w:tcPr>
            <w:tcW w:w="721" w:type="dxa"/>
          </w:tcPr>
          <w:p w14:paraId="7964E763" w14:textId="77777777" w:rsidR="00E53D36" w:rsidRPr="00964729" w:rsidRDefault="00E53D36" w:rsidP="00AB4720">
            <w:pPr>
              <w:spacing w:line="276" w:lineRule="auto"/>
              <w:contextualSpacing/>
              <w:jc w:val="center"/>
              <w:rPr>
                <w:rFonts w:ascii="Arial" w:hAnsi="Arial" w:cs="Arial"/>
                <w:b/>
                <w:sz w:val="20"/>
              </w:rPr>
            </w:pPr>
            <w:r w:rsidRPr="00964729">
              <w:rPr>
                <w:rFonts w:ascii="Arial" w:hAnsi="Arial" w:cs="Arial"/>
                <w:b/>
                <w:sz w:val="20"/>
              </w:rPr>
              <w:t>Mean</w:t>
            </w:r>
          </w:p>
        </w:tc>
        <w:tc>
          <w:tcPr>
            <w:tcW w:w="896" w:type="dxa"/>
          </w:tcPr>
          <w:p w14:paraId="2F0DA884" w14:textId="77777777" w:rsidR="00E53D36" w:rsidRPr="00964729" w:rsidRDefault="00E53D36" w:rsidP="00AB4720">
            <w:pPr>
              <w:spacing w:line="276" w:lineRule="auto"/>
              <w:contextualSpacing/>
              <w:jc w:val="center"/>
              <w:rPr>
                <w:rFonts w:ascii="Arial" w:hAnsi="Arial" w:cs="Arial"/>
                <w:b/>
                <w:sz w:val="20"/>
              </w:rPr>
            </w:pPr>
            <w:r w:rsidRPr="00964729">
              <w:rPr>
                <w:rFonts w:ascii="Arial" w:hAnsi="Arial" w:cs="Arial"/>
                <w:b/>
                <w:sz w:val="20"/>
              </w:rPr>
              <w:t>Median</w:t>
            </w:r>
          </w:p>
        </w:tc>
        <w:tc>
          <w:tcPr>
            <w:tcW w:w="710" w:type="dxa"/>
          </w:tcPr>
          <w:p w14:paraId="3A06AAFE" w14:textId="77777777" w:rsidR="00E53D36" w:rsidRPr="00964729" w:rsidRDefault="00E53D36" w:rsidP="00AB4720">
            <w:pPr>
              <w:spacing w:line="276" w:lineRule="auto"/>
              <w:contextualSpacing/>
              <w:jc w:val="center"/>
              <w:rPr>
                <w:rFonts w:ascii="Arial" w:hAnsi="Arial" w:cs="Arial"/>
                <w:b/>
                <w:sz w:val="20"/>
              </w:rPr>
            </w:pPr>
            <w:proofErr w:type="spellStart"/>
            <w:r w:rsidRPr="00964729">
              <w:rPr>
                <w:rFonts w:ascii="Arial" w:hAnsi="Arial" w:cs="Arial"/>
                <w:b/>
                <w:sz w:val="20"/>
              </w:rPr>
              <w:t>St.D</w:t>
            </w:r>
            <w:proofErr w:type="spellEnd"/>
          </w:p>
        </w:tc>
        <w:tc>
          <w:tcPr>
            <w:tcW w:w="556" w:type="dxa"/>
          </w:tcPr>
          <w:p w14:paraId="2CDAA05A" w14:textId="77777777" w:rsidR="00E53D36" w:rsidRPr="00964729" w:rsidRDefault="00E53D36" w:rsidP="00AB4720">
            <w:pPr>
              <w:spacing w:line="276" w:lineRule="auto"/>
              <w:contextualSpacing/>
              <w:jc w:val="center"/>
              <w:rPr>
                <w:rFonts w:ascii="Arial" w:hAnsi="Arial" w:cs="Arial"/>
                <w:b/>
                <w:sz w:val="20"/>
              </w:rPr>
            </w:pPr>
            <w:r w:rsidRPr="00964729">
              <w:rPr>
                <w:rFonts w:ascii="Arial" w:hAnsi="Arial" w:cs="Arial"/>
                <w:b/>
                <w:sz w:val="20"/>
              </w:rPr>
              <w:t>Min</w:t>
            </w:r>
          </w:p>
        </w:tc>
        <w:tc>
          <w:tcPr>
            <w:tcW w:w="678" w:type="dxa"/>
          </w:tcPr>
          <w:p w14:paraId="5A465A83" w14:textId="77777777" w:rsidR="00E53D36" w:rsidRPr="00964729" w:rsidRDefault="00E53D36" w:rsidP="00AB4720">
            <w:pPr>
              <w:spacing w:line="276" w:lineRule="auto"/>
              <w:contextualSpacing/>
              <w:jc w:val="center"/>
              <w:rPr>
                <w:rFonts w:ascii="Arial" w:hAnsi="Arial" w:cs="Arial"/>
                <w:b/>
                <w:sz w:val="20"/>
              </w:rPr>
            </w:pPr>
            <w:r w:rsidRPr="00964729">
              <w:rPr>
                <w:rFonts w:ascii="Arial" w:hAnsi="Arial" w:cs="Arial"/>
                <w:b/>
                <w:sz w:val="20"/>
              </w:rPr>
              <w:t>Max</w:t>
            </w:r>
          </w:p>
        </w:tc>
      </w:tr>
      <w:tr w:rsidR="00E53D36" w:rsidRPr="00964729" w14:paraId="4EDAEA4A" w14:textId="77777777" w:rsidTr="00BD0131">
        <w:tc>
          <w:tcPr>
            <w:tcW w:w="1134" w:type="dxa"/>
            <w:vAlign w:val="center"/>
          </w:tcPr>
          <w:p w14:paraId="3F031055" w14:textId="77777777" w:rsidR="00E53D36" w:rsidRPr="00964729" w:rsidRDefault="00E53D36" w:rsidP="00BD0131">
            <w:pPr>
              <w:spacing w:line="276" w:lineRule="auto"/>
              <w:contextualSpacing/>
              <w:rPr>
                <w:rFonts w:ascii="Arial" w:hAnsi="Arial" w:cs="Arial"/>
                <w:bCs/>
                <w:sz w:val="20"/>
              </w:rPr>
            </w:pPr>
            <w:r w:rsidRPr="00964729">
              <w:rPr>
                <w:rFonts w:ascii="Arial" w:hAnsi="Arial" w:cs="Arial"/>
                <w:sz w:val="20"/>
              </w:rPr>
              <w:t>SpO</w:t>
            </w:r>
            <w:r w:rsidRPr="00964729">
              <w:rPr>
                <w:rFonts w:ascii="Arial" w:hAnsi="Arial" w:cs="Arial"/>
                <w:sz w:val="20"/>
                <w:vertAlign w:val="subscript"/>
              </w:rPr>
              <w:t>2</w:t>
            </w:r>
            <w:r w:rsidRPr="00964729">
              <w:rPr>
                <w:rFonts w:ascii="Arial" w:hAnsi="Arial" w:cs="Arial"/>
                <w:sz w:val="20"/>
              </w:rPr>
              <w:t xml:space="preserve"> </w:t>
            </w:r>
            <w:proofErr w:type="spellStart"/>
            <w:r w:rsidRPr="00964729">
              <w:rPr>
                <w:rFonts w:ascii="Arial" w:hAnsi="Arial" w:cs="Arial"/>
                <w:sz w:val="20"/>
              </w:rPr>
              <w:t>hari</w:t>
            </w:r>
            <w:proofErr w:type="spellEnd"/>
            <w:r w:rsidRPr="00964729">
              <w:rPr>
                <w:rFonts w:ascii="Arial" w:hAnsi="Arial" w:cs="Arial"/>
                <w:sz w:val="20"/>
              </w:rPr>
              <w:t xml:space="preserve"> I</w:t>
            </w:r>
          </w:p>
        </w:tc>
        <w:tc>
          <w:tcPr>
            <w:tcW w:w="721" w:type="dxa"/>
            <w:vAlign w:val="center"/>
          </w:tcPr>
          <w:p w14:paraId="73966870" w14:textId="77777777" w:rsidR="00E53D36" w:rsidRPr="00964729" w:rsidRDefault="00E53D36" w:rsidP="00BD0131">
            <w:pPr>
              <w:spacing w:line="276" w:lineRule="auto"/>
              <w:contextualSpacing/>
              <w:jc w:val="center"/>
              <w:rPr>
                <w:rFonts w:ascii="Arial" w:hAnsi="Arial" w:cs="Arial"/>
                <w:bCs/>
                <w:sz w:val="20"/>
              </w:rPr>
            </w:pPr>
            <w:r w:rsidRPr="00964729">
              <w:rPr>
                <w:rFonts w:ascii="Arial" w:hAnsi="Arial" w:cs="Arial"/>
                <w:sz w:val="20"/>
              </w:rPr>
              <w:t>96,13</w:t>
            </w:r>
          </w:p>
        </w:tc>
        <w:tc>
          <w:tcPr>
            <w:tcW w:w="896" w:type="dxa"/>
            <w:vAlign w:val="center"/>
          </w:tcPr>
          <w:p w14:paraId="6C318F8A" w14:textId="77777777" w:rsidR="00E53D36" w:rsidRPr="00964729" w:rsidRDefault="00E53D36" w:rsidP="00BD0131">
            <w:pPr>
              <w:spacing w:line="276" w:lineRule="auto"/>
              <w:contextualSpacing/>
              <w:jc w:val="center"/>
              <w:rPr>
                <w:rFonts w:ascii="Arial" w:hAnsi="Arial" w:cs="Arial"/>
                <w:bCs/>
                <w:sz w:val="20"/>
              </w:rPr>
            </w:pPr>
            <w:r w:rsidRPr="00964729">
              <w:rPr>
                <w:rFonts w:ascii="Arial" w:hAnsi="Arial" w:cs="Arial"/>
                <w:sz w:val="20"/>
              </w:rPr>
              <w:t>96</w:t>
            </w:r>
          </w:p>
        </w:tc>
        <w:tc>
          <w:tcPr>
            <w:tcW w:w="710" w:type="dxa"/>
            <w:vAlign w:val="center"/>
          </w:tcPr>
          <w:p w14:paraId="445C8EE7" w14:textId="77777777" w:rsidR="00E53D36" w:rsidRPr="00964729" w:rsidRDefault="00E53D36" w:rsidP="00BD0131">
            <w:pPr>
              <w:spacing w:line="276" w:lineRule="auto"/>
              <w:contextualSpacing/>
              <w:jc w:val="center"/>
              <w:rPr>
                <w:rFonts w:ascii="Arial" w:hAnsi="Arial" w:cs="Arial"/>
                <w:bCs/>
                <w:sz w:val="20"/>
              </w:rPr>
            </w:pPr>
            <w:r w:rsidRPr="00964729">
              <w:rPr>
                <w:rFonts w:ascii="Arial" w:hAnsi="Arial" w:cs="Arial"/>
                <w:sz w:val="20"/>
              </w:rPr>
              <w:t>2,774</w:t>
            </w:r>
          </w:p>
        </w:tc>
        <w:tc>
          <w:tcPr>
            <w:tcW w:w="556" w:type="dxa"/>
            <w:vAlign w:val="center"/>
          </w:tcPr>
          <w:p w14:paraId="2DE311CE" w14:textId="77777777" w:rsidR="00E53D36" w:rsidRPr="00964729" w:rsidRDefault="00E53D36" w:rsidP="00BD0131">
            <w:pPr>
              <w:spacing w:line="276" w:lineRule="auto"/>
              <w:contextualSpacing/>
              <w:jc w:val="center"/>
              <w:rPr>
                <w:rFonts w:ascii="Arial" w:hAnsi="Arial" w:cs="Arial"/>
                <w:bCs/>
                <w:sz w:val="20"/>
              </w:rPr>
            </w:pPr>
            <w:r w:rsidRPr="00964729">
              <w:rPr>
                <w:rFonts w:ascii="Arial" w:hAnsi="Arial" w:cs="Arial"/>
                <w:sz w:val="20"/>
              </w:rPr>
              <w:t>90</w:t>
            </w:r>
          </w:p>
        </w:tc>
        <w:tc>
          <w:tcPr>
            <w:tcW w:w="678" w:type="dxa"/>
            <w:vAlign w:val="center"/>
          </w:tcPr>
          <w:p w14:paraId="7B2ED629" w14:textId="77777777" w:rsidR="00E53D36" w:rsidRPr="00964729" w:rsidRDefault="00183809" w:rsidP="00BD0131">
            <w:pPr>
              <w:spacing w:line="276" w:lineRule="auto"/>
              <w:contextualSpacing/>
              <w:jc w:val="center"/>
              <w:rPr>
                <w:rFonts w:ascii="Arial" w:hAnsi="Arial" w:cs="Arial"/>
                <w:bCs/>
                <w:sz w:val="20"/>
              </w:rPr>
            </w:pPr>
            <w:r>
              <w:rPr>
                <w:rFonts w:ascii="Arial" w:hAnsi="Arial" w:cs="Arial"/>
                <w:sz w:val="20"/>
              </w:rPr>
              <w:t>100</w:t>
            </w:r>
          </w:p>
        </w:tc>
      </w:tr>
      <w:tr w:rsidR="00E53D36" w:rsidRPr="00964729" w14:paraId="0C6F1E62" w14:textId="77777777" w:rsidTr="00BD0131">
        <w:tc>
          <w:tcPr>
            <w:tcW w:w="1134" w:type="dxa"/>
            <w:vAlign w:val="center"/>
          </w:tcPr>
          <w:p w14:paraId="3F5AFB6A" w14:textId="77777777" w:rsidR="00E53D36" w:rsidRPr="00964729" w:rsidRDefault="00E53D36" w:rsidP="00BD0131">
            <w:pPr>
              <w:spacing w:line="276" w:lineRule="auto"/>
              <w:contextualSpacing/>
              <w:rPr>
                <w:rFonts w:ascii="Arial" w:hAnsi="Arial" w:cs="Arial"/>
                <w:bCs/>
                <w:sz w:val="20"/>
              </w:rPr>
            </w:pPr>
            <w:r w:rsidRPr="00964729">
              <w:rPr>
                <w:rFonts w:ascii="Arial" w:hAnsi="Arial" w:cs="Arial"/>
                <w:sz w:val="20"/>
              </w:rPr>
              <w:t>SpO</w:t>
            </w:r>
            <w:r w:rsidRPr="00964729">
              <w:rPr>
                <w:rFonts w:ascii="Arial" w:hAnsi="Arial" w:cs="Arial"/>
                <w:sz w:val="20"/>
                <w:vertAlign w:val="subscript"/>
              </w:rPr>
              <w:t>2</w:t>
            </w:r>
            <w:r w:rsidRPr="00964729">
              <w:rPr>
                <w:rFonts w:ascii="Arial" w:hAnsi="Arial" w:cs="Arial"/>
                <w:sz w:val="20"/>
              </w:rPr>
              <w:t xml:space="preserve"> </w:t>
            </w:r>
            <w:proofErr w:type="spellStart"/>
            <w:r w:rsidRPr="00964729">
              <w:rPr>
                <w:rFonts w:ascii="Arial" w:hAnsi="Arial" w:cs="Arial"/>
                <w:sz w:val="20"/>
              </w:rPr>
              <w:t>hari</w:t>
            </w:r>
            <w:proofErr w:type="spellEnd"/>
            <w:r w:rsidRPr="00964729">
              <w:rPr>
                <w:rFonts w:ascii="Arial" w:hAnsi="Arial" w:cs="Arial"/>
                <w:sz w:val="20"/>
              </w:rPr>
              <w:t xml:space="preserve"> III</w:t>
            </w:r>
          </w:p>
        </w:tc>
        <w:tc>
          <w:tcPr>
            <w:tcW w:w="721" w:type="dxa"/>
            <w:vAlign w:val="center"/>
          </w:tcPr>
          <w:p w14:paraId="206BE5E1" w14:textId="77777777" w:rsidR="00E53D36" w:rsidRPr="00964729" w:rsidRDefault="00E53D36" w:rsidP="00BD0131">
            <w:pPr>
              <w:spacing w:line="276" w:lineRule="auto"/>
              <w:contextualSpacing/>
              <w:jc w:val="center"/>
              <w:rPr>
                <w:rFonts w:ascii="Arial" w:hAnsi="Arial" w:cs="Arial"/>
                <w:bCs/>
                <w:sz w:val="20"/>
              </w:rPr>
            </w:pPr>
            <w:r w:rsidRPr="00964729">
              <w:rPr>
                <w:rFonts w:ascii="Arial" w:hAnsi="Arial" w:cs="Arial"/>
                <w:sz w:val="20"/>
              </w:rPr>
              <w:t>96,53</w:t>
            </w:r>
          </w:p>
        </w:tc>
        <w:tc>
          <w:tcPr>
            <w:tcW w:w="896" w:type="dxa"/>
            <w:vAlign w:val="center"/>
          </w:tcPr>
          <w:p w14:paraId="665EB071" w14:textId="77777777" w:rsidR="00E53D36" w:rsidRPr="00964729" w:rsidRDefault="00E53D36" w:rsidP="00BD0131">
            <w:pPr>
              <w:spacing w:line="276" w:lineRule="auto"/>
              <w:contextualSpacing/>
              <w:jc w:val="center"/>
              <w:rPr>
                <w:rFonts w:ascii="Arial" w:hAnsi="Arial" w:cs="Arial"/>
                <w:bCs/>
                <w:sz w:val="20"/>
              </w:rPr>
            </w:pPr>
            <w:r w:rsidRPr="00964729">
              <w:rPr>
                <w:rFonts w:ascii="Arial" w:hAnsi="Arial" w:cs="Arial"/>
                <w:sz w:val="20"/>
              </w:rPr>
              <w:t>97</w:t>
            </w:r>
          </w:p>
        </w:tc>
        <w:tc>
          <w:tcPr>
            <w:tcW w:w="710" w:type="dxa"/>
            <w:vAlign w:val="center"/>
          </w:tcPr>
          <w:p w14:paraId="59A3D8BC" w14:textId="77777777" w:rsidR="00E53D36" w:rsidRPr="00964729" w:rsidRDefault="00E53D36" w:rsidP="00BD0131">
            <w:pPr>
              <w:spacing w:line="276" w:lineRule="auto"/>
              <w:contextualSpacing/>
              <w:jc w:val="center"/>
              <w:rPr>
                <w:rFonts w:ascii="Arial" w:hAnsi="Arial" w:cs="Arial"/>
                <w:bCs/>
                <w:sz w:val="20"/>
              </w:rPr>
            </w:pPr>
            <w:r w:rsidRPr="00964729">
              <w:rPr>
                <w:rFonts w:ascii="Arial" w:hAnsi="Arial" w:cs="Arial"/>
                <w:sz w:val="20"/>
              </w:rPr>
              <w:t>3,021</w:t>
            </w:r>
          </w:p>
        </w:tc>
        <w:tc>
          <w:tcPr>
            <w:tcW w:w="556" w:type="dxa"/>
            <w:vAlign w:val="center"/>
          </w:tcPr>
          <w:p w14:paraId="7DBE7D88" w14:textId="77777777" w:rsidR="00E53D36" w:rsidRPr="00964729" w:rsidRDefault="00E53D36" w:rsidP="00BD0131">
            <w:pPr>
              <w:spacing w:line="276" w:lineRule="auto"/>
              <w:contextualSpacing/>
              <w:jc w:val="center"/>
              <w:rPr>
                <w:rFonts w:ascii="Arial" w:hAnsi="Arial" w:cs="Arial"/>
                <w:bCs/>
                <w:sz w:val="20"/>
              </w:rPr>
            </w:pPr>
            <w:r w:rsidRPr="00964729">
              <w:rPr>
                <w:rFonts w:ascii="Arial" w:hAnsi="Arial" w:cs="Arial"/>
                <w:sz w:val="20"/>
              </w:rPr>
              <w:t>90</w:t>
            </w:r>
          </w:p>
        </w:tc>
        <w:tc>
          <w:tcPr>
            <w:tcW w:w="678" w:type="dxa"/>
            <w:vAlign w:val="center"/>
          </w:tcPr>
          <w:p w14:paraId="0FE2D76D" w14:textId="77777777" w:rsidR="00E53D36" w:rsidRPr="00964729" w:rsidRDefault="00E53D36" w:rsidP="00BD0131">
            <w:pPr>
              <w:spacing w:line="276" w:lineRule="auto"/>
              <w:contextualSpacing/>
              <w:jc w:val="center"/>
              <w:rPr>
                <w:rFonts w:ascii="Arial" w:hAnsi="Arial" w:cs="Arial"/>
                <w:bCs/>
                <w:sz w:val="20"/>
              </w:rPr>
            </w:pPr>
            <w:r w:rsidRPr="00964729">
              <w:rPr>
                <w:rFonts w:ascii="Arial" w:hAnsi="Arial" w:cs="Arial"/>
                <w:sz w:val="20"/>
              </w:rPr>
              <w:t>100</w:t>
            </w:r>
          </w:p>
        </w:tc>
      </w:tr>
    </w:tbl>
    <w:p w14:paraId="7360238D" w14:textId="77777777" w:rsidR="00D00CCF" w:rsidRDefault="00D00CCF" w:rsidP="00183809">
      <w:pPr>
        <w:ind w:firstLine="567"/>
        <w:contextualSpacing/>
        <w:jc w:val="both"/>
        <w:rPr>
          <w:rFonts w:ascii="Arial" w:hAnsi="Arial" w:cs="Arial"/>
          <w:sz w:val="22"/>
          <w:szCs w:val="22"/>
          <w:lang w:val="id-ID" w:eastAsia="en-ID"/>
        </w:rPr>
      </w:pPr>
    </w:p>
    <w:p w14:paraId="1DED4868" w14:textId="7F2CC3CA" w:rsidR="006210BE" w:rsidRPr="00183809" w:rsidRDefault="00183809" w:rsidP="00183809">
      <w:pPr>
        <w:ind w:firstLine="567"/>
        <w:contextualSpacing/>
        <w:jc w:val="both"/>
        <w:rPr>
          <w:rFonts w:ascii="Arial" w:hAnsi="Arial" w:cs="Arial"/>
          <w:sz w:val="22"/>
          <w:szCs w:val="22"/>
          <w:lang w:eastAsia="en-ID"/>
        </w:rPr>
      </w:pPr>
      <w:r w:rsidRPr="00183809">
        <w:rPr>
          <w:rFonts w:ascii="Arial" w:hAnsi="Arial" w:cs="Arial"/>
          <w:sz w:val="22"/>
          <w:szCs w:val="22"/>
          <w:lang w:val="id-ID" w:eastAsia="en-ID"/>
        </w:rPr>
        <w:t xml:space="preserve">Tabel 3 </w:t>
      </w:r>
      <w:proofErr w:type="spellStart"/>
      <w:r w:rsidRPr="00183809">
        <w:rPr>
          <w:rFonts w:ascii="Arial" w:hAnsi="Arial" w:cs="Arial"/>
          <w:sz w:val="22"/>
          <w:szCs w:val="22"/>
          <w:lang w:val="id-ID" w:eastAsia="en-ID"/>
        </w:rPr>
        <w:t>men</w:t>
      </w:r>
      <w:r w:rsidR="00B43196">
        <w:rPr>
          <w:rFonts w:ascii="Arial" w:hAnsi="Arial" w:cs="Arial"/>
          <w:sz w:val="22"/>
          <w:szCs w:val="22"/>
          <w:lang w:val="id-ID" w:eastAsia="en-ID"/>
        </w:rPr>
        <w:t>u</w:t>
      </w:r>
      <w:r w:rsidRPr="00183809">
        <w:rPr>
          <w:rFonts w:ascii="Arial" w:hAnsi="Arial" w:cs="Arial"/>
          <w:sz w:val="22"/>
          <w:szCs w:val="22"/>
          <w:lang w:val="id-ID" w:eastAsia="en-ID"/>
        </w:rPr>
        <w:t>njukan</w:t>
      </w:r>
      <w:proofErr w:type="spellEnd"/>
      <w:r w:rsidRPr="00183809">
        <w:rPr>
          <w:rFonts w:ascii="Arial" w:hAnsi="Arial" w:cs="Arial"/>
          <w:sz w:val="22"/>
          <w:szCs w:val="22"/>
          <w:lang w:val="id-ID" w:eastAsia="en-ID"/>
        </w:rPr>
        <w:t xml:space="preserve"> </w:t>
      </w:r>
      <w:proofErr w:type="spellStart"/>
      <w:r w:rsidRPr="00183809">
        <w:rPr>
          <w:rFonts w:ascii="Arial" w:eastAsia="Times New Roman" w:hAnsi="Arial" w:cs="Arial"/>
          <w:bCs/>
          <w:color w:val="000000"/>
          <w:sz w:val="22"/>
          <w:szCs w:val="22"/>
          <w:lang w:eastAsia="en-ID"/>
        </w:rPr>
        <w:t>dari</w:t>
      </w:r>
      <w:proofErr w:type="spellEnd"/>
      <w:r w:rsidRPr="00183809">
        <w:rPr>
          <w:rFonts w:ascii="Arial" w:eastAsia="Times New Roman" w:hAnsi="Arial" w:cs="Arial"/>
          <w:bCs/>
          <w:color w:val="000000"/>
          <w:sz w:val="22"/>
          <w:szCs w:val="22"/>
          <w:lang w:eastAsia="en-ID"/>
        </w:rPr>
        <w:t xml:space="preserve"> 15 </w:t>
      </w:r>
      <w:proofErr w:type="spellStart"/>
      <w:r w:rsidRPr="00183809">
        <w:rPr>
          <w:rFonts w:ascii="Arial" w:eastAsia="Times New Roman" w:hAnsi="Arial" w:cs="Arial"/>
          <w:bCs/>
          <w:color w:val="000000"/>
          <w:sz w:val="22"/>
          <w:szCs w:val="22"/>
          <w:lang w:eastAsia="en-ID"/>
        </w:rPr>
        <w:t>responden</w:t>
      </w:r>
      <w:proofErr w:type="spellEnd"/>
      <w:r w:rsidRPr="00183809">
        <w:rPr>
          <w:rFonts w:ascii="Arial" w:eastAsia="Times New Roman" w:hAnsi="Arial" w:cs="Arial"/>
          <w:bCs/>
          <w:color w:val="000000"/>
          <w:sz w:val="22"/>
          <w:szCs w:val="22"/>
          <w:lang w:eastAsia="en-ID"/>
        </w:rPr>
        <w:t>, SpO</w:t>
      </w:r>
      <w:r w:rsidRPr="00183809">
        <w:rPr>
          <w:rFonts w:ascii="Arial" w:eastAsia="Times New Roman" w:hAnsi="Arial" w:cs="Arial"/>
          <w:bCs/>
          <w:color w:val="000000"/>
          <w:sz w:val="22"/>
          <w:szCs w:val="22"/>
          <w:vertAlign w:val="subscript"/>
          <w:lang w:eastAsia="en-ID"/>
        </w:rPr>
        <w:t>2</w:t>
      </w:r>
      <w:r w:rsidRPr="00183809">
        <w:rPr>
          <w:rFonts w:ascii="Arial" w:eastAsia="Times New Roman" w:hAnsi="Arial" w:cs="Arial"/>
          <w:bCs/>
          <w:color w:val="000000"/>
          <w:sz w:val="22"/>
          <w:szCs w:val="22"/>
          <w:lang w:eastAsia="en-ID"/>
        </w:rPr>
        <w:t xml:space="preserve"> Hari I </w:t>
      </w:r>
      <w:proofErr w:type="spellStart"/>
      <w:r w:rsidRPr="00183809">
        <w:rPr>
          <w:rFonts w:ascii="Arial" w:eastAsia="Times New Roman" w:hAnsi="Arial" w:cs="Arial"/>
          <w:bCs/>
          <w:color w:val="000000"/>
          <w:sz w:val="22"/>
          <w:szCs w:val="22"/>
          <w:lang w:eastAsia="en-ID"/>
        </w:rPr>
        <w:t>responden</w:t>
      </w:r>
      <w:proofErr w:type="spellEnd"/>
      <w:r w:rsidRPr="00183809">
        <w:rPr>
          <w:rFonts w:ascii="Arial" w:eastAsia="Times New Roman" w:hAnsi="Arial" w:cs="Arial"/>
          <w:bCs/>
          <w:color w:val="000000"/>
          <w:sz w:val="22"/>
          <w:szCs w:val="22"/>
          <w:lang w:eastAsia="en-ID"/>
        </w:rPr>
        <w:t xml:space="preserve"> </w:t>
      </w:r>
      <w:proofErr w:type="spellStart"/>
      <w:r w:rsidRPr="00183809">
        <w:rPr>
          <w:rFonts w:ascii="Arial" w:eastAsia="Times New Roman" w:hAnsi="Arial" w:cs="Arial"/>
          <w:bCs/>
          <w:color w:val="000000"/>
          <w:sz w:val="22"/>
          <w:szCs w:val="22"/>
          <w:lang w:eastAsia="en-ID"/>
        </w:rPr>
        <w:t>rerata</w:t>
      </w:r>
      <w:proofErr w:type="spellEnd"/>
      <w:r w:rsidRPr="00183809">
        <w:rPr>
          <w:rFonts w:ascii="Arial" w:eastAsia="Times New Roman" w:hAnsi="Arial" w:cs="Arial"/>
          <w:bCs/>
          <w:color w:val="000000"/>
          <w:sz w:val="22"/>
          <w:szCs w:val="22"/>
          <w:lang w:eastAsia="en-ID"/>
        </w:rPr>
        <w:t xml:space="preserve"> 96,13%, median 96%, </w:t>
      </w:r>
      <w:proofErr w:type="spellStart"/>
      <w:r w:rsidRPr="00183809">
        <w:rPr>
          <w:rFonts w:ascii="Arial" w:eastAsia="Times New Roman" w:hAnsi="Arial" w:cs="Arial"/>
          <w:bCs/>
          <w:color w:val="000000"/>
          <w:sz w:val="22"/>
          <w:szCs w:val="22"/>
          <w:lang w:eastAsia="en-ID"/>
        </w:rPr>
        <w:t>standar</w:t>
      </w:r>
      <w:proofErr w:type="spellEnd"/>
      <w:r w:rsidRPr="00183809">
        <w:rPr>
          <w:rFonts w:ascii="Arial" w:eastAsia="Times New Roman" w:hAnsi="Arial" w:cs="Arial"/>
          <w:bCs/>
          <w:color w:val="000000"/>
          <w:sz w:val="22"/>
          <w:szCs w:val="22"/>
          <w:lang w:eastAsia="en-ID"/>
        </w:rPr>
        <w:t xml:space="preserve"> </w:t>
      </w:r>
      <w:proofErr w:type="spellStart"/>
      <w:r w:rsidRPr="00183809">
        <w:rPr>
          <w:rFonts w:ascii="Arial" w:eastAsia="Times New Roman" w:hAnsi="Arial" w:cs="Arial"/>
          <w:bCs/>
          <w:color w:val="000000"/>
          <w:sz w:val="22"/>
          <w:szCs w:val="22"/>
          <w:lang w:eastAsia="en-ID"/>
        </w:rPr>
        <w:t>deviasi</w:t>
      </w:r>
      <w:proofErr w:type="spellEnd"/>
      <w:r w:rsidRPr="00183809">
        <w:rPr>
          <w:rFonts w:ascii="Arial" w:eastAsia="Times New Roman" w:hAnsi="Arial" w:cs="Arial"/>
          <w:bCs/>
          <w:color w:val="000000"/>
          <w:sz w:val="22"/>
          <w:szCs w:val="22"/>
          <w:lang w:eastAsia="en-ID"/>
        </w:rPr>
        <w:t xml:space="preserve"> 2,774 </w:t>
      </w:r>
      <w:proofErr w:type="spellStart"/>
      <w:r w:rsidRPr="00183809">
        <w:rPr>
          <w:rFonts w:ascii="Arial" w:eastAsia="Times New Roman" w:hAnsi="Arial" w:cs="Arial"/>
          <w:bCs/>
          <w:color w:val="000000"/>
          <w:sz w:val="22"/>
          <w:szCs w:val="22"/>
          <w:lang w:eastAsia="en-ID"/>
        </w:rPr>
        <w:t>dengan</w:t>
      </w:r>
      <w:proofErr w:type="spellEnd"/>
      <w:r w:rsidRPr="00183809">
        <w:rPr>
          <w:rFonts w:ascii="Arial" w:eastAsia="Times New Roman" w:hAnsi="Arial" w:cs="Arial"/>
          <w:bCs/>
          <w:color w:val="000000"/>
          <w:sz w:val="22"/>
          <w:szCs w:val="22"/>
          <w:lang w:eastAsia="en-ID"/>
        </w:rPr>
        <w:t xml:space="preserve"> </w:t>
      </w:r>
      <w:r w:rsidRPr="00183809">
        <w:rPr>
          <w:rFonts w:ascii="Arial" w:eastAsia="Times New Roman" w:hAnsi="Arial" w:cs="Arial"/>
          <w:bCs/>
          <w:color w:val="000000"/>
          <w:sz w:val="22"/>
          <w:szCs w:val="22"/>
          <w:lang w:eastAsia="en-ID"/>
        </w:rPr>
        <w:t>SpO</w:t>
      </w:r>
      <w:r w:rsidRPr="00183809">
        <w:rPr>
          <w:rFonts w:ascii="Arial" w:eastAsia="Times New Roman" w:hAnsi="Arial" w:cs="Arial"/>
          <w:bCs/>
          <w:color w:val="000000"/>
          <w:sz w:val="22"/>
          <w:szCs w:val="22"/>
          <w:vertAlign w:val="subscript"/>
          <w:lang w:eastAsia="en-ID"/>
        </w:rPr>
        <w:t>2</w:t>
      </w:r>
      <w:r w:rsidRPr="00183809">
        <w:rPr>
          <w:rFonts w:ascii="Arial" w:eastAsia="Times New Roman" w:hAnsi="Arial" w:cs="Arial"/>
          <w:bCs/>
          <w:color w:val="000000"/>
          <w:sz w:val="22"/>
          <w:szCs w:val="22"/>
          <w:lang w:eastAsia="en-ID"/>
        </w:rPr>
        <w:t xml:space="preserve"> </w:t>
      </w:r>
      <w:proofErr w:type="spellStart"/>
      <w:r w:rsidRPr="00183809">
        <w:rPr>
          <w:rFonts w:ascii="Arial" w:eastAsia="Times New Roman" w:hAnsi="Arial" w:cs="Arial"/>
          <w:bCs/>
          <w:color w:val="000000"/>
          <w:sz w:val="22"/>
          <w:szCs w:val="22"/>
          <w:lang w:eastAsia="en-ID"/>
        </w:rPr>
        <w:t>hari</w:t>
      </w:r>
      <w:proofErr w:type="spellEnd"/>
      <w:r w:rsidRPr="00183809">
        <w:rPr>
          <w:rFonts w:ascii="Arial" w:eastAsia="Times New Roman" w:hAnsi="Arial" w:cs="Arial"/>
          <w:bCs/>
          <w:color w:val="000000"/>
          <w:sz w:val="22"/>
          <w:szCs w:val="22"/>
          <w:lang w:eastAsia="en-ID"/>
        </w:rPr>
        <w:t xml:space="preserve"> I minimal 90% dan </w:t>
      </w:r>
      <w:proofErr w:type="spellStart"/>
      <w:r w:rsidRPr="00183809">
        <w:rPr>
          <w:rFonts w:ascii="Arial" w:eastAsia="Times New Roman" w:hAnsi="Arial" w:cs="Arial"/>
          <w:bCs/>
          <w:color w:val="000000"/>
          <w:sz w:val="22"/>
          <w:szCs w:val="22"/>
          <w:lang w:eastAsia="en-ID"/>
        </w:rPr>
        <w:t>maksimal</w:t>
      </w:r>
      <w:proofErr w:type="spellEnd"/>
      <w:r w:rsidRPr="00183809">
        <w:rPr>
          <w:rFonts w:ascii="Arial" w:eastAsia="Times New Roman" w:hAnsi="Arial" w:cs="Arial"/>
          <w:bCs/>
          <w:color w:val="000000"/>
          <w:sz w:val="22"/>
          <w:szCs w:val="22"/>
          <w:lang w:eastAsia="en-ID"/>
        </w:rPr>
        <w:t xml:space="preserve"> 100%. SpO</w:t>
      </w:r>
      <w:r w:rsidRPr="00183809">
        <w:rPr>
          <w:rFonts w:ascii="Arial" w:eastAsia="Times New Roman" w:hAnsi="Arial" w:cs="Arial"/>
          <w:bCs/>
          <w:color w:val="000000"/>
          <w:sz w:val="22"/>
          <w:szCs w:val="22"/>
          <w:vertAlign w:val="subscript"/>
          <w:lang w:eastAsia="en-ID"/>
        </w:rPr>
        <w:t>2</w:t>
      </w:r>
      <w:r w:rsidRPr="00183809">
        <w:rPr>
          <w:rFonts w:ascii="Arial" w:eastAsia="Times New Roman" w:hAnsi="Arial" w:cs="Arial"/>
          <w:bCs/>
          <w:color w:val="000000"/>
          <w:sz w:val="22"/>
          <w:szCs w:val="22"/>
          <w:lang w:eastAsia="en-ID"/>
        </w:rPr>
        <w:t xml:space="preserve"> Hari III </w:t>
      </w:r>
      <w:proofErr w:type="spellStart"/>
      <w:r w:rsidRPr="00183809">
        <w:rPr>
          <w:rFonts w:ascii="Arial" w:eastAsia="Times New Roman" w:hAnsi="Arial" w:cs="Arial"/>
          <w:bCs/>
          <w:color w:val="000000"/>
          <w:sz w:val="22"/>
          <w:szCs w:val="22"/>
          <w:lang w:eastAsia="en-ID"/>
        </w:rPr>
        <w:t>responden</w:t>
      </w:r>
      <w:proofErr w:type="spellEnd"/>
      <w:r w:rsidRPr="00183809">
        <w:rPr>
          <w:rFonts w:ascii="Arial" w:eastAsia="Times New Roman" w:hAnsi="Arial" w:cs="Arial"/>
          <w:bCs/>
          <w:color w:val="000000"/>
          <w:sz w:val="22"/>
          <w:szCs w:val="22"/>
          <w:lang w:eastAsia="en-ID"/>
        </w:rPr>
        <w:t xml:space="preserve"> </w:t>
      </w:r>
      <w:proofErr w:type="spellStart"/>
      <w:r w:rsidRPr="00183809">
        <w:rPr>
          <w:rFonts w:ascii="Arial" w:eastAsia="Times New Roman" w:hAnsi="Arial" w:cs="Arial"/>
          <w:bCs/>
          <w:color w:val="000000"/>
          <w:sz w:val="22"/>
          <w:szCs w:val="22"/>
          <w:lang w:eastAsia="en-ID"/>
        </w:rPr>
        <w:t>rerata</w:t>
      </w:r>
      <w:proofErr w:type="spellEnd"/>
      <w:r w:rsidRPr="00183809">
        <w:rPr>
          <w:rFonts w:ascii="Arial" w:eastAsia="Times New Roman" w:hAnsi="Arial" w:cs="Arial"/>
          <w:bCs/>
          <w:color w:val="000000"/>
          <w:sz w:val="22"/>
          <w:szCs w:val="22"/>
          <w:lang w:eastAsia="en-ID"/>
        </w:rPr>
        <w:t xml:space="preserve"> 96,53%, median 97%, </w:t>
      </w:r>
      <w:proofErr w:type="spellStart"/>
      <w:r w:rsidRPr="00183809">
        <w:rPr>
          <w:rFonts w:ascii="Arial" w:eastAsia="Times New Roman" w:hAnsi="Arial" w:cs="Arial"/>
          <w:bCs/>
          <w:color w:val="000000"/>
          <w:sz w:val="22"/>
          <w:szCs w:val="22"/>
          <w:lang w:eastAsia="en-ID"/>
        </w:rPr>
        <w:t>standar</w:t>
      </w:r>
      <w:proofErr w:type="spellEnd"/>
      <w:r w:rsidRPr="00183809">
        <w:rPr>
          <w:rFonts w:ascii="Arial" w:eastAsia="Times New Roman" w:hAnsi="Arial" w:cs="Arial"/>
          <w:bCs/>
          <w:color w:val="000000"/>
          <w:sz w:val="22"/>
          <w:szCs w:val="22"/>
          <w:lang w:eastAsia="en-ID"/>
        </w:rPr>
        <w:t xml:space="preserve"> </w:t>
      </w:r>
      <w:proofErr w:type="spellStart"/>
      <w:r w:rsidRPr="00183809">
        <w:rPr>
          <w:rFonts w:ascii="Arial" w:eastAsia="Times New Roman" w:hAnsi="Arial" w:cs="Arial"/>
          <w:bCs/>
          <w:color w:val="000000"/>
          <w:sz w:val="22"/>
          <w:szCs w:val="22"/>
          <w:lang w:eastAsia="en-ID"/>
        </w:rPr>
        <w:t>deviasi</w:t>
      </w:r>
      <w:proofErr w:type="spellEnd"/>
      <w:r w:rsidRPr="00183809">
        <w:rPr>
          <w:rFonts w:ascii="Arial" w:eastAsia="Times New Roman" w:hAnsi="Arial" w:cs="Arial"/>
          <w:bCs/>
          <w:color w:val="000000"/>
          <w:sz w:val="22"/>
          <w:szCs w:val="22"/>
          <w:lang w:eastAsia="en-ID"/>
        </w:rPr>
        <w:t xml:space="preserve"> 3,021 </w:t>
      </w:r>
      <w:proofErr w:type="spellStart"/>
      <w:r w:rsidRPr="00183809">
        <w:rPr>
          <w:rFonts w:ascii="Arial" w:eastAsia="Times New Roman" w:hAnsi="Arial" w:cs="Arial"/>
          <w:bCs/>
          <w:color w:val="000000"/>
          <w:sz w:val="22"/>
          <w:szCs w:val="22"/>
          <w:lang w:eastAsia="en-ID"/>
        </w:rPr>
        <w:t>dengan</w:t>
      </w:r>
      <w:proofErr w:type="spellEnd"/>
      <w:r w:rsidRPr="00183809">
        <w:rPr>
          <w:rFonts w:ascii="Arial" w:eastAsia="Times New Roman" w:hAnsi="Arial" w:cs="Arial"/>
          <w:bCs/>
          <w:color w:val="000000"/>
          <w:sz w:val="22"/>
          <w:szCs w:val="22"/>
          <w:lang w:eastAsia="en-ID"/>
        </w:rPr>
        <w:t xml:space="preserve"> SpO</w:t>
      </w:r>
      <w:r w:rsidRPr="00183809">
        <w:rPr>
          <w:rFonts w:ascii="Arial" w:eastAsia="Times New Roman" w:hAnsi="Arial" w:cs="Arial"/>
          <w:bCs/>
          <w:color w:val="000000"/>
          <w:sz w:val="22"/>
          <w:szCs w:val="22"/>
          <w:vertAlign w:val="subscript"/>
          <w:lang w:eastAsia="en-ID"/>
        </w:rPr>
        <w:t>2</w:t>
      </w:r>
      <w:r w:rsidRPr="00183809">
        <w:rPr>
          <w:rFonts w:ascii="Arial" w:eastAsia="Times New Roman" w:hAnsi="Arial" w:cs="Arial"/>
          <w:bCs/>
          <w:color w:val="000000"/>
          <w:sz w:val="22"/>
          <w:szCs w:val="22"/>
          <w:lang w:eastAsia="en-ID"/>
        </w:rPr>
        <w:t xml:space="preserve"> </w:t>
      </w:r>
      <w:proofErr w:type="spellStart"/>
      <w:r w:rsidRPr="00183809">
        <w:rPr>
          <w:rFonts w:ascii="Arial" w:eastAsia="Times New Roman" w:hAnsi="Arial" w:cs="Arial"/>
          <w:bCs/>
          <w:color w:val="000000"/>
          <w:sz w:val="22"/>
          <w:szCs w:val="22"/>
          <w:lang w:eastAsia="en-ID"/>
        </w:rPr>
        <w:t>hari</w:t>
      </w:r>
      <w:proofErr w:type="spellEnd"/>
      <w:r w:rsidRPr="00183809">
        <w:rPr>
          <w:rFonts w:ascii="Arial" w:eastAsia="Times New Roman" w:hAnsi="Arial" w:cs="Arial"/>
          <w:bCs/>
          <w:color w:val="000000"/>
          <w:sz w:val="22"/>
          <w:szCs w:val="22"/>
          <w:lang w:eastAsia="en-ID"/>
        </w:rPr>
        <w:t xml:space="preserve"> III minimal 90% dan </w:t>
      </w:r>
      <w:proofErr w:type="spellStart"/>
      <w:r w:rsidRPr="00183809">
        <w:rPr>
          <w:rFonts w:ascii="Arial" w:eastAsia="Times New Roman" w:hAnsi="Arial" w:cs="Arial"/>
          <w:bCs/>
          <w:color w:val="000000"/>
          <w:sz w:val="22"/>
          <w:szCs w:val="22"/>
          <w:lang w:eastAsia="en-ID"/>
        </w:rPr>
        <w:t>maksimal</w:t>
      </w:r>
      <w:proofErr w:type="spellEnd"/>
      <w:r w:rsidRPr="00183809">
        <w:rPr>
          <w:rFonts w:ascii="Arial" w:eastAsia="Times New Roman" w:hAnsi="Arial" w:cs="Arial"/>
          <w:bCs/>
          <w:color w:val="000000"/>
          <w:sz w:val="22"/>
          <w:szCs w:val="22"/>
          <w:lang w:eastAsia="en-ID"/>
        </w:rPr>
        <w:t xml:space="preserve"> 100%.</w:t>
      </w:r>
    </w:p>
    <w:p w14:paraId="32FF771A" w14:textId="77777777" w:rsidR="00E53D36" w:rsidRDefault="00E53D36" w:rsidP="00341A47">
      <w:pPr>
        <w:pStyle w:val="Default"/>
        <w:jc w:val="both"/>
        <w:rPr>
          <w:rFonts w:ascii="Arial" w:hAnsi="Arial" w:cs="Arial"/>
          <w:b/>
          <w:sz w:val="22"/>
          <w:szCs w:val="22"/>
          <w:lang w:val="id-ID" w:eastAsia="en-ID"/>
        </w:rPr>
      </w:pPr>
    </w:p>
    <w:p w14:paraId="0D88F890" w14:textId="77777777" w:rsidR="00E53D36" w:rsidRPr="00D00CCF" w:rsidRDefault="00E53D36" w:rsidP="00D00CCF">
      <w:pPr>
        <w:pStyle w:val="Default"/>
        <w:ind w:left="709" w:hanging="709"/>
        <w:jc w:val="both"/>
        <w:rPr>
          <w:rFonts w:ascii="Arial" w:hAnsi="Arial" w:cs="Arial"/>
          <w:bCs/>
          <w:sz w:val="22"/>
          <w:szCs w:val="22"/>
          <w:lang w:val="id-ID" w:eastAsia="en-ID"/>
        </w:rPr>
      </w:pPr>
      <w:r>
        <w:rPr>
          <w:rFonts w:ascii="Arial" w:hAnsi="Arial" w:cs="Arial"/>
          <w:b/>
          <w:sz w:val="22"/>
          <w:szCs w:val="22"/>
          <w:lang w:val="id-ID" w:eastAsia="en-ID"/>
        </w:rPr>
        <w:t xml:space="preserve">Tabel 4. </w:t>
      </w:r>
      <w:r w:rsidRPr="00D00CCF">
        <w:rPr>
          <w:rFonts w:ascii="Arial" w:hAnsi="Arial" w:cs="Arial"/>
          <w:bCs/>
          <w:sz w:val="22"/>
          <w:szCs w:val="22"/>
          <w:lang w:val="id-ID" w:eastAsia="en-ID"/>
        </w:rPr>
        <w:t>Distribusi Frekuensi Suhu Responden</w:t>
      </w:r>
    </w:p>
    <w:tbl>
      <w:tblPr>
        <w:tblStyle w:val="TableGrid"/>
        <w:tblW w:w="4395" w:type="dxa"/>
        <w:tblBorders>
          <w:left w:val="none" w:sz="0" w:space="0" w:color="auto"/>
          <w:right w:val="none" w:sz="0" w:space="0" w:color="auto"/>
          <w:insideV w:val="none" w:sz="0" w:space="0" w:color="auto"/>
        </w:tblBorders>
        <w:tblLook w:val="04A0" w:firstRow="1" w:lastRow="0" w:firstColumn="1" w:lastColumn="0" w:noHBand="0" w:noVBand="1"/>
      </w:tblPr>
      <w:tblGrid>
        <w:gridCol w:w="984"/>
        <w:gridCol w:w="730"/>
        <w:gridCol w:w="824"/>
        <w:gridCol w:w="726"/>
        <w:gridCol w:w="627"/>
        <w:gridCol w:w="504"/>
      </w:tblGrid>
      <w:tr w:rsidR="00183809" w:rsidRPr="00964729" w14:paraId="07B2F25E" w14:textId="77777777" w:rsidTr="00D00CCF">
        <w:trPr>
          <w:trHeight w:val="289"/>
        </w:trPr>
        <w:tc>
          <w:tcPr>
            <w:tcW w:w="984" w:type="dxa"/>
            <w:vMerge w:val="restart"/>
            <w:vAlign w:val="center"/>
          </w:tcPr>
          <w:p w14:paraId="5AB4772A" w14:textId="77777777" w:rsidR="00183809" w:rsidRPr="00964729" w:rsidRDefault="00183809" w:rsidP="00AB4720">
            <w:pPr>
              <w:spacing w:line="276" w:lineRule="auto"/>
              <w:contextualSpacing/>
              <w:jc w:val="center"/>
              <w:rPr>
                <w:rFonts w:ascii="Arial" w:hAnsi="Arial" w:cs="Arial"/>
                <w:b/>
                <w:sz w:val="20"/>
              </w:rPr>
            </w:pPr>
            <w:proofErr w:type="spellStart"/>
            <w:r w:rsidRPr="00964729">
              <w:rPr>
                <w:rFonts w:ascii="Arial" w:hAnsi="Arial" w:cs="Arial"/>
                <w:b/>
                <w:sz w:val="20"/>
              </w:rPr>
              <w:t>Variabel</w:t>
            </w:r>
            <w:proofErr w:type="spellEnd"/>
          </w:p>
        </w:tc>
        <w:tc>
          <w:tcPr>
            <w:tcW w:w="3411" w:type="dxa"/>
            <w:gridSpan w:val="5"/>
          </w:tcPr>
          <w:p w14:paraId="584C71B4" w14:textId="77777777" w:rsidR="00183809" w:rsidRPr="00964729" w:rsidRDefault="00183809" w:rsidP="00AB4720">
            <w:pPr>
              <w:spacing w:line="276" w:lineRule="auto"/>
              <w:contextualSpacing/>
              <w:jc w:val="center"/>
              <w:rPr>
                <w:rFonts w:ascii="Arial" w:hAnsi="Arial" w:cs="Arial"/>
                <w:b/>
                <w:sz w:val="20"/>
              </w:rPr>
            </w:pPr>
            <w:r w:rsidRPr="00964729">
              <w:rPr>
                <w:rFonts w:ascii="Arial" w:hAnsi="Arial" w:cs="Arial"/>
                <w:b/>
                <w:sz w:val="20"/>
              </w:rPr>
              <w:t>Nilai</w:t>
            </w:r>
          </w:p>
        </w:tc>
      </w:tr>
      <w:tr w:rsidR="00183809" w:rsidRPr="00964729" w14:paraId="174DE9CA" w14:textId="77777777" w:rsidTr="00D00CCF">
        <w:trPr>
          <w:trHeight w:val="293"/>
        </w:trPr>
        <w:tc>
          <w:tcPr>
            <w:tcW w:w="984" w:type="dxa"/>
            <w:vMerge/>
          </w:tcPr>
          <w:p w14:paraId="7708A9CE" w14:textId="77777777" w:rsidR="00183809" w:rsidRPr="00964729" w:rsidRDefault="00183809" w:rsidP="00AB4720">
            <w:pPr>
              <w:spacing w:line="276" w:lineRule="auto"/>
              <w:contextualSpacing/>
              <w:jc w:val="both"/>
              <w:rPr>
                <w:rFonts w:ascii="Arial" w:hAnsi="Arial" w:cs="Arial"/>
                <w:bCs/>
                <w:sz w:val="20"/>
              </w:rPr>
            </w:pPr>
          </w:p>
        </w:tc>
        <w:tc>
          <w:tcPr>
            <w:tcW w:w="732" w:type="dxa"/>
          </w:tcPr>
          <w:p w14:paraId="226743BE" w14:textId="77777777" w:rsidR="00183809" w:rsidRPr="00964729" w:rsidRDefault="00183809" w:rsidP="00D00CCF">
            <w:pPr>
              <w:spacing w:line="276" w:lineRule="auto"/>
              <w:ind w:left="-102" w:right="-133"/>
              <w:contextualSpacing/>
              <w:jc w:val="center"/>
              <w:rPr>
                <w:rFonts w:ascii="Arial" w:hAnsi="Arial" w:cs="Arial"/>
                <w:b/>
                <w:sz w:val="20"/>
              </w:rPr>
            </w:pPr>
            <w:r w:rsidRPr="00964729">
              <w:rPr>
                <w:rFonts w:ascii="Arial" w:hAnsi="Arial" w:cs="Arial"/>
                <w:b/>
                <w:sz w:val="20"/>
              </w:rPr>
              <w:t>Mean</w:t>
            </w:r>
          </w:p>
        </w:tc>
        <w:tc>
          <w:tcPr>
            <w:tcW w:w="835" w:type="dxa"/>
          </w:tcPr>
          <w:p w14:paraId="6E9E85E5" w14:textId="77777777" w:rsidR="00183809" w:rsidRPr="00964729" w:rsidRDefault="00183809" w:rsidP="00D00CCF">
            <w:pPr>
              <w:spacing w:line="276" w:lineRule="auto"/>
              <w:ind w:left="-102" w:right="-133"/>
              <w:contextualSpacing/>
              <w:jc w:val="center"/>
              <w:rPr>
                <w:rFonts w:ascii="Arial" w:hAnsi="Arial" w:cs="Arial"/>
                <w:b/>
                <w:sz w:val="20"/>
              </w:rPr>
            </w:pPr>
            <w:r w:rsidRPr="00964729">
              <w:rPr>
                <w:rFonts w:ascii="Arial" w:hAnsi="Arial" w:cs="Arial"/>
                <w:b/>
                <w:sz w:val="20"/>
              </w:rPr>
              <w:t>Median</w:t>
            </w:r>
          </w:p>
        </w:tc>
        <w:tc>
          <w:tcPr>
            <w:tcW w:w="726" w:type="dxa"/>
          </w:tcPr>
          <w:p w14:paraId="52839308" w14:textId="77777777" w:rsidR="00183809" w:rsidRPr="00964729" w:rsidRDefault="00183809" w:rsidP="00D00CCF">
            <w:pPr>
              <w:spacing w:line="276" w:lineRule="auto"/>
              <w:ind w:left="-102" w:right="-133"/>
              <w:contextualSpacing/>
              <w:jc w:val="center"/>
              <w:rPr>
                <w:rFonts w:ascii="Arial" w:hAnsi="Arial" w:cs="Arial"/>
                <w:b/>
                <w:sz w:val="20"/>
              </w:rPr>
            </w:pPr>
            <w:proofErr w:type="spellStart"/>
            <w:r w:rsidRPr="00964729">
              <w:rPr>
                <w:rFonts w:ascii="Arial" w:hAnsi="Arial" w:cs="Arial"/>
                <w:b/>
                <w:sz w:val="20"/>
              </w:rPr>
              <w:t>St.D</w:t>
            </w:r>
            <w:proofErr w:type="spellEnd"/>
          </w:p>
        </w:tc>
        <w:tc>
          <w:tcPr>
            <w:tcW w:w="692" w:type="dxa"/>
          </w:tcPr>
          <w:p w14:paraId="1CAC8907" w14:textId="77777777" w:rsidR="00183809" w:rsidRPr="00964729" w:rsidRDefault="00183809" w:rsidP="00D00CCF">
            <w:pPr>
              <w:spacing w:line="276" w:lineRule="auto"/>
              <w:ind w:left="-102" w:right="-133"/>
              <w:contextualSpacing/>
              <w:jc w:val="center"/>
              <w:rPr>
                <w:rFonts w:ascii="Arial" w:hAnsi="Arial" w:cs="Arial"/>
                <w:b/>
                <w:sz w:val="20"/>
              </w:rPr>
            </w:pPr>
            <w:r w:rsidRPr="00964729">
              <w:rPr>
                <w:rFonts w:ascii="Arial" w:hAnsi="Arial" w:cs="Arial"/>
                <w:b/>
                <w:sz w:val="20"/>
              </w:rPr>
              <w:t>Min</w:t>
            </w:r>
          </w:p>
        </w:tc>
        <w:tc>
          <w:tcPr>
            <w:tcW w:w="426" w:type="dxa"/>
          </w:tcPr>
          <w:p w14:paraId="22119355" w14:textId="77777777" w:rsidR="00183809" w:rsidRPr="00964729" w:rsidRDefault="00183809" w:rsidP="00D00CCF">
            <w:pPr>
              <w:spacing w:line="276" w:lineRule="auto"/>
              <w:ind w:left="-102" w:right="-133"/>
              <w:contextualSpacing/>
              <w:jc w:val="center"/>
              <w:rPr>
                <w:rFonts w:ascii="Arial" w:hAnsi="Arial" w:cs="Arial"/>
                <w:b/>
                <w:sz w:val="20"/>
              </w:rPr>
            </w:pPr>
            <w:r w:rsidRPr="00964729">
              <w:rPr>
                <w:rFonts w:ascii="Arial" w:hAnsi="Arial" w:cs="Arial"/>
                <w:b/>
                <w:sz w:val="20"/>
              </w:rPr>
              <w:t>Max</w:t>
            </w:r>
          </w:p>
        </w:tc>
      </w:tr>
      <w:tr w:rsidR="00183809" w:rsidRPr="00964729" w14:paraId="2A5817F5" w14:textId="77777777" w:rsidTr="00D00CCF">
        <w:tc>
          <w:tcPr>
            <w:tcW w:w="984" w:type="dxa"/>
            <w:vAlign w:val="center"/>
          </w:tcPr>
          <w:p w14:paraId="230EAFEB" w14:textId="77777777" w:rsidR="00183809" w:rsidRPr="00964729" w:rsidRDefault="00183809" w:rsidP="00BD0131">
            <w:pPr>
              <w:spacing w:line="276" w:lineRule="auto"/>
              <w:contextualSpacing/>
              <w:rPr>
                <w:rFonts w:ascii="Arial" w:hAnsi="Arial" w:cs="Arial"/>
                <w:bCs/>
                <w:sz w:val="20"/>
              </w:rPr>
            </w:pPr>
            <w:proofErr w:type="spellStart"/>
            <w:r w:rsidRPr="00964729">
              <w:rPr>
                <w:rFonts w:ascii="Arial" w:hAnsi="Arial" w:cs="Arial"/>
                <w:sz w:val="20"/>
              </w:rPr>
              <w:t>Suhu</w:t>
            </w:r>
            <w:proofErr w:type="spellEnd"/>
            <w:r w:rsidRPr="00964729">
              <w:rPr>
                <w:rFonts w:ascii="Arial" w:hAnsi="Arial" w:cs="Arial"/>
                <w:sz w:val="20"/>
              </w:rPr>
              <w:t xml:space="preserve"> </w:t>
            </w:r>
            <w:proofErr w:type="spellStart"/>
            <w:r w:rsidRPr="00964729">
              <w:rPr>
                <w:rFonts w:ascii="Arial" w:hAnsi="Arial" w:cs="Arial"/>
                <w:sz w:val="20"/>
              </w:rPr>
              <w:t>hari</w:t>
            </w:r>
            <w:proofErr w:type="spellEnd"/>
            <w:r w:rsidRPr="00964729">
              <w:rPr>
                <w:rFonts w:ascii="Arial" w:hAnsi="Arial" w:cs="Arial"/>
                <w:sz w:val="20"/>
              </w:rPr>
              <w:t xml:space="preserve"> I</w:t>
            </w:r>
          </w:p>
        </w:tc>
        <w:tc>
          <w:tcPr>
            <w:tcW w:w="732" w:type="dxa"/>
            <w:vAlign w:val="center"/>
          </w:tcPr>
          <w:p w14:paraId="057F936E" w14:textId="77777777" w:rsidR="00183809" w:rsidRPr="00964729" w:rsidRDefault="00183809" w:rsidP="00D00CCF">
            <w:pPr>
              <w:spacing w:line="276" w:lineRule="auto"/>
              <w:ind w:left="-102" w:right="-133"/>
              <w:contextualSpacing/>
              <w:jc w:val="center"/>
              <w:rPr>
                <w:rFonts w:ascii="Arial" w:hAnsi="Arial" w:cs="Arial"/>
                <w:bCs/>
                <w:sz w:val="20"/>
              </w:rPr>
            </w:pPr>
            <w:r w:rsidRPr="00964729">
              <w:rPr>
                <w:rFonts w:ascii="Arial" w:hAnsi="Arial" w:cs="Arial"/>
                <w:sz w:val="20"/>
              </w:rPr>
              <w:t>37,053</w:t>
            </w:r>
          </w:p>
        </w:tc>
        <w:tc>
          <w:tcPr>
            <w:tcW w:w="835" w:type="dxa"/>
            <w:vAlign w:val="center"/>
          </w:tcPr>
          <w:p w14:paraId="0A479A43" w14:textId="77777777" w:rsidR="00183809" w:rsidRPr="00964729" w:rsidRDefault="00183809" w:rsidP="00D00CCF">
            <w:pPr>
              <w:spacing w:line="276" w:lineRule="auto"/>
              <w:ind w:left="-102" w:right="-133"/>
              <w:contextualSpacing/>
              <w:jc w:val="center"/>
              <w:rPr>
                <w:rFonts w:ascii="Arial" w:hAnsi="Arial" w:cs="Arial"/>
                <w:bCs/>
                <w:sz w:val="20"/>
              </w:rPr>
            </w:pPr>
            <w:r w:rsidRPr="00964729">
              <w:rPr>
                <w:rFonts w:ascii="Arial" w:hAnsi="Arial" w:cs="Arial"/>
                <w:sz w:val="20"/>
              </w:rPr>
              <w:t>37,100</w:t>
            </w:r>
          </w:p>
        </w:tc>
        <w:tc>
          <w:tcPr>
            <w:tcW w:w="726" w:type="dxa"/>
            <w:vAlign w:val="center"/>
          </w:tcPr>
          <w:p w14:paraId="77F5B1C3" w14:textId="77777777" w:rsidR="00183809" w:rsidRPr="00964729" w:rsidRDefault="00183809" w:rsidP="00D00CCF">
            <w:pPr>
              <w:spacing w:line="276" w:lineRule="auto"/>
              <w:ind w:left="-102" w:right="-133"/>
              <w:contextualSpacing/>
              <w:jc w:val="center"/>
              <w:rPr>
                <w:rFonts w:ascii="Arial" w:hAnsi="Arial" w:cs="Arial"/>
                <w:bCs/>
                <w:sz w:val="20"/>
              </w:rPr>
            </w:pPr>
            <w:r w:rsidRPr="00964729">
              <w:rPr>
                <w:rFonts w:ascii="Arial" w:hAnsi="Arial" w:cs="Arial"/>
                <w:sz w:val="20"/>
              </w:rPr>
              <w:t>0,8717</w:t>
            </w:r>
          </w:p>
        </w:tc>
        <w:tc>
          <w:tcPr>
            <w:tcW w:w="692" w:type="dxa"/>
            <w:vAlign w:val="center"/>
          </w:tcPr>
          <w:p w14:paraId="27B1733D" w14:textId="77777777" w:rsidR="00183809" w:rsidRPr="00964729" w:rsidRDefault="00183809" w:rsidP="00D00CCF">
            <w:pPr>
              <w:spacing w:line="276" w:lineRule="auto"/>
              <w:ind w:left="-102" w:right="-133"/>
              <w:contextualSpacing/>
              <w:jc w:val="center"/>
              <w:rPr>
                <w:rFonts w:ascii="Arial" w:hAnsi="Arial" w:cs="Arial"/>
                <w:bCs/>
                <w:sz w:val="20"/>
              </w:rPr>
            </w:pPr>
            <w:r w:rsidRPr="00964729">
              <w:rPr>
                <w:rFonts w:ascii="Arial" w:hAnsi="Arial" w:cs="Arial"/>
                <w:sz w:val="20"/>
              </w:rPr>
              <w:t>35,4</w:t>
            </w:r>
          </w:p>
        </w:tc>
        <w:tc>
          <w:tcPr>
            <w:tcW w:w="426" w:type="dxa"/>
            <w:vAlign w:val="center"/>
          </w:tcPr>
          <w:p w14:paraId="5D9EA621" w14:textId="77777777" w:rsidR="00183809" w:rsidRPr="00964729" w:rsidRDefault="00183809" w:rsidP="00D00CCF">
            <w:pPr>
              <w:spacing w:line="276" w:lineRule="auto"/>
              <w:ind w:left="-102" w:right="-133"/>
              <w:contextualSpacing/>
              <w:jc w:val="center"/>
              <w:rPr>
                <w:rFonts w:ascii="Arial" w:hAnsi="Arial" w:cs="Arial"/>
                <w:bCs/>
                <w:sz w:val="20"/>
              </w:rPr>
            </w:pPr>
            <w:r w:rsidRPr="00964729">
              <w:rPr>
                <w:rFonts w:ascii="Arial" w:hAnsi="Arial" w:cs="Arial"/>
                <w:sz w:val="20"/>
              </w:rPr>
              <w:t>38,6</w:t>
            </w:r>
          </w:p>
        </w:tc>
      </w:tr>
      <w:tr w:rsidR="00183809" w:rsidRPr="00964729" w14:paraId="0C9AD4B9" w14:textId="77777777" w:rsidTr="00D00CCF">
        <w:tc>
          <w:tcPr>
            <w:tcW w:w="984" w:type="dxa"/>
            <w:vAlign w:val="center"/>
          </w:tcPr>
          <w:p w14:paraId="109BCEED" w14:textId="77777777" w:rsidR="00183809" w:rsidRPr="00964729" w:rsidRDefault="00183809" w:rsidP="00BD0131">
            <w:pPr>
              <w:spacing w:line="276" w:lineRule="auto"/>
              <w:contextualSpacing/>
              <w:rPr>
                <w:rFonts w:ascii="Arial" w:hAnsi="Arial" w:cs="Arial"/>
                <w:bCs/>
                <w:sz w:val="20"/>
              </w:rPr>
            </w:pPr>
            <w:proofErr w:type="spellStart"/>
            <w:r w:rsidRPr="00964729">
              <w:rPr>
                <w:rFonts w:ascii="Arial" w:hAnsi="Arial" w:cs="Arial"/>
                <w:sz w:val="20"/>
              </w:rPr>
              <w:t>Suhu</w:t>
            </w:r>
            <w:proofErr w:type="spellEnd"/>
            <w:r w:rsidRPr="00964729">
              <w:rPr>
                <w:rFonts w:ascii="Arial" w:hAnsi="Arial" w:cs="Arial"/>
                <w:sz w:val="20"/>
              </w:rPr>
              <w:t xml:space="preserve"> </w:t>
            </w:r>
            <w:proofErr w:type="spellStart"/>
            <w:r w:rsidRPr="00964729">
              <w:rPr>
                <w:rFonts w:ascii="Arial" w:hAnsi="Arial" w:cs="Arial"/>
                <w:sz w:val="20"/>
              </w:rPr>
              <w:t>hari</w:t>
            </w:r>
            <w:proofErr w:type="spellEnd"/>
            <w:r w:rsidRPr="00964729">
              <w:rPr>
                <w:rFonts w:ascii="Arial" w:hAnsi="Arial" w:cs="Arial"/>
                <w:sz w:val="20"/>
              </w:rPr>
              <w:t xml:space="preserve"> III</w:t>
            </w:r>
          </w:p>
        </w:tc>
        <w:tc>
          <w:tcPr>
            <w:tcW w:w="732" w:type="dxa"/>
            <w:vAlign w:val="center"/>
          </w:tcPr>
          <w:p w14:paraId="445E010F" w14:textId="77777777" w:rsidR="00183809" w:rsidRPr="00964729" w:rsidRDefault="00183809" w:rsidP="00D00CCF">
            <w:pPr>
              <w:spacing w:line="276" w:lineRule="auto"/>
              <w:ind w:left="-102" w:right="-133"/>
              <w:contextualSpacing/>
              <w:jc w:val="center"/>
              <w:rPr>
                <w:rFonts w:ascii="Arial" w:hAnsi="Arial" w:cs="Arial"/>
                <w:bCs/>
                <w:sz w:val="20"/>
              </w:rPr>
            </w:pPr>
            <w:r w:rsidRPr="00964729">
              <w:rPr>
                <w:rFonts w:ascii="Arial" w:hAnsi="Arial" w:cs="Arial"/>
                <w:sz w:val="20"/>
              </w:rPr>
              <w:t>37,927</w:t>
            </w:r>
          </w:p>
        </w:tc>
        <w:tc>
          <w:tcPr>
            <w:tcW w:w="835" w:type="dxa"/>
            <w:vAlign w:val="center"/>
          </w:tcPr>
          <w:p w14:paraId="655B87AB" w14:textId="77777777" w:rsidR="00183809" w:rsidRPr="00964729" w:rsidRDefault="00183809" w:rsidP="00D00CCF">
            <w:pPr>
              <w:spacing w:line="276" w:lineRule="auto"/>
              <w:ind w:left="-102" w:right="-133"/>
              <w:contextualSpacing/>
              <w:jc w:val="center"/>
              <w:rPr>
                <w:rFonts w:ascii="Arial" w:hAnsi="Arial" w:cs="Arial"/>
                <w:bCs/>
                <w:sz w:val="20"/>
              </w:rPr>
            </w:pPr>
            <w:r w:rsidRPr="00964729">
              <w:rPr>
                <w:rFonts w:ascii="Arial" w:hAnsi="Arial" w:cs="Arial"/>
                <w:sz w:val="20"/>
              </w:rPr>
              <w:t>37,500</w:t>
            </w:r>
          </w:p>
        </w:tc>
        <w:tc>
          <w:tcPr>
            <w:tcW w:w="726" w:type="dxa"/>
            <w:vAlign w:val="center"/>
          </w:tcPr>
          <w:p w14:paraId="0370A88E" w14:textId="77777777" w:rsidR="00183809" w:rsidRPr="00964729" w:rsidRDefault="00183809" w:rsidP="00D00CCF">
            <w:pPr>
              <w:spacing w:line="276" w:lineRule="auto"/>
              <w:ind w:left="-102" w:right="-133"/>
              <w:contextualSpacing/>
              <w:jc w:val="center"/>
              <w:rPr>
                <w:rFonts w:ascii="Arial" w:hAnsi="Arial" w:cs="Arial"/>
                <w:bCs/>
                <w:sz w:val="20"/>
              </w:rPr>
            </w:pPr>
            <w:r w:rsidRPr="00964729">
              <w:rPr>
                <w:rFonts w:ascii="Arial" w:hAnsi="Arial" w:cs="Arial"/>
                <w:sz w:val="20"/>
              </w:rPr>
              <w:t>1,9630</w:t>
            </w:r>
          </w:p>
        </w:tc>
        <w:tc>
          <w:tcPr>
            <w:tcW w:w="692" w:type="dxa"/>
            <w:vAlign w:val="center"/>
          </w:tcPr>
          <w:p w14:paraId="13FF059D" w14:textId="77777777" w:rsidR="00183809" w:rsidRPr="00964729" w:rsidRDefault="00183809" w:rsidP="00D00CCF">
            <w:pPr>
              <w:spacing w:line="276" w:lineRule="auto"/>
              <w:ind w:left="-102" w:right="-133"/>
              <w:contextualSpacing/>
              <w:jc w:val="center"/>
              <w:rPr>
                <w:rFonts w:ascii="Arial" w:hAnsi="Arial" w:cs="Arial"/>
                <w:bCs/>
                <w:sz w:val="20"/>
              </w:rPr>
            </w:pPr>
            <w:r w:rsidRPr="00964729">
              <w:rPr>
                <w:rFonts w:ascii="Arial" w:hAnsi="Arial" w:cs="Arial"/>
                <w:sz w:val="20"/>
              </w:rPr>
              <w:t>34,8</w:t>
            </w:r>
          </w:p>
        </w:tc>
        <w:tc>
          <w:tcPr>
            <w:tcW w:w="426" w:type="dxa"/>
            <w:vAlign w:val="center"/>
          </w:tcPr>
          <w:p w14:paraId="39870A17" w14:textId="77777777" w:rsidR="00183809" w:rsidRPr="00964729" w:rsidRDefault="00183809" w:rsidP="00D00CCF">
            <w:pPr>
              <w:spacing w:line="276" w:lineRule="auto"/>
              <w:ind w:left="-102" w:right="-133"/>
              <w:contextualSpacing/>
              <w:jc w:val="center"/>
              <w:rPr>
                <w:rFonts w:ascii="Arial" w:hAnsi="Arial" w:cs="Arial"/>
                <w:bCs/>
                <w:sz w:val="20"/>
              </w:rPr>
            </w:pPr>
            <w:r w:rsidRPr="00964729">
              <w:rPr>
                <w:rFonts w:ascii="Arial" w:hAnsi="Arial" w:cs="Arial"/>
                <w:sz w:val="20"/>
              </w:rPr>
              <w:t>41,3</w:t>
            </w:r>
          </w:p>
        </w:tc>
      </w:tr>
    </w:tbl>
    <w:p w14:paraId="04F05B6D" w14:textId="77777777" w:rsidR="00D00CCF" w:rsidRDefault="00D00CCF" w:rsidP="00470EE0">
      <w:pPr>
        <w:ind w:firstLine="567"/>
        <w:jc w:val="both"/>
        <w:rPr>
          <w:rFonts w:ascii="Arial" w:hAnsi="Arial" w:cs="Arial"/>
          <w:sz w:val="22"/>
          <w:lang w:val="id-ID" w:eastAsia="en-ID"/>
        </w:rPr>
      </w:pPr>
    </w:p>
    <w:p w14:paraId="2ADF71CF" w14:textId="4075DEC7" w:rsidR="00470EE0" w:rsidRPr="00470EE0" w:rsidRDefault="00B43196" w:rsidP="00470EE0">
      <w:pPr>
        <w:ind w:firstLine="567"/>
        <w:jc w:val="both"/>
        <w:rPr>
          <w:rFonts w:ascii="Arial" w:hAnsi="Arial" w:cs="Arial"/>
          <w:spacing w:val="-2"/>
          <w:sz w:val="22"/>
        </w:rPr>
      </w:pPr>
      <w:r w:rsidRPr="00470EE0">
        <w:rPr>
          <w:rFonts w:ascii="Arial" w:hAnsi="Arial" w:cs="Arial"/>
          <w:sz w:val="22"/>
          <w:lang w:val="id-ID" w:eastAsia="en-ID"/>
        </w:rPr>
        <w:t xml:space="preserve">Tabel 4 menujukan </w:t>
      </w:r>
      <w:proofErr w:type="spellStart"/>
      <w:r w:rsidR="00470EE0" w:rsidRPr="00470EE0">
        <w:rPr>
          <w:rFonts w:ascii="Arial" w:hAnsi="Arial" w:cs="Arial"/>
          <w:spacing w:val="-2"/>
          <w:sz w:val="22"/>
        </w:rPr>
        <w:t>dari</w:t>
      </w:r>
      <w:proofErr w:type="spellEnd"/>
      <w:r w:rsidR="00470EE0" w:rsidRPr="00470EE0">
        <w:rPr>
          <w:rFonts w:ascii="Arial" w:hAnsi="Arial" w:cs="Arial"/>
          <w:spacing w:val="-2"/>
          <w:sz w:val="22"/>
        </w:rPr>
        <w:t xml:space="preserve"> 15 </w:t>
      </w:r>
      <w:proofErr w:type="spellStart"/>
      <w:r w:rsidR="00470EE0" w:rsidRPr="00470EE0">
        <w:rPr>
          <w:rFonts w:ascii="Arial" w:hAnsi="Arial" w:cs="Arial"/>
          <w:spacing w:val="-2"/>
          <w:sz w:val="22"/>
        </w:rPr>
        <w:t>responden</w:t>
      </w:r>
      <w:proofErr w:type="spellEnd"/>
      <w:r w:rsidR="00470EE0" w:rsidRPr="00470EE0">
        <w:rPr>
          <w:rFonts w:ascii="Arial" w:hAnsi="Arial" w:cs="Arial"/>
          <w:spacing w:val="-2"/>
          <w:sz w:val="22"/>
        </w:rPr>
        <w:t xml:space="preserve">, </w:t>
      </w:r>
      <w:proofErr w:type="spellStart"/>
      <w:r w:rsidR="00470EE0" w:rsidRPr="00470EE0">
        <w:rPr>
          <w:rFonts w:ascii="Arial" w:hAnsi="Arial" w:cs="Arial"/>
          <w:spacing w:val="-2"/>
          <w:sz w:val="22"/>
        </w:rPr>
        <w:t>Suhu</w:t>
      </w:r>
      <w:proofErr w:type="spellEnd"/>
      <w:r w:rsidR="00470EE0" w:rsidRPr="00470EE0">
        <w:rPr>
          <w:rFonts w:ascii="Arial" w:hAnsi="Arial" w:cs="Arial"/>
          <w:spacing w:val="-2"/>
          <w:sz w:val="22"/>
        </w:rPr>
        <w:t xml:space="preserve"> Hari I </w:t>
      </w:r>
      <w:proofErr w:type="spellStart"/>
      <w:r w:rsidR="00470EE0" w:rsidRPr="00470EE0">
        <w:rPr>
          <w:rFonts w:ascii="Arial" w:hAnsi="Arial" w:cs="Arial"/>
          <w:spacing w:val="-2"/>
          <w:sz w:val="22"/>
        </w:rPr>
        <w:t>responden</w:t>
      </w:r>
      <w:proofErr w:type="spellEnd"/>
      <w:r w:rsidR="00470EE0" w:rsidRPr="00470EE0">
        <w:rPr>
          <w:rFonts w:ascii="Arial" w:hAnsi="Arial" w:cs="Arial"/>
          <w:spacing w:val="-2"/>
          <w:sz w:val="22"/>
        </w:rPr>
        <w:t xml:space="preserve"> </w:t>
      </w:r>
      <w:proofErr w:type="spellStart"/>
      <w:r w:rsidR="00470EE0" w:rsidRPr="00470EE0">
        <w:rPr>
          <w:rFonts w:ascii="Arial" w:hAnsi="Arial" w:cs="Arial"/>
          <w:spacing w:val="-2"/>
          <w:sz w:val="22"/>
        </w:rPr>
        <w:t>rerata</w:t>
      </w:r>
      <w:proofErr w:type="spellEnd"/>
      <w:r w:rsidR="00470EE0" w:rsidRPr="00470EE0">
        <w:rPr>
          <w:rFonts w:ascii="Arial" w:hAnsi="Arial" w:cs="Arial"/>
          <w:spacing w:val="-2"/>
          <w:sz w:val="22"/>
        </w:rPr>
        <w:t xml:space="preserve"> 37,053</w:t>
      </w:r>
      <w:r w:rsidR="00470EE0" w:rsidRPr="00470EE0">
        <w:rPr>
          <w:rFonts w:ascii="Arial" w:hAnsi="Arial" w:cs="Arial"/>
          <w:spacing w:val="-2"/>
          <w:sz w:val="22"/>
          <w:vertAlign w:val="superscript"/>
        </w:rPr>
        <w:t>0</w:t>
      </w:r>
      <w:r w:rsidR="00470EE0" w:rsidRPr="00470EE0">
        <w:rPr>
          <w:rFonts w:ascii="Arial" w:hAnsi="Arial" w:cs="Arial"/>
          <w:spacing w:val="-2"/>
          <w:sz w:val="22"/>
        </w:rPr>
        <w:t>C, median 37,100</w:t>
      </w:r>
      <w:r w:rsidR="00470EE0" w:rsidRPr="00470EE0">
        <w:rPr>
          <w:rFonts w:ascii="Arial" w:hAnsi="Arial" w:cs="Arial"/>
          <w:spacing w:val="-2"/>
          <w:sz w:val="22"/>
          <w:vertAlign w:val="superscript"/>
        </w:rPr>
        <w:t>0</w:t>
      </w:r>
      <w:r w:rsidR="00470EE0" w:rsidRPr="00470EE0">
        <w:rPr>
          <w:rFonts w:ascii="Arial" w:hAnsi="Arial" w:cs="Arial"/>
          <w:spacing w:val="-2"/>
          <w:sz w:val="22"/>
        </w:rPr>
        <w:t xml:space="preserve">C, </w:t>
      </w:r>
      <w:proofErr w:type="spellStart"/>
      <w:r w:rsidR="00470EE0" w:rsidRPr="00470EE0">
        <w:rPr>
          <w:rFonts w:ascii="Arial" w:hAnsi="Arial" w:cs="Arial"/>
          <w:spacing w:val="-2"/>
          <w:sz w:val="22"/>
        </w:rPr>
        <w:t>standar</w:t>
      </w:r>
      <w:proofErr w:type="spellEnd"/>
      <w:r w:rsidR="00470EE0" w:rsidRPr="00470EE0">
        <w:rPr>
          <w:rFonts w:ascii="Arial" w:hAnsi="Arial" w:cs="Arial"/>
          <w:spacing w:val="-2"/>
          <w:sz w:val="22"/>
        </w:rPr>
        <w:t xml:space="preserve"> </w:t>
      </w:r>
      <w:proofErr w:type="spellStart"/>
      <w:r w:rsidR="00470EE0" w:rsidRPr="00470EE0">
        <w:rPr>
          <w:rFonts w:ascii="Arial" w:hAnsi="Arial" w:cs="Arial"/>
          <w:spacing w:val="-2"/>
          <w:sz w:val="22"/>
        </w:rPr>
        <w:t>deviasi</w:t>
      </w:r>
      <w:proofErr w:type="spellEnd"/>
      <w:r w:rsidR="00470EE0" w:rsidRPr="00470EE0">
        <w:rPr>
          <w:rFonts w:ascii="Arial" w:hAnsi="Arial" w:cs="Arial"/>
          <w:spacing w:val="-2"/>
          <w:sz w:val="22"/>
        </w:rPr>
        <w:t xml:space="preserve"> 0,8717 </w:t>
      </w:r>
      <w:proofErr w:type="spellStart"/>
      <w:r w:rsidR="00470EE0" w:rsidRPr="00470EE0">
        <w:rPr>
          <w:rFonts w:ascii="Arial" w:hAnsi="Arial" w:cs="Arial"/>
          <w:spacing w:val="-2"/>
          <w:sz w:val="22"/>
        </w:rPr>
        <w:t>dengan</w:t>
      </w:r>
      <w:proofErr w:type="spellEnd"/>
      <w:r w:rsidR="00470EE0" w:rsidRPr="00470EE0">
        <w:rPr>
          <w:rFonts w:ascii="Arial" w:hAnsi="Arial" w:cs="Arial"/>
          <w:spacing w:val="-2"/>
          <w:sz w:val="22"/>
        </w:rPr>
        <w:t xml:space="preserve"> </w:t>
      </w:r>
      <w:proofErr w:type="spellStart"/>
      <w:r w:rsidR="00470EE0" w:rsidRPr="00470EE0">
        <w:rPr>
          <w:rFonts w:ascii="Arial" w:hAnsi="Arial" w:cs="Arial"/>
          <w:spacing w:val="-2"/>
          <w:sz w:val="22"/>
        </w:rPr>
        <w:t>Suhu</w:t>
      </w:r>
      <w:proofErr w:type="spellEnd"/>
      <w:r w:rsidR="00470EE0" w:rsidRPr="00470EE0">
        <w:rPr>
          <w:rFonts w:ascii="Arial" w:hAnsi="Arial" w:cs="Arial"/>
          <w:spacing w:val="-2"/>
          <w:sz w:val="22"/>
        </w:rPr>
        <w:t xml:space="preserve"> </w:t>
      </w:r>
      <w:proofErr w:type="spellStart"/>
      <w:r w:rsidR="00470EE0" w:rsidRPr="00470EE0">
        <w:rPr>
          <w:rFonts w:ascii="Arial" w:hAnsi="Arial" w:cs="Arial"/>
          <w:spacing w:val="-2"/>
          <w:sz w:val="22"/>
        </w:rPr>
        <w:t>hari</w:t>
      </w:r>
      <w:proofErr w:type="spellEnd"/>
      <w:r w:rsidR="00470EE0" w:rsidRPr="00470EE0">
        <w:rPr>
          <w:rFonts w:ascii="Arial" w:hAnsi="Arial" w:cs="Arial"/>
          <w:spacing w:val="-2"/>
          <w:sz w:val="22"/>
        </w:rPr>
        <w:t xml:space="preserve"> I minimal 35,4</w:t>
      </w:r>
      <w:r w:rsidR="00470EE0" w:rsidRPr="00470EE0">
        <w:rPr>
          <w:rFonts w:ascii="Arial" w:hAnsi="Arial" w:cs="Arial"/>
          <w:spacing w:val="-2"/>
          <w:sz w:val="22"/>
          <w:vertAlign w:val="superscript"/>
        </w:rPr>
        <w:t>0</w:t>
      </w:r>
      <w:r w:rsidR="00470EE0" w:rsidRPr="00470EE0">
        <w:rPr>
          <w:rFonts w:ascii="Arial" w:hAnsi="Arial" w:cs="Arial"/>
          <w:spacing w:val="-2"/>
          <w:sz w:val="22"/>
        </w:rPr>
        <w:t xml:space="preserve">C dan </w:t>
      </w:r>
      <w:proofErr w:type="spellStart"/>
      <w:r w:rsidR="00470EE0" w:rsidRPr="00470EE0">
        <w:rPr>
          <w:rFonts w:ascii="Arial" w:hAnsi="Arial" w:cs="Arial"/>
          <w:spacing w:val="-2"/>
          <w:sz w:val="22"/>
        </w:rPr>
        <w:t>maksimal</w:t>
      </w:r>
      <w:proofErr w:type="spellEnd"/>
      <w:r w:rsidR="00470EE0" w:rsidRPr="00470EE0">
        <w:rPr>
          <w:rFonts w:ascii="Arial" w:hAnsi="Arial" w:cs="Arial"/>
          <w:spacing w:val="-2"/>
          <w:sz w:val="22"/>
        </w:rPr>
        <w:t xml:space="preserve"> 38,60C. </w:t>
      </w:r>
      <w:proofErr w:type="spellStart"/>
      <w:r w:rsidR="00470EE0" w:rsidRPr="00470EE0">
        <w:rPr>
          <w:rFonts w:ascii="Arial" w:hAnsi="Arial" w:cs="Arial"/>
          <w:spacing w:val="-2"/>
          <w:sz w:val="22"/>
        </w:rPr>
        <w:t>Suhu</w:t>
      </w:r>
      <w:proofErr w:type="spellEnd"/>
      <w:r w:rsidR="00470EE0" w:rsidRPr="00470EE0">
        <w:rPr>
          <w:rFonts w:ascii="Arial" w:hAnsi="Arial" w:cs="Arial"/>
          <w:spacing w:val="-2"/>
          <w:sz w:val="22"/>
        </w:rPr>
        <w:t xml:space="preserve"> </w:t>
      </w:r>
      <w:proofErr w:type="spellStart"/>
      <w:r w:rsidR="00470EE0" w:rsidRPr="00470EE0">
        <w:rPr>
          <w:rFonts w:ascii="Arial" w:hAnsi="Arial" w:cs="Arial"/>
          <w:spacing w:val="-2"/>
          <w:sz w:val="22"/>
        </w:rPr>
        <w:t>hari</w:t>
      </w:r>
      <w:proofErr w:type="spellEnd"/>
      <w:r w:rsidR="00470EE0" w:rsidRPr="00470EE0">
        <w:rPr>
          <w:rFonts w:ascii="Arial" w:hAnsi="Arial" w:cs="Arial"/>
          <w:spacing w:val="-2"/>
          <w:sz w:val="22"/>
        </w:rPr>
        <w:t xml:space="preserve"> III </w:t>
      </w:r>
      <w:proofErr w:type="spellStart"/>
      <w:r w:rsidR="00470EE0" w:rsidRPr="00470EE0">
        <w:rPr>
          <w:rFonts w:ascii="Arial" w:hAnsi="Arial" w:cs="Arial"/>
          <w:spacing w:val="-2"/>
          <w:sz w:val="22"/>
        </w:rPr>
        <w:t>responden</w:t>
      </w:r>
      <w:proofErr w:type="spellEnd"/>
      <w:r w:rsidR="00470EE0" w:rsidRPr="00470EE0">
        <w:rPr>
          <w:rFonts w:ascii="Arial" w:hAnsi="Arial" w:cs="Arial"/>
          <w:spacing w:val="-2"/>
          <w:sz w:val="22"/>
        </w:rPr>
        <w:t xml:space="preserve"> </w:t>
      </w:r>
      <w:proofErr w:type="spellStart"/>
      <w:r w:rsidR="00470EE0" w:rsidRPr="00470EE0">
        <w:rPr>
          <w:rFonts w:ascii="Arial" w:hAnsi="Arial" w:cs="Arial"/>
          <w:spacing w:val="-2"/>
          <w:sz w:val="22"/>
        </w:rPr>
        <w:t>rerata</w:t>
      </w:r>
      <w:proofErr w:type="spellEnd"/>
      <w:r w:rsidR="00470EE0" w:rsidRPr="00470EE0">
        <w:rPr>
          <w:rFonts w:ascii="Arial" w:hAnsi="Arial" w:cs="Arial"/>
          <w:spacing w:val="-2"/>
          <w:sz w:val="22"/>
        </w:rPr>
        <w:t xml:space="preserve"> 37,927</w:t>
      </w:r>
      <w:r w:rsidR="00470EE0" w:rsidRPr="00470EE0">
        <w:rPr>
          <w:rFonts w:ascii="Arial" w:hAnsi="Arial" w:cs="Arial"/>
          <w:spacing w:val="-2"/>
          <w:sz w:val="22"/>
          <w:vertAlign w:val="superscript"/>
        </w:rPr>
        <w:t>0</w:t>
      </w:r>
      <w:r w:rsidR="00470EE0" w:rsidRPr="00470EE0">
        <w:rPr>
          <w:rFonts w:ascii="Arial" w:hAnsi="Arial" w:cs="Arial"/>
          <w:spacing w:val="-2"/>
          <w:sz w:val="22"/>
        </w:rPr>
        <w:t>C, median 37,500</w:t>
      </w:r>
      <w:r w:rsidR="00470EE0" w:rsidRPr="00470EE0">
        <w:rPr>
          <w:rFonts w:ascii="Arial" w:hAnsi="Arial" w:cs="Arial"/>
          <w:spacing w:val="-2"/>
          <w:sz w:val="22"/>
          <w:vertAlign w:val="superscript"/>
        </w:rPr>
        <w:t>0</w:t>
      </w:r>
      <w:r w:rsidR="00470EE0" w:rsidRPr="00470EE0">
        <w:rPr>
          <w:rFonts w:ascii="Arial" w:hAnsi="Arial" w:cs="Arial"/>
          <w:spacing w:val="-2"/>
          <w:sz w:val="22"/>
        </w:rPr>
        <w:t xml:space="preserve">C, </w:t>
      </w:r>
      <w:proofErr w:type="spellStart"/>
      <w:r w:rsidR="00470EE0" w:rsidRPr="00470EE0">
        <w:rPr>
          <w:rFonts w:ascii="Arial" w:hAnsi="Arial" w:cs="Arial"/>
          <w:spacing w:val="-2"/>
          <w:sz w:val="22"/>
        </w:rPr>
        <w:t>standar</w:t>
      </w:r>
      <w:proofErr w:type="spellEnd"/>
      <w:r w:rsidR="00470EE0" w:rsidRPr="00470EE0">
        <w:rPr>
          <w:rFonts w:ascii="Arial" w:hAnsi="Arial" w:cs="Arial"/>
          <w:spacing w:val="-2"/>
          <w:sz w:val="22"/>
        </w:rPr>
        <w:t xml:space="preserve"> </w:t>
      </w:r>
      <w:proofErr w:type="spellStart"/>
      <w:r w:rsidR="00470EE0" w:rsidRPr="00470EE0">
        <w:rPr>
          <w:rFonts w:ascii="Arial" w:hAnsi="Arial" w:cs="Arial"/>
          <w:spacing w:val="-2"/>
          <w:sz w:val="22"/>
        </w:rPr>
        <w:t>deviasi</w:t>
      </w:r>
      <w:proofErr w:type="spellEnd"/>
      <w:r w:rsidR="00470EE0" w:rsidRPr="00470EE0">
        <w:rPr>
          <w:rFonts w:ascii="Arial" w:hAnsi="Arial" w:cs="Arial"/>
          <w:spacing w:val="-2"/>
          <w:sz w:val="22"/>
        </w:rPr>
        <w:t xml:space="preserve"> 1,9630 </w:t>
      </w:r>
      <w:proofErr w:type="spellStart"/>
      <w:r w:rsidR="00470EE0" w:rsidRPr="00470EE0">
        <w:rPr>
          <w:rFonts w:ascii="Arial" w:hAnsi="Arial" w:cs="Arial"/>
          <w:spacing w:val="-2"/>
          <w:sz w:val="22"/>
        </w:rPr>
        <w:t>dengan</w:t>
      </w:r>
      <w:proofErr w:type="spellEnd"/>
      <w:r w:rsidR="00470EE0" w:rsidRPr="00470EE0">
        <w:rPr>
          <w:rFonts w:ascii="Arial" w:hAnsi="Arial" w:cs="Arial"/>
          <w:spacing w:val="-2"/>
          <w:sz w:val="22"/>
        </w:rPr>
        <w:t xml:space="preserve"> </w:t>
      </w:r>
      <w:proofErr w:type="spellStart"/>
      <w:r w:rsidR="00470EE0" w:rsidRPr="00470EE0">
        <w:rPr>
          <w:rFonts w:ascii="Arial" w:hAnsi="Arial" w:cs="Arial"/>
          <w:spacing w:val="-2"/>
          <w:sz w:val="22"/>
        </w:rPr>
        <w:t>Suhu</w:t>
      </w:r>
      <w:proofErr w:type="spellEnd"/>
      <w:r w:rsidR="00470EE0" w:rsidRPr="00470EE0">
        <w:rPr>
          <w:rFonts w:ascii="Arial" w:hAnsi="Arial" w:cs="Arial"/>
          <w:spacing w:val="-2"/>
          <w:sz w:val="22"/>
        </w:rPr>
        <w:t xml:space="preserve"> </w:t>
      </w:r>
      <w:proofErr w:type="spellStart"/>
      <w:r w:rsidR="00470EE0" w:rsidRPr="00470EE0">
        <w:rPr>
          <w:rFonts w:ascii="Arial" w:hAnsi="Arial" w:cs="Arial"/>
          <w:spacing w:val="-2"/>
          <w:sz w:val="22"/>
        </w:rPr>
        <w:t>hari</w:t>
      </w:r>
      <w:proofErr w:type="spellEnd"/>
      <w:r w:rsidR="00470EE0" w:rsidRPr="00470EE0">
        <w:rPr>
          <w:rFonts w:ascii="Arial" w:hAnsi="Arial" w:cs="Arial"/>
          <w:spacing w:val="-2"/>
          <w:sz w:val="22"/>
        </w:rPr>
        <w:t xml:space="preserve"> III minimal 34,8</w:t>
      </w:r>
      <w:r w:rsidR="00470EE0" w:rsidRPr="00470EE0">
        <w:rPr>
          <w:rFonts w:ascii="Arial" w:hAnsi="Arial" w:cs="Arial"/>
          <w:spacing w:val="-2"/>
          <w:sz w:val="22"/>
          <w:vertAlign w:val="superscript"/>
        </w:rPr>
        <w:t>0</w:t>
      </w:r>
      <w:r w:rsidR="00470EE0" w:rsidRPr="00470EE0">
        <w:rPr>
          <w:rFonts w:ascii="Arial" w:hAnsi="Arial" w:cs="Arial"/>
          <w:spacing w:val="-2"/>
          <w:sz w:val="22"/>
        </w:rPr>
        <w:t xml:space="preserve">C dan </w:t>
      </w:r>
      <w:proofErr w:type="spellStart"/>
      <w:r w:rsidR="00470EE0" w:rsidRPr="00470EE0">
        <w:rPr>
          <w:rFonts w:ascii="Arial" w:hAnsi="Arial" w:cs="Arial"/>
          <w:spacing w:val="-2"/>
          <w:sz w:val="22"/>
        </w:rPr>
        <w:t>maksimal</w:t>
      </w:r>
      <w:proofErr w:type="spellEnd"/>
      <w:r w:rsidR="00470EE0" w:rsidRPr="00470EE0">
        <w:rPr>
          <w:rFonts w:ascii="Arial" w:hAnsi="Arial" w:cs="Arial"/>
          <w:spacing w:val="-2"/>
          <w:sz w:val="22"/>
        </w:rPr>
        <w:t xml:space="preserve"> 41,3</w:t>
      </w:r>
      <w:r w:rsidR="00470EE0" w:rsidRPr="00470EE0">
        <w:rPr>
          <w:rFonts w:ascii="Arial" w:hAnsi="Arial" w:cs="Arial"/>
          <w:spacing w:val="-2"/>
          <w:sz w:val="22"/>
          <w:vertAlign w:val="superscript"/>
        </w:rPr>
        <w:t>0</w:t>
      </w:r>
      <w:r w:rsidR="00470EE0" w:rsidRPr="00470EE0">
        <w:rPr>
          <w:rFonts w:ascii="Arial" w:hAnsi="Arial" w:cs="Arial"/>
          <w:spacing w:val="-2"/>
          <w:sz w:val="22"/>
        </w:rPr>
        <w:t>C.</w:t>
      </w:r>
    </w:p>
    <w:p w14:paraId="591DD94E" w14:textId="77777777" w:rsidR="00E53D36" w:rsidRDefault="00E53D36" w:rsidP="00341A47">
      <w:pPr>
        <w:pStyle w:val="Default"/>
        <w:jc w:val="both"/>
        <w:rPr>
          <w:rFonts w:ascii="Arial" w:hAnsi="Arial" w:cs="Arial"/>
          <w:sz w:val="22"/>
          <w:szCs w:val="22"/>
          <w:lang w:val="en-ID" w:eastAsia="en-ID"/>
        </w:rPr>
      </w:pPr>
    </w:p>
    <w:p w14:paraId="69266DA2" w14:textId="77777777" w:rsidR="007D111D" w:rsidRPr="006210BE" w:rsidRDefault="007D111D" w:rsidP="00D00CCF">
      <w:pPr>
        <w:pStyle w:val="Default"/>
        <w:ind w:left="567" w:hanging="567"/>
        <w:jc w:val="both"/>
        <w:rPr>
          <w:rFonts w:ascii="Arial" w:hAnsi="Arial" w:cs="Arial"/>
          <w:b/>
          <w:sz w:val="22"/>
          <w:szCs w:val="22"/>
          <w:lang w:val="id-ID" w:eastAsia="en-ID"/>
        </w:rPr>
      </w:pPr>
      <w:r>
        <w:rPr>
          <w:rFonts w:ascii="Arial" w:hAnsi="Arial" w:cs="Arial"/>
          <w:b/>
          <w:sz w:val="22"/>
          <w:szCs w:val="22"/>
          <w:lang w:val="id-ID" w:eastAsia="en-ID"/>
        </w:rPr>
        <w:t xml:space="preserve">Tabel 5. </w:t>
      </w:r>
      <w:r w:rsidRPr="00D00CCF">
        <w:rPr>
          <w:rFonts w:ascii="Arial" w:hAnsi="Arial" w:cs="Arial"/>
          <w:bCs/>
          <w:sz w:val="22"/>
          <w:szCs w:val="22"/>
          <w:lang w:val="id-ID" w:eastAsia="en-ID"/>
        </w:rPr>
        <w:t>Distribusi Frekuensi Tanda-Tanda VAP (Suhu) Hari I dan Hari III</w:t>
      </w:r>
    </w:p>
    <w:tbl>
      <w:tblPr>
        <w:tblStyle w:val="TableGrid"/>
        <w:tblW w:w="461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735"/>
        <w:gridCol w:w="622"/>
        <w:gridCol w:w="594"/>
        <w:gridCol w:w="679"/>
      </w:tblGrid>
      <w:tr w:rsidR="00672415" w:rsidRPr="00964729" w14:paraId="19E806E8" w14:textId="77777777" w:rsidTr="00D00CCF">
        <w:trPr>
          <w:trHeight w:val="331"/>
        </w:trPr>
        <w:tc>
          <w:tcPr>
            <w:tcW w:w="1985" w:type="dxa"/>
            <w:vMerge w:val="restart"/>
            <w:vAlign w:val="center"/>
          </w:tcPr>
          <w:p w14:paraId="0248DA10" w14:textId="77777777" w:rsidR="00672415" w:rsidRDefault="00672415" w:rsidP="00AB4720">
            <w:pPr>
              <w:contextualSpacing/>
              <w:jc w:val="center"/>
              <w:rPr>
                <w:rFonts w:ascii="Arial" w:hAnsi="Arial" w:cs="Arial"/>
                <w:b/>
                <w:sz w:val="20"/>
              </w:rPr>
            </w:pPr>
            <w:r w:rsidRPr="00964729">
              <w:rPr>
                <w:rFonts w:ascii="Arial" w:hAnsi="Arial" w:cs="Arial"/>
                <w:b/>
                <w:sz w:val="20"/>
              </w:rPr>
              <w:t>Tanda-</w:t>
            </w:r>
            <w:proofErr w:type="spellStart"/>
            <w:r w:rsidRPr="00964729">
              <w:rPr>
                <w:rFonts w:ascii="Arial" w:hAnsi="Arial" w:cs="Arial"/>
                <w:b/>
                <w:sz w:val="20"/>
              </w:rPr>
              <w:t>tanda</w:t>
            </w:r>
            <w:proofErr w:type="spellEnd"/>
            <w:r w:rsidRPr="00964729">
              <w:rPr>
                <w:rFonts w:ascii="Arial" w:hAnsi="Arial" w:cs="Arial"/>
                <w:b/>
                <w:sz w:val="20"/>
              </w:rPr>
              <w:t xml:space="preserve"> VAP</w:t>
            </w:r>
          </w:p>
          <w:p w14:paraId="3FE2551B" w14:textId="77777777" w:rsidR="00DC3CC3" w:rsidRPr="00DC3CC3" w:rsidRDefault="00455571" w:rsidP="00AB4720">
            <w:pPr>
              <w:contextualSpacing/>
              <w:jc w:val="center"/>
              <w:rPr>
                <w:rFonts w:ascii="Arial" w:hAnsi="Arial" w:cs="Arial"/>
                <w:b/>
                <w:sz w:val="20"/>
                <w:lang w:val="id-ID"/>
              </w:rPr>
            </w:pPr>
            <w:r>
              <w:rPr>
                <w:rFonts w:ascii="Arial" w:hAnsi="Arial" w:cs="Arial"/>
                <w:b/>
                <w:sz w:val="20"/>
                <w:lang w:val="id-ID"/>
              </w:rPr>
              <w:t>[</w:t>
            </w:r>
            <w:r w:rsidR="00DC3CC3">
              <w:rPr>
                <w:rFonts w:ascii="Arial" w:hAnsi="Arial" w:cs="Arial"/>
                <w:b/>
                <w:sz w:val="20"/>
                <w:lang w:val="id-ID"/>
              </w:rPr>
              <w:t>Suhu (</w:t>
            </w:r>
            <w:r w:rsidR="00DC3CC3">
              <w:rPr>
                <w:rFonts w:ascii="Arial" w:hAnsi="Arial" w:cs="Arial"/>
                <w:b/>
                <w:sz w:val="20"/>
                <w:vertAlign w:val="superscript"/>
                <w:lang w:val="id-ID"/>
              </w:rPr>
              <w:t>0</w:t>
            </w:r>
            <w:r w:rsidR="00DC3CC3">
              <w:rPr>
                <w:rFonts w:ascii="Arial" w:hAnsi="Arial" w:cs="Arial"/>
                <w:b/>
                <w:sz w:val="20"/>
                <w:lang w:val="id-ID"/>
              </w:rPr>
              <w:t>C)</w:t>
            </w:r>
            <w:r>
              <w:rPr>
                <w:rFonts w:ascii="Arial" w:hAnsi="Arial" w:cs="Arial"/>
                <w:b/>
                <w:sz w:val="20"/>
                <w:lang w:val="id-ID"/>
              </w:rPr>
              <w:t>]</w:t>
            </w:r>
          </w:p>
        </w:tc>
        <w:tc>
          <w:tcPr>
            <w:tcW w:w="1357" w:type="dxa"/>
            <w:gridSpan w:val="2"/>
            <w:vAlign w:val="center"/>
          </w:tcPr>
          <w:p w14:paraId="68E7B69D" w14:textId="77777777" w:rsidR="00672415" w:rsidRPr="00964729" w:rsidRDefault="00672415" w:rsidP="00AB4720">
            <w:pPr>
              <w:contextualSpacing/>
              <w:jc w:val="center"/>
              <w:rPr>
                <w:rFonts w:ascii="Arial" w:hAnsi="Arial" w:cs="Arial"/>
                <w:b/>
                <w:sz w:val="20"/>
              </w:rPr>
            </w:pPr>
            <w:r w:rsidRPr="00964729">
              <w:rPr>
                <w:rFonts w:ascii="Arial" w:hAnsi="Arial" w:cs="Arial"/>
                <w:b/>
                <w:sz w:val="20"/>
              </w:rPr>
              <w:t>Hari 1</w:t>
            </w:r>
          </w:p>
        </w:tc>
        <w:tc>
          <w:tcPr>
            <w:tcW w:w="1273" w:type="dxa"/>
            <w:gridSpan w:val="2"/>
            <w:vAlign w:val="center"/>
          </w:tcPr>
          <w:p w14:paraId="1C5592A8" w14:textId="77777777" w:rsidR="00672415" w:rsidRPr="00964729" w:rsidRDefault="00672415" w:rsidP="00AB4720">
            <w:pPr>
              <w:contextualSpacing/>
              <w:jc w:val="center"/>
              <w:rPr>
                <w:rFonts w:ascii="Arial" w:hAnsi="Arial" w:cs="Arial"/>
                <w:b/>
                <w:sz w:val="20"/>
              </w:rPr>
            </w:pPr>
            <w:r w:rsidRPr="00964729">
              <w:rPr>
                <w:rFonts w:ascii="Arial" w:hAnsi="Arial" w:cs="Arial"/>
                <w:b/>
                <w:sz w:val="20"/>
              </w:rPr>
              <w:t>Hari 3</w:t>
            </w:r>
          </w:p>
        </w:tc>
      </w:tr>
      <w:tr w:rsidR="00672415" w:rsidRPr="00964729" w14:paraId="3D7D258F" w14:textId="77777777" w:rsidTr="00D00CCF">
        <w:tc>
          <w:tcPr>
            <w:tcW w:w="1985" w:type="dxa"/>
            <w:vMerge/>
          </w:tcPr>
          <w:p w14:paraId="755DBDE2" w14:textId="77777777" w:rsidR="00672415" w:rsidRPr="00964729" w:rsidRDefault="00672415" w:rsidP="00AB4720">
            <w:pPr>
              <w:contextualSpacing/>
              <w:jc w:val="both"/>
              <w:rPr>
                <w:rFonts w:ascii="Arial" w:hAnsi="Arial" w:cs="Arial"/>
                <w:b/>
                <w:sz w:val="20"/>
              </w:rPr>
            </w:pPr>
          </w:p>
        </w:tc>
        <w:tc>
          <w:tcPr>
            <w:tcW w:w="735" w:type="dxa"/>
            <w:vAlign w:val="center"/>
          </w:tcPr>
          <w:p w14:paraId="284A6B82" w14:textId="77777777" w:rsidR="00672415" w:rsidRPr="00964729" w:rsidRDefault="00672415" w:rsidP="00D00CCF">
            <w:pPr>
              <w:ind w:left="-108" w:right="-84"/>
              <w:contextualSpacing/>
              <w:jc w:val="center"/>
              <w:rPr>
                <w:rFonts w:ascii="Arial" w:hAnsi="Arial" w:cs="Arial"/>
                <w:b/>
                <w:sz w:val="20"/>
              </w:rPr>
            </w:pPr>
            <w:r w:rsidRPr="00964729">
              <w:rPr>
                <w:rFonts w:ascii="Arial" w:hAnsi="Arial" w:cs="Arial"/>
                <w:b/>
                <w:sz w:val="20"/>
              </w:rPr>
              <w:t>F</w:t>
            </w:r>
          </w:p>
          <w:p w14:paraId="4A0B1CFD" w14:textId="77777777" w:rsidR="00672415" w:rsidRPr="00964729" w:rsidRDefault="00672415" w:rsidP="00D00CCF">
            <w:pPr>
              <w:ind w:left="-108" w:right="-84"/>
              <w:contextualSpacing/>
              <w:jc w:val="center"/>
              <w:rPr>
                <w:rFonts w:ascii="Arial" w:hAnsi="Arial" w:cs="Arial"/>
                <w:b/>
                <w:sz w:val="20"/>
              </w:rPr>
            </w:pPr>
            <w:r w:rsidRPr="00964729">
              <w:rPr>
                <w:rFonts w:ascii="Arial" w:hAnsi="Arial" w:cs="Arial"/>
                <w:b/>
                <w:sz w:val="20"/>
              </w:rPr>
              <w:t>(n)</w:t>
            </w:r>
          </w:p>
        </w:tc>
        <w:tc>
          <w:tcPr>
            <w:tcW w:w="622" w:type="dxa"/>
            <w:vAlign w:val="center"/>
          </w:tcPr>
          <w:p w14:paraId="2763E9AF" w14:textId="77777777" w:rsidR="00672415" w:rsidRPr="00964729" w:rsidRDefault="00672415" w:rsidP="00D00CCF">
            <w:pPr>
              <w:ind w:left="-108" w:right="-84"/>
              <w:contextualSpacing/>
              <w:jc w:val="center"/>
              <w:rPr>
                <w:rFonts w:ascii="Arial" w:hAnsi="Arial" w:cs="Arial"/>
                <w:b/>
                <w:sz w:val="20"/>
              </w:rPr>
            </w:pPr>
            <w:r w:rsidRPr="00964729">
              <w:rPr>
                <w:rFonts w:ascii="Arial" w:hAnsi="Arial" w:cs="Arial"/>
                <w:b/>
                <w:sz w:val="20"/>
              </w:rPr>
              <w:t>%</w:t>
            </w:r>
          </w:p>
        </w:tc>
        <w:tc>
          <w:tcPr>
            <w:tcW w:w="594" w:type="dxa"/>
            <w:vAlign w:val="center"/>
          </w:tcPr>
          <w:p w14:paraId="3F0894E6" w14:textId="77777777" w:rsidR="00672415" w:rsidRDefault="00672415" w:rsidP="00D00CCF">
            <w:pPr>
              <w:ind w:left="-108" w:right="-84"/>
              <w:contextualSpacing/>
              <w:jc w:val="center"/>
              <w:rPr>
                <w:rFonts w:ascii="Arial" w:hAnsi="Arial" w:cs="Arial"/>
                <w:b/>
                <w:sz w:val="20"/>
              </w:rPr>
            </w:pPr>
            <w:r w:rsidRPr="00964729">
              <w:rPr>
                <w:rFonts w:ascii="Arial" w:hAnsi="Arial" w:cs="Arial"/>
                <w:b/>
                <w:sz w:val="20"/>
              </w:rPr>
              <w:t>F</w:t>
            </w:r>
          </w:p>
          <w:p w14:paraId="4745097B" w14:textId="77777777" w:rsidR="00672415" w:rsidRPr="00964729" w:rsidRDefault="00672415" w:rsidP="00D00CCF">
            <w:pPr>
              <w:ind w:left="-108" w:right="-84"/>
              <w:contextualSpacing/>
              <w:jc w:val="center"/>
              <w:rPr>
                <w:rFonts w:ascii="Arial" w:hAnsi="Arial" w:cs="Arial"/>
                <w:b/>
                <w:sz w:val="20"/>
              </w:rPr>
            </w:pPr>
            <w:r w:rsidRPr="00964729">
              <w:rPr>
                <w:rFonts w:ascii="Arial" w:hAnsi="Arial" w:cs="Arial"/>
                <w:b/>
                <w:sz w:val="20"/>
              </w:rPr>
              <w:t>(n)</w:t>
            </w:r>
          </w:p>
        </w:tc>
        <w:tc>
          <w:tcPr>
            <w:tcW w:w="679" w:type="dxa"/>
            <w:vAlign w:val="center"/>
          </w:tcPr>
          <w:p w14:paraId="3E8989ED" w14:textId="77777777" w:rsidR="00672415" w:rsidRPr="00964729" w:rsidRDefault="00672415" w:rsidP="00D00CCF">
            <w:pPr>
              <w:ind w:left="-108" w:right="-84"/>
              <w:contextualSpacing/>
              <w:jc w:val="center"/>
              <w:rPr>
                <w:rFonts w:ascii="Arial" w:hAnsi="Arial" w:cs="Arial"/>
                <w:b/>
                <w:sz w:val="20"/>
              </w:rPr>
            </w:pPr>
            <w:r>
              <w:rPr>
                <w:rFonts w:ascii="Arial" w:hAnsi="Arial" w:cs="Arial"/>
                <w:b/>
                <w:sz w:val="20"/>
              </w:rPr>
              <w:t>%</w:t>
            </w:r>
          </w:p>
        </w:tc>
      </w:tr>
      <w:tr w:rsidR="00672415" w:rsidRPr="00964729" w14:paraId="13F4B718" w14:textId="77777777" w:rsidTr="00D00CCF">
        <w:trPr>
          <w:trHeight w:val="411"/>
        </w:trPr>
        <w:tc>
          <w:tcPr>
            <w:tcW w:w="1985" w:type="dxa"/>
            <w:vAlign w:val="center"/>
          </w:tcPr>
          <w:p w14:paraId="0516BE56" w14:textId="77777777" w:rsidR="00672415" w:rsidRPr="00964729" w:rsidRDefault="00672415" w:rsidP="00BD0131">
            <w:pPr>
              <w:contextualSpacing/>
              <w:rPr>
                <w:rFonts w:ascii="Arial" w:hAnsi="Arial" w:cs="Arial"/>
                <w:sz w:val="20"/>
              </w:rPr>
            </w:pPr>
            <w:r w:rsidRPr="00964729">
              <w:rPr>
                <w:rFonts w:ascii="Arial" w:hAnsi="Arial" w:cs="Arial"/>
                <w:sz w:val="20"/>
              </w:rPr>
              <w:t xml:space="preserve">Skor 1 (38,5–38,9) </w:t>
            </w:r>
          </w:p>
        </w:tc>
        <w:tc>
          <w:tcPr>
            <w:tcW w:w="735" w:type="dxa"/>
            <w:vAlign w:val="center"/>
          </w:tcPr>
          <w:p w14:paraId="5490A57C" w14:textId="77777777" w:rsidR="00672415" w:rsidRPr="00C57910" w:rsidRDefault="00672415" w:rsidP="00BD0131">
            <w:pPr>
              <w:contextualSpacing/>
              <w:jc w:val="center"/>
              <w:rPr>
                <w:rFonts w:ascii="Arial" w:hAnsi="Arial" w:cs="Arial"/>
                <w:bCs/>
                <w:sz w:val="20"/>
                <w:lang w:val="id-ID"/>
              </w:rPr>
            </w:pPr>
            <w:r>
              <w:rPr>
                <w:rFonts w:ascii="Arial" w:hAnsi="Arial" w:cs="Arial"/>
                <w:bCs/>
                <w:sz w:val="20"/>
                <w:lang w:val="id-ID"/>
              </w:rPr>
              <w:t>1</w:t>
            </w:r>
          </w:p>
        </w:tc>
        <w:tc>
          <w:tcPr>
            <w:tcW w:w="622" w:type="dxa"/>
            <w:vAlign w:val="center"/>
          </w:tcPr>
          <w:p w14:paraId="4C296162" w14:textId="77777777" w:rsidR="00672415" w:rsidRPr="00C57910" w:rsidRDefault="00672415" w:rsidP="00BD0131">
            <w:pPr>
              <w:contextualSpacing/>
              <w:jc w:val="center"/>
              <w:rPr>
                <w:rFonts w:ascii="Arial" w:hAnsi="Arial" w:cs="Arial"/>
                <w:bCs/>
                <w:sz w:val="20"/>
                <w:lang w:val="id-ID"/>
              </w:rPr>
            </w:pPr>
            <w:r>
              <w:rPr>
                <w:rFonts w:ascii="Arial" w:hAnsi="Arial" w:cs="Arial"/>
                <w:bCs/>
                <w:sz w:val="20"/>
                <w:lang w:val="id-ID"/>
              </w:rPr>
              <w:t>6,7</w:t>
            </w:r>
          </w:p>
        </w:tc>
        <w:tc>
          <w:tcPr>
            <w:tcW w:w="594" w:type="dxa"/>
            <w:vAlign w:val="center"/>
          </w:tcPr>
          <w:p w14:paraId="6A89D68C" w14:textId="77777777" w:rsidR="00672415" w:rsidRPr="00C57910" w:rsidRDefault="00672415" w:rsidP="00BD0131">
            <w:pPr>
              <w:contextualSpacing/>
              <w:jc w:val="center"/>
              <w:rPr>
                <w:rFonts w:ascii="Arial" w:hAnsi="Arial" w:cs="Arial"/>
                <w:bCs/>
                <w:sz w:val="20"/>
                <w:lang w:val="id-ID"/>
              </w:rPr>
            </w:pPr>
            <w:r>
              <w:rPr>
                <w:rFonts w:ascii="Arial" w:hAnsi="Arial" w:cs="Arial"/>
                <w:bCs/>
                <w:sz w:val="20"/>
                <w:lang w:val="id-ID"/>
              </w:rPr>
              <w:t>0</w:t>
            </w:r>
          </w:p>
        </w:tc>
        <w:tc>
          <w:tcPr>
            <w:tcW w:w="679" w:type="dxa"/>
            <w:vAlign w:val="center"/>
          </w:tcPr>
          <w:p w14:paraId="44F8B2EB" w14:textId="77777777" w:rsidR="00672415" w:rsidRPr="00C57910" w:rsidRDefault="00672415" w:rsidP="00BD0131">
            <w:pPr>
              <w:contextualSpacing/>
              <w:jc w:val="center"/>
              <w:rPr>
                <w:rFonts w:ascii="Arial" w:hAnsi="Arial" w:cs="Arial"/>
                <w:bCs/>
                <w:sz w:val="20"/>
                <w:lang w:val="id-ID"/>
              </w:rPr>
            </w:pPr>
            <w:r>
              <w:rPr>
                <w:rFonts w:ascii="Arial" w:hAnsi="Arial" w:cs="Arial"/>
                <w:bCs/>
                <w:sz w:val="20"/>
                <w:lang w:val="id-ID"/>
              </w:rPr>
              <w:t>0</w:t>
            </w:r>
          </w:p>
        </w:tc>
      </w:tr>
      <w:tr w:rsidR="00672415" w:rsidRPr="00964729" w14:paraId="506DE806" w14:textId="77777777" w:rsidTr="00D00CCF">
        <w:trPr>
          <w:trHeight w:val="411"/>
        </w:trPr>
        <w:tc>
          <w:tcPr>
            <w:tcW w:w="1985" w:type="dxa"/>
            <w:vAlign w:val="center"/>
          </w:tcPr>
          <w:p w14:paraId="2E20BF67" w14:textId="77777777" w:rsidR="00672415" w:rsidRPr="00964729" w:rsidRDefault="00672415" w:rsidP="00BD0131">
            <w:pPr>
              <w:contextualSpacing/>
              <w:rPr>
                <w:rFonts w:ascii="Arial" w:hAnsi="Arial" w:cs="Arial"/>
                <w:sz w:val="20"/>
              </w:rPr>
            </w:pPr>
            <w:r w:rsidRPr="00964729">
              <w:rPr>
                <w:rFonts w:ascii="Arial" w:hAnsi="Arial" w:cs="Arial"/>
                <w:sz w:val="20"/>
              </w:rPr>
              <w:t xml:space="preserve">Skor 2 (≥ 39 </w:t>
            </w:r>
            <w:proofErr w:type="spellStart"/>
            <w:r w:rsidRPr="00964729">
              <w:rPr>
                <w:rFonts w:ascii="Arial" w:hAnsi="Arial" w:cs="Arial"/>
                <w:sz w:val="20"/>
              </w:rPr>
              <w:t>atau</w:t>
            </w:r>
            <w:proofErr w:type="spellEnd"/>
            <w:r w:rsidRPr="00964729">
              <w:rPr>
                <w:rFonts w:ascii="Arial" w:hAnsi="Arial" w:cs="Arial"/>
                <w:sz w:val="20"/>
              </w:rPr>
              <w:t xml:space="preserve"> ≤ 36)</w:t>
            </w:r>
          </w:p>
        </w:tc>
        <w:tc>
          <w:tcPr>
            <w:tcW w:w="735" w:type="dxa"/>
            <w:vAlign w:val="center"/>
          </w:tcPr>
          <w:p w14:paraId="395BA849" w14:textId="77777777" w:rsidR="00672415" w:rsidRPr="00C57910" w:rsidRDefault="00672415" w:rsidP="00BD0131">
            <w:pPr>
              <w:contextualSpacing/>
              <w:jc w:val="center"/>
              <w:rPr>
                <w:rFonts w:ascii="Arial" w:hAnsi="Arial" w:cs="Arial"/>
                <w:bCs/>
                <w:sz w:val="20"/>
                <w:lang w:val="id-ID"/>
              </w:rPr>
            </w:pPr>
            <w:r>
              <w:rPr>
                <w:rFonts w:ascii="Arial" w:hAnsi="Arial" w:cs="Arial"/>
                <w:bCs/>
                <w:sz w:val="20"/>
                <w:lang w:val="id-ID"/>
              </w:rPr>
              <w:t>4</w:t>
            </w:r>
          </w:p>
        </w:tc>
        <w:tc>
          <w:tcPr>
            <w:tcW w:w="622" w:type="dxa"/>
            <w:vAlign w:val="center"/>
          </w:tcPr>
          <w:p w14:paraId="0C53D882" w14:textId="77777777" w:rsidR="00672415" w:rsidRPr="00C57910" w:rsidRDefault="00672415" w:rsidP="00BD0131">
            <w:pPr>
              <w:contextualSpacing/>
              <w:jc w:val="center"/>
              <w:rPr>
                <w:rFonts w:ascii="Arial" w:hAnsi="Arial" w:cs="Arial"/>
                <w:bCs/>
                <w:sz w:val="20"/>
                <w:lang w:val="id-ID"/>
              </w:rPr>
            </w:pPr>
            <w:r>
              <w:rPr>
                <w:rFonts w:ascii="Arial" w:hAnsi="Arial" w:cs="Arial"/>
                <w:bCs/>
                <w:sz w:val="20"/>
                <w:lang w:val="id-ID"/>
              </w:rPr>
              <w:t>26,6</w:t>
            </w:r>
          </w:p>
        </w:tc>
        <w:tc>
          <w:tcPr>
            <w:tcW w:w="594" w:type="dxa"/>
            <w:vAlign w:val="center"/>
          </w:tcPr>
          <w:p w14:paraId="07A59A7E" w14:textId="77777777" w:rsidR="00672415" w:rsidRPr="00C57910" w:rsidRDefault="00672415" w:rsidP="00BD0131">
            <w:pPr>
              <w:contextualSpacing/>
              <w:jc w:val="center"/>
              <w:rPr>
                <w:rFonts w:ascii="Arial" w:hAnsi="Arial" w:cs="Arial"/>
                <w:bCs/>
                <w:sz w:val="20"/>
                <w:lang w:val="id-ID"/>
              </w:rPr>
            </w:pPr>
            <w:r>
              <w:rPr>
                <w:rFonts w:ascii="Arial" w:hAnsi="Arial" w:cs="Arial"/>
                <w:bCs/>
                <w:sz w:val="20"/>
                <w:lang w:val="id-ID"/>
              </w:rPr>
              <w:t>10</w:t>
            </w:r>
          </w:p>
        </w:tc>
        <w:tc>
          <w:tcPr>
            <w:tcW w:w="679" w:type="dxa"/>
            <w:vAlign w:val="center"/>
          </w:tcPr>
          <w:p w14:paraId="77248E24" w14:textId="77777777" w:rsidR="00672415" w:rsidRPr="00C57910" w:rsidRDefault="00672415" w:rsidP="00BD0131">
            <w:pPr>
              <w:contextualSpacing/>
              <w:jc w:val="center"/>
              <w:rPr>
                <w:rFonts w:ascii="Arial" w:hAnsi="Arial" w:cs="Arial"/>
                <w:bCs/>
                <w:sz w:val="20"/>
                <w:lang w:val="id-ID"/>
              </w:rPr>
            </w:pPr>
            <w:r>
              <w:rPr>
                <w:rFonts w:ascii="Arial" w:hAnsi="Arial" w:cs="Arial"/>
                <w:bCs/>
                <w:sz w:val="20"/>
                <w:lang w:val="id-ID"/>
              </w:rPr>
              <w:t>66,7</w:t>
            </w:r>
          </w:p>
        </w:tc>
      </w:tr>
      <w:tr w:rsidR="00672415" w:rsidRPr="00964729" w14:paraId="501AB065" w14:textId="77777777" w:rsidTr="00D00CCF">
        <w:tc>
          <w:tcPr>
            <w:tcW w:w="1985" w:type="dxa"/>
          </w:tcPr>
          <w:p w14:paraId="236B0C37" w14:textId="77777777" w:rsidR="00672415" w:rsidRPr="00964729" w:rsidRDefault="00672415" w:rsidP="00AB4720">
            <w:pPr>
              <w:contextualSpacing/>
              <w:jc w:val="center"/>
              <w:rPr>
                <w:rFonts w:ascii="Arial" w:hAnsi="Arial" w:cs="Arial"/>
                <w:b/>
                <w:sz w:val="20"/>
              </w:rPr>
            </w:pPr>
            <w:r w:rsidRPr="00964729">
              <w:rPr>
                <w:rFonts w:ascii="Arial" w:hAnsi="Arial" w:cs="Arial"/>
                <w:b/>
                <w:sz w:val="20"/>
              </w:rPr>
              <w:t>Total</w:t>
            </w:r>
          </w:p>
        </w:tc>
        <w:tc>
          <w:tcPr>
            <w:tcW w:w="735" w:type="dxa"/>
          </w:tcPr>
          <w:p w14:paraId="5CC0723F" w14:textId="77777777" w:rsidR="00672415" w:rsidRPr="00964729" w:rsidRDefault="00672415" w:rsidP="00AB4720">
            <w:pPr>
              <w:contextualSpacing/>
              <w:jc w:val="center"/>
              <w:rPr>
                <w:rFonts w:ascii="Arial" w:hAnsi="Arial" w:cs="Arial"/>
                <w:b/>
                <w:sz w:val="20"/>
              </w:rPr>
            </w:pPr>
            <w:r>
              <w:rPr>
                <w:rFonts w:ascii="Arial" w:hAnsi="Arial" w:cs="Arial"/>
                <w:b/>
                <w:sz w:val="20"/>
              </w:rPr>
              <w:t>15</w:t>
            </w:r>
          </w:p>
        </w:tc>
        <w:tc>
          <w:tcPr>
            <w:tcW w:w="622" w:type="dxa"/>
          </w:tcPr>
          <w:p w14:paraId="5DEBB3AD" w14:textId="77777777" w:rsidR="00672415" w:rsidRPr="00964729" w:rsidRDefault="00672415" w:rsidP="00AB4720">
            <w:pPr>
              <w:contextualSpacing/>
              <w:jc w:val="center"/>
              <w:rPr>
                <w:rFonts w:ascii="Arial" w:hAnsi="Arial" w:cs="Arial"/>
                <w:b/>
                <w:sz w:val="20"/>
              </w:rPr>
            </w:pPr>
            <w:r w:rsidRPr="00964729">
              <w:rPr>
                <w:rFonts w:ascii="Arial" w:hAnsi="Arial" w:cs="Arial"/>
                <w:b/>
                <w:sz w:val="20"/>
              </w:rPr>
              <w:t>100</w:t>
            </w:r>
          </w:p>
        </w:tc>
        <w:tc>
          <w:tcPr>
            <w:tcW w:w="594" w:type="dxa"/>
          </w:tcPr>
          <w:p w14:paraId="3658D70E" w14:textId="77777777" w:rsidR="00672415" w:rsidRPr="00964729" w:rsidRDefault="00672415" w:rsidP="00AB4720">
            <w:pPr>
              <w:contextualSpacing/>
              <w:jc w:val="center"/>
              <w:rPr>
                <w:rFonts w:ascii="Arial" w:hAnsi="Arial" w:cs="Arial"/>
                <w:b/>
                <w:sz w:val="20"/>
              </w:rPr>
            </w:pPr>
            <w:r>
              <w:rPr>
                <w:rFonts w:ascii="Arial" w:hAnsi="Arial" w:cs="Arial"/>
                <w:b/>
                <w:sz w:val="20"/>
              </w:rPr>
              <w:t>15</w:t>
            </w:r>
          </w:p>
        </w:tc>
        <w:tc>
          <w:tcPr>
            <w:tcW w:w="679" w:type="dxa"/>
          </w:tcPr>
          <w:p w14:paraId="093EFA73" w14:textId="77777777" w:rsidR="00672415" w:rsidRPr="00964729" w:rsidRDefault="00672415" w:rsidP="00AB4720">
            <w:pPr>
              <w:contextualSpacing/>
              <w:jc w:val="center"/>
              <w:rPr>
                <w:rFonts w:ascii="Arial" w:hAnsi="Arial" w:cs="Arial"/>
                <w:b/>
                <w:sz w:val="20"/>
              </w:rPr>
            </w:pPr>
            <w:r w:rsidRPr="00964729">
              <w:rPr>
                <w:rFonts w:ascii="Arial" w:hAnsi="Arial" w:cs="Arial"/>
                <w:b/>
                <w:sz w:val="20"/>
              </w:rPr>
              <w:t>100</w:t>
            </w:r>
          </w:p>
        </w:tc>
      </w:tr>
    </w:tbl>
    <w:p w14:paraId="0692EA5B" w14:textId="77777777" w:rsidR="00D00CCF" w:rsidRDefault="00D00CCF" w:rsidP="001B2DB9">
      <w:pPr>
        <w:pStyle w:val="Default"/>
        <w:ind w:firstLine="567"/>
        <w:jc w:val="both"/>
        <w:rPr>
          <w:rFonts w:ascii="Arial" w:hAnsi="Arial" w:cs="Arial"/>
          <w:sz w:val="22"/>
          <w:szCs w:val="22"/>
          <w:lang w:val="id-ID" w:eastAsia="en-ID"/>
        </w:rPr>
      </w:pPr>
    </w:p>
    <w:p w14:paraId="2AEDE963" w14:textId="364B6C9F" w:rsidR="007D111D" w:rsidRPr="00672415" w:rsidRDefault="00672415" w:rsidP="001B2DB9">
      <w:pPr>
        <w:pStyle w:val="Default"/>
        <w:ind w:firstLine="567"/>
        <w:jc w:val="both"/>
        <w:rPr>
          <w:rFonts w:ascii="Arial" w:hAnsi="Arial" w:cs="Arial"/>
          <w:sz w:val="22"/>
          <w:szCs w:val="22"/>
          <w:lang w:val="id-ID" w:eastAsia="en-ID"/>
        </w:rPr>
      </w:pPr>
      <w:r w:rsidRPr="00672415">
        <w:rPr>
          <w:rFonts w:ascii="Arial" w:hAnsi="Arial" w:cs="Arial"/>
          <w:sz w:val="22"/>
          <w:szCs w:val="22"/>
          <w:lang w:val="id-ID" w:eastAsia="en-ID"/>
        </w:rPr>
        <w:t xml:space="preserve">Tabel 5 menperlihatkan </w:t>
      </w:r>
      <w:r w:rsidRPr="00672415">
        <w:rPr>
          <w:rFonts w:ascii="Arial" w:hAnsi="Arial" w:cs="Arial"/>
          <w:spacing w:val="-2"/>
          <w:sz w:val="22"/>
          <w:szCs w:val="22"/>
        </w:rPr>
        <w:t xml:space="preserve">pada </w:t>
      </w:r>
      <w:proofErr w:type="spellStart"/>
      <w:r w:rsidRPr="00672415">
        <w:rPr>
          <w:rFonts w:ascii="Arial" w:hAnsi="Arial" w:cs="Arial"/>
          <w:spacing w:val="-2"/>
          <w:sz w:val="22"/>
          <w:szCs w:val="22"/>
        </w:rPr>
        <w:t>hari</w:t>
      </w:r>
      <w:proofErr w:type="spellEnd"/>
      <w:r w:rsidRPr="00672415">
        <w:rPr>
          <w:rFonts w:ascii="Arial" w:hAnsi="Arial" w:cs="Arial"/>
          <w:spacing w:val="-2"/>
          <w:sz w:val="22"/>
          <w:szCs w:val="22"/>
        </w:rPr>
        <w:t xml:space="preserve"> I 10 orang (66,7%) </w:t>
      </w:r>
      <w:proofErr w:type="spellStart"/>
      <w:r w:rsidRPr="00672415">
        <w:rPr>
          <w:rFonts w:ascii="Arial" w:hAnsi="Arial" w:cs="Arial"/>
          <w:spacing w:val="-2"/>
          <w:sz w:val="22"/>
          <w:szCs w:val="22"/>
        </w:rPr>
        <w:t>responden</w:t>
      </w:r>
      <w:proofErr w:type="spellEnd"/>
      <w:r w:rsidRPr="00672415">
        <w:rPr>
          <w:rFonts w:ascii="Arial" w:hAnsi="Arial" w:cs="Arial"/>
          <w:spacing w:val="-2"/>
          <w:sz w:val="22"/>
          <w:szCs w:val="22"/>
        </w:rPr>
        <w:t xml:space="preserve"> </w:t>
      </w:r>
      <w:proofErr w:type="spellStart"/>
      <w:r w:rsidRPr="00672415">
        <w:rPr>
          <w:rFonts w:ascii="Arial" w:hAnsi="Arial" w:cs="Arial"/>
          <w:spacing w:val="-2"/>
          <w:sz w:val="22"/>
          <w:szCs w:val="22"/>
        </w:rPr>
        <w:t>dengan</w:t>
      </w:r>
      <w:proofErr w:type="spellEnd"/>
      <w:r w:rsidRPr="00672415">
        <w:rPr>
          <w:rFonts w:ascii="Arial" w:hAnsi="Arial" w:cs="Arial"/>
          <w:spacing w:val="-2"/>
          <w:sz w:val="22"/>
          <w:szCs w:val="22"/>
        </w:rPr>
        <w:t xml:space="preserve"> </w:t>
      </w:r>
      <w:proofErr w:type="spellStart"/>
      <w:r w:rsidRPr="00672415">
        <w:rPr>
          <w:rFonts w:ascii="Arial" w:hAnsi="Arial" w:cs="Arial"/>
          <w:spacing w:val="-2"/>
          <w:sz w:val="22"/>
          <w:szCs w:val="22"/>
        </w:rPr>
        <w:t>suhu</w:t>
      </w:r>
      <w:proofErr w:type="spellEnd"/>
      <w:r w:rsidRPr="00672415">
        <w:rPr>
          <w:rFonts w:ascii="Arial" w:hAnsi="Arial" w:cs="Arial"/>
          <w:spacing w:val="-2"/>
          <w:sz w:val="22"/>
          <w:szCs w:val="22"/>
        </w:rPr>
        <w:t xml:space="preserve"> 36,5–38,4</w:t>
      </w:r>
      <w:r w:rsidRPr="00672415">
        <w:rPr>
          <w:rFonts w:ascii="Arial" w:hAnsi="Arial" w:cs="Arial"/>
          <w:spacing w:val="-2"/>
          <w:sz w:val="22"/>
          <w:szCs w:val="22"/>
          <w:vertAlign w:val="superscript"/>
        </w:rPr>
        <w:t>0</w:t>
      </w:r>
      <w:r w:rsidRPr="00672415">
        <w:rPr>
          <w:rFonts w:ascii="Arial" w:hAnsi="Arial" w:cs="Arial"/>
          <w:spacing w:val="-2"/>
          <w:sz w:val="22"/>
          <w:szCs w:val="22"/>
        </w:rPr>
        <w:t xml:space="preserve">C, 1 orang (6,7%) </w:t>
      </w:r>
      <w:proofErr w:type="spellStart"/>
      <w:r w:rsidRPr="00672415">
        <w:rPr>
          <w:rFonts w:ascii="Arial" w:hAnsi="Arial" w:cs="Arial"/>
          <w:spacing w:val="-2"/>
          <w:sz w:val="22"/>
          <w:szCs w:val="22"/>
        </w:rPr>
        <w:t>responden</w:t>
      </w:r>
      <w:proofErr w:type="spellEnd"/>
      <w:r w:rsidRPr="00672415">
        <w:rPr>
          <w:rFonts w:ascii="Arial" w:hAnsi="Arial" w:cs="Arial"/>
          <w:spacing w:val="-2"/>
          <w:sz w:val="22"/>
          <w:szCs w:val="22"/>
        </w:rPr>
        <w:t xml:space="preserve"> </w:t>
      </w:r>
      <w:proofErr w:type="spellStart"/>
      <w:r w:rsidRPr="00672415">
        <w:rPr>
          <w:rFonts w:ascii="Arial" w:hAnsi="Arial" w:cs="Arial"/>
          <w:spacing w:val="-2"/>
          <w:sz w:val="22"/>
          <w:szCs w:val="22"/>
        </w:rPr>
        <w:t>dengan</w:t>
      </w:r>
      <w:proofErr w:type="spellEnd"/>
      <w:r w:rsidRPr="00672415">
        <w:rPr>
          <w:rFonts w:ascii="Arial" w:hAnsi="Arial" w:cs="Arial"/>
          <w:spacing w:val="-2"/>
          <w:sz w:val="22"/>
          <w:szCs w:val="22"/>
        </w:rPr>
        <w:t xml:space="preserve"> </w:t>
      </w:r>
      <w:proofErr w:type="spellStart"/>
      <w:r w:rsidRPr="00672415">
        <w:rPr>
          <w:rFonts w:ascii="Arial" w:hAnsi="Arial" w:cs="Arial"/>
          <w:spacing w:val="-2"/>
          <w:sz w:val="22"/>
          <w:szCs w:val="22"/>
        </w:rPr>
        <w:t>suhu</w:t>
      </w:r>
      <w:proofErr w:type="spellEnd"/>
      <w:r w:rsidRPr="00672415">
        <w:rPr>
          <w:rFonts w:ascii="Arial" w:hAnsi="Arial" w:cs="Arial"/>
          <w:spacing w:val="-2"/>
          <w:sz w:val="22"/>
          <w:szCs w:val="22"/>
        </w:rPr>
        <w:t xml:space="preserve"> 38,5–38,9</w:t>
      </w:r>
      <w:r w:rsidRPr="00672415">
        <w:rPr>
          <w:rFonts w:ascii="Arial" w:hAnsi="Arial" w:cs="Arial"/>
          <w:spacing w:val="-2"/>
          <w:sz w:val="22"/>
          <w:szCs w:val="22"/>
          <w:vertAlign w:val="superscript"/>
        </w:rPr>
        <w:t>0</w:t>
      </w:r>
      <w:r w:rsidRPr="00672415">
        <w:rPr>
          <w:rFonts w:ascii="Arial" w:hAnsi="Arial" w:cs="Arial"/>
          <w:spacing w:val="-2"/>
          <w:sz w:val="22"/>
          <w:szCs w:val="22"/>
        </w:rPr>
        <w:t xml:space="preserve">C, dan 4 orang (26,6%) </w:t>
      </w:r>
      <w:proofErr w:type="spellStart"/>
      <w:r w:rsidRPr="00672415">
        <w:rPr>
          <w:rFonts w:ascii="Arial" w:hAnsi="Arial" w:cs="Arial"/>
          <w:spacing w:val="-2"/>
          <w:sz w:val="22"/>
          <w:szCs w:val="22"/>
        </w:rPr>
        <w:t>responden</w:t>
      </w:r>
      <w:proofErr w:type="spellEnd"/>
      <w:r w:rsidRPr="00672415">
        <w:rPr>
          <w:rFonts w:ascii="Arial" w:hAnsi="Arial" w:cs="Arial"/>
          <w:spacing w:val="-2"/>
          <w:sz w:val="22"/>
          <w:szCs w:val="22"/>
        </w:rPr>
        <w:t xml:space="preserve"> </w:t>
      </w:r>
      <w:proofErr w:type="spellStart"/>
      <w:r w:rsidRPr="00672415">
        <w:rPr>
          <w:rFonts w:ascii="Arial" w:hAnsi="Arial" w:cs="Arial"/>
          <w:spacing w:val="-2"/>
          <w:sz w:val="22"/>
          <w:szCs w:val="22"/>
        </w:rPr>
        <w:t>dengan</w:t>
      </w:r>
      <w:proofErr w:type="spellEnd"/>
      <w:r w:rsidRPr="00672415">
        <w:rPr>
          <w:rFonts w:ascii="Arial" w:hAnsi="Arial" w:cs="Arial"/>
          <w:spacing w:val="-2"/>
          <w:sz w:val="22"/>
          <w:szCs w:val="22"/>
        </w:rPr>
        <w:t xml:space="preserve"> </w:t>
      </w:r>
      <w:proofErr w:type="spellStart"/>
      <w:r w:rsidRPr="00672415">
        <w:rPr>
          <w:rFonts w:ascii="Arial" w:hAnsi="Arial" w:cs="Arial"/>
          <w:spacing w:val="-2"/>
          <w:sz w:val="22"/>
          <w:szCs w:val="22"/>
        </w:rPr>
        <w:t>suhu</w:t>
      </w:r>
      <w:proofErr w:type="spellEnd"/>
      <w:r w:rsidRPr="00672415">
        <w:rPr>
          <w:rFonts w:ascii="Arial" w:hAnsi="Arial" w:cs="Arial"/>
          <w:spacing w:val="-2"/>
          <w:sz w:val="22"/>
          <w:szCs w:val="22"/>
        </w:rPr>
        <w:t xml:space="preserve"> ≥ 39 </w:t>
      </w:r>
      <w:proofErr w:type="spellStart"/>
      <w:r w:rsidRPr="00672415">
        <w:rPr>
          <w:rFonts w:ascii="Arial" w:hAnsi="Arial" w:cs="Arial"/>
          <w:spacing w:val="-2"/>
          <w:sz w:val="22"/>
          <w:szCs w:val="22"/>
        </w:rPr>
        <w:t>atau</w:t>
      </w:r>
      <w:proofErr w:type="spellEnd"/>
      <w:r w:rsidRPr="00672415">
        <w:rPr>
          <w:rFonts w:ascii="Arial" w:hAnsi="Arial" w:cs="Arial"/>
          <w:spacing w:val="-2"/>
          <w:sz w:val="22"/>
          <w:szCs w:val="22"/>
        </w:rPr>
        <w:t xml:space="preserve"> ≤ 36</w:t>
      </w:r>
      <w:r w:rsidRPr="00672415">
        <w:rPr>
          <w:rFonts w:ascii="Arial" w:hAnsi="Arial" w:cs="Arial"/>
          <w:spacing w:val="-2"/>
          <w:sz w:val="22"/>
          <w:szCs w:val="22"/>
          <w:vertAlign w:val="superscript"/>
        </w:rPr>
        <w:t>0</w:t>
      </w:r>
      <w:r w:rsidRPr="00672415">
        <w:rPr>
          <w:rFonts w:ascii="Arial" w:hAnsi="Arial" w:cs="Arial"/>
          <w:spacing w:val="-2"/>
          <w:sz w:val="22"/>
          <w:szCs w:val="22"/>
        </w:rPr>
        <w:t xml:space="preserve">C. Pada </w:t>
      </w:r>
      <w:proofErr w:type="spellStart"/>
      <w:r w:rsidRPr="00672415">
        <w:rPr>
          <w:rFonts w:ascii="Arial" w:hAnsi="Arial" w:cs="Arial"/>
          <w:spacing w:val="-2"/>
          <w:sz w:val="22"/>
          <w:szCs w:val="22"/>
        </w:rPr>
        <w:t>hari</w:t>
      </w:r>
      <w:proofErr w:type="spellEnd"/>
      <w:r w:rsidRPr="00672415">
        <w:rPr>
          <w:rFonts w:ascii="Arial" w:hAnsi="Arial" w:cs="Arial"/>
          <w:spacing w:val="-2"/>
          <w:sz w:val="22"/>
          <w:szCs w:val="22"/>
        </w:rPr>
        <w:t xml:space="preserve"> III 5 orang (33,3%) </w:t>
      </w:r>
      <w:proofErr w:type="spellStart"/>
      <w:r w:rsidRPr="00672415">
        <w:rPr>
          <w:rFonts w:ascii="Arial" w:hAnsi="Arial" w:cs="Arial"/>
          <w:spacing w:val="-2"/>
          <w:sz w:val="22"/>
          <w:szCs w:val="22"/>
        </w:rPr>
        <w:t>responden</w:t>
      </w:r>
      <w:proofErr w:type="spellEnd"/>
      <w:r w:rsidRPr="00672415">
        <w:rPr>
          <w:rFonts w:ascii="Arial" w:hAnsi="Arial" w:cs="Arial"/>
          <w:spacing w:val="-2"/>
          <w:sz w:val="22"/>
          <w:szCs w:val="22"/>
        </w:rPr>
        <w:t xml:space="preserve"> </w:t>
      </w:r>
      <w:proofErr w:type="spellStart"/>
      <w:r w:rsidRPr="00672415">
        <w:rPr>
          <w:rFonts w:ascii="Arial" w:hAnsi="Arial" w:cs="Arial"/>
          <w:spacing w:val="-2"/>
          <w:sz w:val="22"/>
          <w:szCs w:val="22"/>
        </w:rPr>
        <w:t>dengan</w:t>
      </w:r>
      <w:proofErr w:type="spellEnd"/>
      <w:r w:rsidRPr="00672415">
        <w:rPr>
          <w:rFonts w:ascii="Arial" w:hAnsi="Arial" w:cs="Arial"/>
          <w:spacing w:val="-2"/>
          <w:sz w:val="22"/>
          <w:szCs w:val="22"/>
        </w:rPr>
        <w:t xml:space="preserve"> </w:t>
      </w:r>
      <w:proofErr w:type="spellStart"/>
      <w:r w:rsidRPr="00672415">
        <w:rPr>
          <w:rFonts w:ascii="Arial" w:hAnsi="Arial" w:cs="Arial"/>
          <w:spacing w:val="-2"/>
          <w:sz w:val="22"/>
          <w:szCs w:val="22"/>
        </w:rPr>
        <w:t>suhu</w:t>
      </w:r>
      <w:proofErr w:type="spellEnd"/>
      <w:r w:rsidRPr="00672415">
        <w:rPr>
          <w:rFonts w:ascii="Arial" w:hAnsi="Arial" w:cs="Arial"/>
          <w:spacing w:val="-2"/>
          <w:sz w:val="22"/>
          <w:szCs w:val="22"/>
        </w:rPr>
        <w:t xml:space="preserve"> 36,5– 38,4</w:t>
      </w:r>
      <w:r w:rsidRPr="00672415">
        <w:rPr>
          <w:rFonts w:ascii="Arial" w:hAnsi="Arial" w:cs="Arial"/>
          <w:spacing w:val="-2"/>
          <w:sz w:val="22"/>
          <w:szCs w:val="22"/>
          <w:vertAlign w:val="superscript"/>
        </w:rPr>
        <w:t>0</w:t>
      </w:r>
      <w:r w:rsidRPr="00672415">
        <w:rPr>
          <w:rFonts w:ascii="Arial" w:hAnsi="Arial" w:cs="Arial"/>
          <w:spacing w:val="-2"/>
          <w:sz w:val="22"/>
          <w:szCs w:val="22"/>
        </w:rPr>
        <w:t xml:space="preserve">C dan 10 orang (66,7%) </w:t>
      </w:r>
      <w:proofErr w:type="spellStart"/>
      <w:r w:rsidRPr="00672415">
        <w:rPr>
          <w:rFonts w:ascii="Arial" w:hAnsi="Arial" w:cs="Arial"/>
          <w:spacing w:val="-2"/>
          <w:sz w:val="22"/>
          <w:szCs w:val="22"/>
        </w:rPr>
        <w:t>responden</w:t>
      </w:r>
      <w:proofErr w:type="spellEnd"/>
      <w:r w:rsidRPr="00672415">
        <w:rPr>
          <w:rFonts w:ascii="Arial" w:hAnsi="Arial" w:cs="Arial"/>
          <w:spacing w:val="-2"/>
          <w:sz w:val="22"/>
          <w:szCs w:val="22"/>
        </w:rPr>
        <w:t xml:space="preserve"> </w:t>
      </w:r>
      <w:proofErr w:type="spellStart"/>
      <w:r w:rsidRPr="00672415">
        <w:rPr>
          <w:rFonts w:ascii="Arial" w:hAnsi="Arial" w:cs="Arial"/>
          <w:spacing w:val="-2"/>
          <w:sz w:val="22"/>
          <w:szCs w:val="22"/>
        </w:rPr>
        <w:t>dengan</w:t>
      </w:r>
      <w:proofErr w:type="spellEnd"/>
      <w:r w:rsidRPr="00672415">
        <w:rPr>
          <w:rFonts w:ascii="Arial" w:hAnsi="Arial" w:cs="Arial"/>
          <w:spacing w:val="-2"/>
          <w:sz w:val="22"/>
          <w:szCs w:val="22"/>
        </w:rPr>
        <w:t xml:space="preserve"> </w:t>
      </w:r>
      <w:proofErr w:type="spellStart"/>
      <w:r w:rsidRPr="00672415">
        <w:rPr>
          <w:rFonts w:ascii="Arial" w:hAnsi="Arial" w:cs="Arial"/>
          <w:spacing w:val="-2"/>
          <w:sz w:val="22"/>
          <w:szCs w:val="22"/>
        </w:rPr>
        <w:t>suhu</w:t>
      </w:r>
      <w:proofErr w:type="spellEnd"/>
      <w:r w:rsidRPr="00672415">
        <w:rPr>
          <w:rFonts w:ascii="Arial" w:hAnsi="Arial" w:cs="Arial"/>
          <w:spacing w:val="-2"/>
          <w:sz w:val="22"/>
          <w:szCs w:val="22"/>
        </w:rPr>
        <w:t xml:space="preserve"> ≥ 39 </w:t>
      </w:r>
      <w:proofErr w:type="spellStart"/>
      <w:r w:rsidRPr="00672415">
        <w:rPr>
          <w:rFonts w:ascii="Arial" w:hAnsi="Arial" w:cs="Arial"/>
          <w:spacing w:val="-2"/>
          <w:sz w:val="22"/>
          <w:szCs w:val="22"/>
        </w:rPr>
        <w:t>atau</w:t>
      </w:r>
      <w:proofErr w:type="spellEnd"/>
      <w:r w:rsidRPr="00672415">
        <w:rPr>
          <w:rFonts w:ascii="Arial" w:hAnsi="Arial" w:cs="Arial"/>
          <w:spacing w:val="-2"/>
          <w:sz w:val="22"/>
          <w:szCs w:val="22"/>
        </w:rPr>
        <w:t xml:space="preserve"> ≤ 36</w:t>
      </w:r>
      <w:r w:rsidRPr="00672415">
        <w:rPr>
          <w:rFonts w:ascii="Arial" w:hAnsi="Arial" w:cs="Arial"/>
          <w:spacing w:val="-2"/>
          <w:sz w:val="22"/>
          <w:szCs w:val="22"/>
          <w:vertAlign w:val="superscript"/>
        </w:rPr>
        <w:t>0</w:t>
      </w:r>
      <w:r w:rsidRPr="00672415">
        <w:rPr>
          <w:rFonts w:ascii="Arial" w:hAnsi="Arial" w:cs="Arial"/>
          <w:spacing w:val="-2"/>
          <w:sz w:val="22"/>
          <w:szCs w:val="22"/>
        </w:rPr>
        <w:t>C.</w:t>
      </w:r>
    </w:p>
    <w:p w14:paraId="041F3484" w14:textId="77777777" w:rsidR="007D111D" w:rsidRDefault="007D111D" w:rsidP="00341A47">
      <w:pPr>
        <w:pStyle w:val="Default"/>
        <w:jc w:val="both"/>
        <w:rPr>
          <w:rFonts w:ascii="Arial" w:hAnsi="Arial" w:cs="Arial"/>
          <w:b/>
          <w:sz w:val="22"/>
          <w:szCs w:val="22"/>
          <w:lang w:val="en-ID" w:eastAsia="en-ID"/>
        </w:rPr>
      </w:pPr>
    </w:p>
    <w:p w14:paraId="3C2E4C3F" w14:textId="77777777" w:rsidR="007D111D" w:rsidRPr="006210BE" w:rsidRDefault="007D111D" w:rsidP="00D00CCF">
      <w:pPr>
        <w:pStyle w:val="Default"/>
        <w:ind w:left="851" w:hanging="851"/>
        <w:jc w:val="both"/>
        <w:rPr>
          <w:rFonts w:ascii="Arial" w:hAnsi="Arial" w:cs="Arial"/>
          <w:b/>
          <w:sz w:val="22"/>
          <w:szCs w:val="22"/>
          <w:lang w:val="id-ID" w:eastAsia="en-ID"/>
        </w:rPr>
      </w:pPr>
      <w:r>
        <w:rPr>
          <w:rFonts w:ascii="Arial" w:hAnsi="Arial" w:cs="Arial"/>
          <w:b/>
          <w:sz w:val="22"/>
          <w:szCs w:val="22"/>
          <w:lang w:val="id-ID" w:eastAsia="en-ID"/>
        </w:rPr>
        <w:t xml:space="preserve">Tabel 6. </w:t>
      </w:r>
      <w:r w:rsidRPr="00D00CCF">
        <w:rPr>
          <w:rFonts w:ascii="Arial" w:hAnsi="Arial" w:cs="Arial"/>
          <w:bCs/>
          <w:sz w:val="22"/>
          <w:szCs w:val="22"/>
          <w:lang w:val="id-ID" w:eastAsia="en-ID"/>
        </w:rPr>
        <w:t xml:space="preserve">Distribusi Frekuensi </w:t>
      </w:r>
      <w:r w:rsidR="003D7924" w:rsidRPr="00D00CCF">
        <w:rPr>
          <w:rFonts w:ascii="Arial" w:hAnsi="Arial" w:cs="Arial"/>
          <w:bCs/>
          <w:sz w:val="22"/>
          <w:szCs w:val="22"/>
          <w:lang w:val="id-ID" w:eastAsia="en-ID"/>
        </w:rPr>
        <w:t>Nilai Leukosit</w:t>
      </w:r>
      <w:r w:rsidRPr="00D00CCF">
        <w:rPr>
          <w:rFonts w:ascii="Arial" w:hAnsi="Arial" w:cs="Arial"/>
          <w:bCs/>
          <w:sz w:val="22"/>
          <w:szCs w:val="22"/>
          <w:lang w:val="id-ID" w:eastAsia="en-ID"/>
        </w:rPr>
        <w:t xml:space="preserve"> Responden</w:t>
      </w:r>
    </w:p>
    <w:tbl>
      <w:tblPr>
        <w:tblStyle w:val="TableGrid"/>
        <w:tblW w:w="463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07"/>
        <w:gridCol w:w="794"/>
        <w:gridCol w:w="851"/>
        <w:gridCol w:w="740"/>
        <w:gridCol w:w="617"/>
        <w:gridCol w:w="722"/>
        <w:gridCol w:w="6"/>
      </w:tblGrid>
      <w:tr w:rsidR="003D7924" w:rsidRPr="00CF050C" w14:paraId="40FCD4D7" w14:textId="77777777" w:rsidTr="00CF050C">
        <w:trPr>
          <w:trHeight w:val="289"/>
        </w:trPr>
        <w:tc>
          <w:tcPr>
            <w:tcW w:w="907" w:type="dxa"/>
            <w:vMerge w:val="restart"/>
            <w:vAlign w:val="center"/>
          </w:tcPr>
          <w:p w14:paraId="572FF1BD" w14:textId="77777777" w:rsidR="003D7924" w:rsidRPr="00CF050C" w:rsidRDefault="003D7924" w:rsidP="00AB4720">
            <w:pPr>
              <w:contextualSpacing/>
              <w:jc w:val="center"/>
              <w:rPr>
                <w:rFonts w:ascii="Arial" w:hAnsi="Arial" w:cs="Arial"/>
                <w:b/>
                <w:sz w:val="18"/>
                <w:szCs w:val="18"/>
              </w:rPr>
            </w:pPr>
            <w:proofErr w:type="spellStart"/>
            <w:r w:rsidRPr="00CF050C">
              <w:rPr>
                <w:rFonts w:ascii="Arial" w:hAnsi="Arial" w:cs="Arial"/>
                <w:b/>
                <w:sz w:val="18"/>
                <w:szCs w:val="18"/>
              </w:rPr>
              <w:t>Variabel</w:t>
            </w:r>
            <w:proofErr w:type="spellEnd"/>
          </w:p>
        </w:tc>
        <w:tc>
          <w:tcPr>
            <w:tcW w:w="3730" w:type="dxa"/>
            <w:gridSpan w:val="6"/>
          </w:tcPr>
          <w:p w14:paraId="6559CC3B" w14:textId="77777777" w:rsidR="003D7924" w:rsidRPr="00CF050C" w:rsidRDefault="003D7924" w:rsidP="00AB4720">
            <w:pPr>
              <w:contextualSpacing/>
              <w:jc w:val="center"/>
              <w:rPr>
                <w:rFonts w:ascii="Arial" w:hAnsi="Arial" w:cs="Arial"/>
                <w:b/>
                <w:sz w:val="18"/>
                <w:szCs w:val="18"/>
              </w:rPr>
            </w:pPr>
            <w:r w:rsidRPr="00CF050C">
              <w:rPr>
                <w:rFonts w:ascii="Arial" w:hAnsi="Arial" w:cs="Arial"/>
                <w:b/>
                <w:sz w:val="18"/>
                <w:szCs w:val="18"/>
              </w:rPr>
              <w:t>Nilai</w:t>
            </w:r>
          </w:p>
        </w:tc>
      </w:tr>
      <w:tr w:rsidR="003D7924" w:rsidRPr="00CF050C" w14:paraId="2834D762" w14:textId="77777777" w:rsidTr="00CF050C">
        <w:trPr>
          <w:gridAfter w:val="1"/>
          <w:wAfter w:w="6" w:type="dxa"/>
          <w:trHeight w:val="293"/>
        </w:trPr>
        <w:tc>
          <w:tcPr>
            <w:tcW w:w="907" w:type="dxa"/>
            <w:vMerge/>
          </w:tcPr>
          <w:p w14:paraId="3E7E1B0A" w14:textId="77777777" w:rsidR="003D7924" w:rsidRPr="00CF050C" w:rsidRDefault="003D7924" w:rsidP="00AB4720">
            <w:pPr>
              <w:contextualSpacing/>
              <w:jc w:val="both"/>
              <w:rPr>
                <w:rFonts w:ascii="Arial" w:hAnsi="Arial" w:cs="Arial"/>
                <w:bCs/>
                <w:sz w:val="18"/>
                <w:szCs w:val="18"/>
              </w:rPr>
            </w:pPr>
          </w:p>
        </w:tc>
        <w:tc>
          <w:tcPr>
            <w:tcW w:w="794" w:type="dxa"/>
          </w:tcPr>
          <w:p w14:paraId="06E02DCC" w14:textId="77777777" w:rsidR="003D7924" w:rsidRPr="00CF050C" w:rsidRDefault="003D7924" w:rsidP="00AB4720">
            <w:pPr>
              <w:contextualSpacing/>
              <w:jc w:val="center"/>
              <w:rPr>
                <w:rFonts w:ascii="Arial" w:hAnsi="Arial" w:cs="Arial"/>
                <w:b/>
                <w:sz w:val="18"/>
                <w:szCs w:val="18"/>
              </w:rPr>
            </w:pPr>
            <w:r w:rsidRPr="00CF050C">
              <w:rPr>
                <w:rFonts w:ascii="Arial" w:hAnsi="Arial" w:cs="Arial"/>
                <w:b/>
                <w:sz w:val="18"/>
                <w:szCs w:val="18"/>
              </w:rPr>
              <w:t>Mean</w:t>
            </w:r>
          </w:p>
        </w:tc>
        <w:tc>
          <w:tcPr>
            <w:tcW w:w="851" w:type="dxa"/>
          </w:tcPr>
          <w:p w14:paraId="61499272" w14:textId="77777777" w:rsidR="003D7924" w:rsidRPr="00CF050C" w:rsidRDefault="003D7924" w:rsidP="00AB4720">
            <w:pPr>
              <w:contextualSpacing/>
              <w:jc w:val="center"/>
              <w:rPr>
                <w:rFonts w:ascii="Arial" w:hAnsi="Arial" w:cs="Arial"/>
                <w:b/>
                <w:sz w:val="18"/>
                <w:szCs w:val="18"/>
              </w:rPr>
            </w:pPr>
            <w:r w:rsidRPr="00CF050C">
              <w:rPr>
                <w:rFonts w:ascii="Arial" w:hAnsi="Arial" w:cs="Arial"/>
                <w:b/>
                <w:sz w:val="18"/>
                <w:szCs w:val="18"/>
              </w:rPr>
              <w:t>Median</w:t>
            </w:r>
          </w:p>
        </w:tc>
        <w:tc>
          <w:tcPr>
            <w:tcW w:w="740" w:type="dxa"/>
          </w:tcPr>
          <w:p w14:paraId="5E84071D" w14:textId="77777777" w:rsidR="003D7924" w:rsidRPr="00CF050C" w:rsidRDefault="003D7924" w:rsidP="00AB4720">
            <w:pPr>
              <w:contextualSpacing/>
              <w:jc w:val="center"/>
              <w:rPr>
                <w:rFonts w:ascii="Arial" w:hAnsi="Arial" w:cs="Arial"/>
                <w:b/>
                <w:sz w:val="18"/>
                <w:szCs w:val="18"/>
              </w:rPr>
            </w:pPr>
            <w:proofErr w:type="spellStart"/>
            <w:r w:rsidRPr="00CF050C">
              <w:rPr>
                <w:rFonts w:ascii="Arial" w:hAnsi="Arial" w:cs="Arial"/>
                <w:b/>
                <w:sz w:val="18"/>
                <w:szCs w:val="18"/>
              </w:rPr>
              <w:t>St.D</w:t>
            </w:r>
            <w:proofErr w:type="spellEnd"/>
          </w:p>
        </w:tc>
        <w:tc>
          <w:tcPr>
            <w:tcW w:w="617" w:type="dxa"/>
          </w:tcPr>
          <w:p w14:paraId="0A11CC5D" w14:textId="77777777" w:rsidR="003D7924" w:rsidRPr="00CF050C" w:rsidRDefault="003D7924" w:rsidP="00AB4720">
            <w:pPr>
              <w:contextualSpacing/>
              <w:jc w:val="center"/>
              <w:rPr>
                <w:rFonts w:ascii="Arial" w:hAnsi="Arial" w:cs="Arial"/>
                <w:b/>
                <w:sz w:val="18"/>
                <w:szCs w:val="18"/>
              </w:rPr>
            </w:pPr>
            <w:r w:rsidRPr="00CF050C">
              <w:rPr>
                <w:rFonts w:ascii="Arial" w:hAnsi="Arial" w:cs="Arial"/>
                <w:b/>
                <w:sz w:val="18"/>
                <w:szCs w:val="18"/>
              </w:rPr>
              <w:t>Min</w:t>
            </w:r>
          </w:p>
        </w:tc>
        <w:tc>
          <w:tcPr>
            <w:tcW w:w="722" w:type="dxa"/>
          </w:tcPr>
          <w:p w14:paraId="67D9C3AE" w14:textId="77777777" w:rsidR="003D7924" w:rsidRPr="00CF050C" w:rsidRDefault="003D7924" w:rsidP="00AB4720">
            <w:pPr>
              <w:contextualSpacing/>
              <w:jc w:val="center"/>
              <w:rPr>
                <w:rFonts w:ascii="Arial" w:hAnsi="Arial" w:cs="Arial"/>
                <w:b/>
                <w:sz w:val="18"/>
                <w:szCs w:val="18"/>
              </w:rPr>
            </w:pPr>
            <w:r w:rsidRPr="00CF050C">
              <w:rPr>
                <w:rFonts w:ascii="Arial" w:hAnsi="Arial" w:cs="Arial"/>
                <w:b/>
                <w:sz w:val="18"/>
                <w:szCs w:val="18"/>
              </w:rPr>
              <w:t>Max</w:t>
            </w:r>
          </w:p>
        </w:tc>
      </w:tr>
      <w:tr w:rsidR="003D7924" w:rsidRPr="00CF050C" w14:paraId="30108BA2" w14:textId="77777777" w:rsidTr="00BD0131">
        <w:trPr>
          <w:gridAfter w:val="1"/>
          <w:wAfter w:w="6" w:type="dxa"/>
        </w:trPr>
        <w:tc>
          <w:tcPr>
            <w:tcW w:w="907" w:type="dxa"/>
            <w:vAlign w:val="center"/>
          </w:tcPr>
          <w:p w14:paraId="0E379708" w14:textId="77777777" w:rsidR="003D7924" w:rsidRPr="00CF050C" w:rsidRDefault="003D7924" w:rsidP="00BD0131">
            <w:pPr>
              <w:contextualSpacing/>
              <w:rPr>
                <w:rFonts w:ascii="Arial" w:hAnsi="Arial" w:cs="Arial"/>
                <w:bCs/>
                <w:sz w:val="18"/>
                <w:szCs w:val="18"/>
              </w:rPr>
            </w:pPr>
            <w:proofErr w:type="spellStart"/>
            <w:r w:rsidRPr="00CF050C">
              <w:rPr>
                <w:rFonts w:ascii="Arial" w:hAnsi="Arial" w:cs="Arial"/>
                <w:sz w:val="18"/>
                <w:szCs w:val="18"/>
              </w:rPr>
              <w:t>Leukosit</w:t>
            </w:r>
            <w:proofErr w:type="spellEnd"/>
            <w:r w:rsidRPr="00CF050C">
              <w:rPr>
                <w:rFonts w:ascii="Arial" w:hAnsi="Arial" w:cs="Arial"/>
                <w:sz w:val="18"/>
                <w:szCs w:val="18"/>
              </w:rPr>
              <w:t xml:space="preserve"> </w:t>
            </w:r>
            <w:proofErr w:type="spellStart"/>
            <w:r w:rsidRPr="00CF050C">
              <w:rPr>
                <w:rFonts w:ascii="Arial" w:hAnsi="Arial" w:cs="Arial"/>
                <w:sz w:val="18"/>
                <w:szCs w:val="18"/>
              </w:rPr>
              <w:t>hari</w:t>
            </w:r>
            <w:proofErr w:type="spellEnd"/>
            <w:r w:rsidRPr="00CF050C">
              <w:rPr>
                <w:rFonts w:ascii="Arial" w:hAnsi="Arial" w:cs="Arial"/>
                <w:sz w:val="18"/>
                <w:szCs w:val="18"/>
              </w:rPr>
              <w:t xml:space="preserve"> I</w:t>
            </w:r>
          </w:p>
        </w:tc>
        <w:tc>
          <w:tcPr>
            <w:tcW w:w="794" w:type="dxa"/>
            <w:vAlign w:val="center"/>
          </w:tcPr>
          <w:p w14:paraId="05A9CBE0" w14:textId="77777777" w:rsidR="003D7924" w:rsidRPr="00CF050C" w:rsidRDefault="003D7924" w:rsidP="00BD0131">
            <w:pPr>
              <w:contextualSpacing/>
              <w:jc w:val="center"/>
              <w:rPr>
                <w:rFonts w:ascii="Arial" w:hAnsi="Arial" w:cs="Arial"/>
                <w:bCs/>
                <w:sz w:val="18"/>
                <w:szCs w:val="18"/>
              </w:rPr>
            </w:pPr>
            <w:r w:rsidRPr="00CF050C">
              <w:rPr>
                <w:rFonts w:ascii="Arial" w:hAnsi="Arial" w:cs="Arial"/>
                <w:sz w:val="18"/>
                <w:szCs w:val="18"/>
              </w:rPr>
              <w:t>10446,67</w:t>
            </w:r>
          </w:p>
        </w:tc>
        <w:tc>
          <w:tcPr>
            <w:tcW w:w="851" w:type="dxa"/>
            <w:vAlign w:val="center"/>
          </w:tcPr>
          <w:p w14:paraId="5DFF0C2B" w14:textId="77777777" w:rsidR="003D7924" w:rsidRPr="00CF050C" w:rsidRDefault="003D7924" w:rsidP="00BD0131">
            <w:pPr>
              <w:contextualSpacing/>
              <w:jc w:val="center"/>
              <w:rPr>
                <w:rFonts w:ascii="Arial" w:hAnsi="Arial" w:cs="Arial"/>
                <w:bCs/>
                <w:sz w:val="18"/>
                <w:szCs w:val="18"/>
              </w:rPr>
            </w:pPr>
            <w:r w:rsidRPr="00CF050C">
              <w:rPr>
                <w:rFonts w:ascii="Arial" w:hAnsi="Arial" w:cs="Arial"/>
                <w:sz w:val="18"/>
                <w:szCs w:val="18"/>
              </w:rPr>
              <w:t>10300,00</w:t>
            </w:r>
          </w:p>
        </w:tc>
        <w:tc>
          <w:tcPr>
            <w:tcW w:w="740" w:type="dxa"/>
            <w:vAlign w:val="center"/>
          </w:tcPr>
          <w:p w14:paraId="1C82A584" w14:textId="77777777" w:rsidR="003D7924" w:rsidRPr="00CF050C" w:rsidRDefault="003D7924" w:rsidP="00BD0131">
            <w:pPr>
              <w:contextualSpacing/>
              <w:jc w:val="center"/>
              <w:rPr>
                <w:rFonts w:ascii="Arial" w:hAnsi="Arial" w:cs="Arial"/>
                <w:bCs/>
                <w:sz w:val="18"/>
                <w:szCs w:val="18"/>
              </w:rPr>
            </w:pPr>
            <w:r w:rsidRPr="00CF050C">
              <w:rPr>
                <w:rFonts w:ascii="Arial" w:hAnsi="Arial" w:cs="Arial"/>
                <w:sz w:val="18"/>
                <w:szCs w:val="18"/>
              </w:rPr>
              <w:t>1632,643</w:t>
            </w:r>
          </w:p>
        </w:tc>
        <w:tc>
          <w:tcPr>
            <w:tcW w:w="617" w:type="dxa"/>
            <w:vAlign w:val="center"/>
          </w:tcPr>
          <w:p w14:paraId="5B146EE6" w14:textId="77777777" w:rsidR="003D7924" w:rsidRPr="00CF050C" w:rsidRDefault="003D7924" w:rsidP="00BD0131">
            <w:pPr>
              <w:contextualSpacing/>
              <w:jc w:val="center"/>
              <w:rPr>
                <w:rFonts w:ascii="Arial" w:hAnsi="Arial" w:cs="Arial"/>
                <w:bCs/>
                <w:sz w:val="18"/>
                <w:szCs w:val="18"/>
              </w:rPr>
            </w:pPr>
            <w:r w:rsidRPr="00CF050C">
              <w:rPr>
                <w:rFonts w:ascii="Arial" w:hAnsi="Arial" w:cs="Arial"/>
                <w:sz w:val="18"/>
                <w:szCs w:val="18"/>
              </w:rPr>
              <w:t>7400</w:t>
            </w:r>
          </w:p>
        </w:tc>
        <w:tc>
          <w:tcPr>
            <w:tcW w:w="722" w:type="dxa"/>
            <w:vAlign w:val="center"/>
          </w:tcPr>
          <w:p w14:paraId="39EF655E" w14:textId="77777777" w:rsidR="003D7924" w:rsidRPr="00CF050C" w:rsidRDefault="003D7924" w:rsidP="00BD0131">
            <w:pPr>
              <w:contextualSpacing/>
              <w:jc w:val="center"/>
              <w:rPr>
                <w:rFonts w:ascii="Arial" w:hAnsi="Arial" w:cs="Arial"/>
                <w:bCs/>
                <w:sz w:val="18"/>
                <w:szCs w:val="18"/>
              </w:rPr>
            </w:pPr>
            <w:r w:rsidRPr="00CF050C">
              <w:rPr>
                <w:rFonts w:ascii="Arial" w:hAnsi="Arial" w:cs="Arial"/>
                <w:sz w:val="18"/>
                <w:szCs w:val="18"/>
              </w:rPr>
              <w:t>13300</w:t>
            </w:r>
          </w:p>
        </w:tc>
      </w:tr>
      <w:tr w:rsidR="003D7924" w:rsidRPr="00CF050C" w14:paraId="6007F213" w14:textId="77777777" w:rsidTr="00BD0131">
        <w:trPr>
          <w:gridAfter w:val="1"/>
          <w:wAfter w:w="6" w:type="dxa"/>
        </w:trPr>
        <w:tc>
          <w:tcPr>
            <w:tcW w:w="907" w:type="dxa"/>
            <w:vAlign w:val="center"/>
          </w:tcPr>
          <w:p w14:paraId="05C9A072" w14:textId="77777777" w:rsidR="003D7924" w:rsidRPr="00CF050C" w:rsidRDefault="003D7924" w:rsidP="00BD0131">
            <w:pPr>
              <w:contextualSpacing/>
              <w:rPr>
                <w:rFonts w:ascii="Arial" w:hAnsi="Arial" w:cs="Arial"/>
                <w:bCs/>
                <w:sz w:val="18"/>
                <w:szCs w:val="18"/>
              </w:rPr>
            </w:pPr>
            <w:proofErr w:type="spellStart"/>
            <w:r w:rsidRPr="00CF050C">
              <w:rPr>
                <w:rFonts w:ascii="Arial" w:hAnsi="Arial" w:cs="Arial"/>
                <w:sz w:val="18"/>
                <w:szCs w:val="18"/>
              </w:rPr>
              <w:t>Leukosit</w:t>
            </w:r>
            <w:proofErr w:type="spellEnd"/>
            <w:r w:rsidRPr="00CF050C">
              <w:rPr>
                <w:rFonts w:ascii="Arial" w:hAnsi="Arial" w:cs="Arial"/>
                <w:sz w:val="18"/>
                <w:szCs w:val="18"/>
              </w:rPr>
              <w:t xml:space="preserve">  </w:t>
            </w:r>
            <w:proofErr w:type="spellStart"/>
            <w:r w:rsidRPr="00CF050C">
              <w:rPr>
                <w:rFonts w:ascii="Arial" w:hAnsi="Arial" w:cs="Arial"/>
                <w:sz w:val="18"/>
                <w:szCs w:val="18"/>
              </w:rPr>
              <w:t>hari</w:t>
            </w:r>
            <w:proofErr w:type="spellEnd"/>
            <w:r w:rsidRPr="00CF050C">
              <w:rPr>
                <w:rFonts w:ascii="Arial" w:hAnsi="Arial" w:cs="Arial"/>
                <w:sz w:val="18"/>
                <w:szCs w:val="18"/>
              </w:rPr>
              <w:t xml:space="preserve"> III</w:t>
            </w:r>
          </w:p>
        </w:tc>
        <w:tc>
          <w:tcPr>
            <w:tcW w:w="794" w:type="dxa"/>
            <w:vAlign w:val="center"/>
          </w:tcPr>
          <w:p w14:paraId="231CD9AE" w14:textId="77777777" w:rsidR="003D7924" w:rsidRPr="00CF050C" w:rsidRDefault="003D7924" w:rsidP="00BD0131">
            <w:pPr>
              <w:contextualSpacing/>
              <w:jc w:val="center"/>
              <w:rPr>
                <w:rFonts w:ascii="Arial" w:hAnsi="Arial" w:cs="Arial"/>
                <w:bCs/>
                <w:sz w:val="18"/>
                <w:szCs w:val="18"/>
              </w:rPr>
            </w:pPr>
            <w:r w:rsidRPr="00CF050C">
              <w:rPr>
                <w:rFonts w:ascii="Arial" w:hAnsi="Arial" w:cs="Arial"/>
                <w:sz w:val="18"/>
                <w:szCs w:val="18"/>
              </w:rPr>
              <w:t>15133,33</w:t>
            </w:r>
          </w:p>
        </w:tc>
        <w:tc>
          <w:tcPr>
            <w:tcW w:w="851" w:type="dxa"/>
            <w:vAlign w:val="center"/>
          </w:tcPr>
          <w:p w14:paraId="24D7BEC1" w14:textId="77777777" w:rsidR="003D7924" w:rsidRPr="00CF050C" w:rsidRDefault="003D7924" w:rsidP="00BD0131">
            <w:pPr>
              <w:contextualSpacing/>
              <w:jc w:val="center"/>
              <w:rPr>
                <w:rFonts w:ascii="Arial" w:hAnsi="Arial" w:cs="Arial"/>
                <w:bCs/>
                <w:sz w:val="18"/>
                <w:szCs w:val="18"/>
              </w:rPr>
            </w:pPr>
            <w:r w:rsidRPr="00CF050C">
              <w:rPr>
                <w:rFonts w:ascii="Arial" w:hAnsi="Arial" w:cs="Arial"/>
                <w:sz w:val="18"/>
                <w:szCs w:val="18"/>
              </w:rPr>
              <w:t>14400,00</w:t>
            </w:r>
          </w:p>
        </w:tc>
        <w:tc>
          <w:tcPr>
            <w:tcW w:w="740" w:type="dxa"/>
            <w:vAlign w:val="center"/>
          </w:tcPr>
          <w:p w14:paraId="03BDC417" w14:textId="77777777" w:rsidR="003D7924" w:rsidRPr="00CF050C" w:rsidRDefault="003D7924" w:rsidP="00BD0131">
            <w:pPr>
              <w:contextualSpacing/>
              <w:jc w:val="center"/>
              <w:rPr>
                <w:rFonts w:ascii="Arial" w:hAnsi="Arial" w:cs="Arial"/>
                <w:bCs/>
                <w:sz w:val="18"/>
                <w:szCs w:val="18"/>
              </w:rPr>
            </w:pPr>
            <w:r w:rsidRPr="00CF050C">
              <w:rPr>
                <w:rFonts w:ascii="Arial" w:hAnsi="Arial" w:cs="Arial"/>
                <w:sz w:val="18"/>
                <w:szCs w:val="18"/>
              </w:rPr>
              <w:t>5352,392</w:t>
            </w:r>
          </w:p>
        </w:tc>
        <w:tc>
          <w:tcPr>
            <w:tcW w:w="617" w:type="dxa"/>
            <w:vAlign w:val="center"/>
          </w:tcPr>
          <w:p w14:paraId="22184EE5" w14:textId="77777777" w:rsidR="003D7924" w:rsidRPr="00CF050C" w:rsidRDefault="003D7924" w:rsidP="00BD0131">
            <w:pPr>
              <w:contextualSpacing/>
              <w:jc w:val="center"/>
              <w:rPr>
                <w:rFonts w:ascii="Arial" w:hAnsi="Arial" w:cs="Arial"/>
                <w:bCs/>
                <w:sz w:val="18"/>
                <w:szCs w:val="18"/>
              </w:rPr>
            </w:pPr>
            <w:r w:rsidRPr="00CF050C">
              <w:rPr>
                <w:rFonts w:ascii="Arial" w:hAnsi="Arial" w:cs="Arial"/>
                <w:sz w:val="18"/>
                <w:szCs w:val="18"/>
              </w:rPr>
              <w:t>7400</w:t>
            </w:r>
          </w:p>
        </w:tc>
        <w:tc>
          <w:tcPr>
            <w:tcW w:w="722" w:type="dxa"/>
            <w:vAlign w:val="center"/>
          </w:tcPr>
          <w:p w14:paraId="199764EF" w14:textId="77777777" w:rsidR="003D7924" w:rsidRPr="00CF050C" w:rsidRDefault="003D7924" w:rsidP="00BD0131">
            <w:pPr>
              <w:contextualSpacing/>
              <w:jc w:val="center"/>
              <w:rPr>
                <w:rFonts w:ascii="Arial" w:hAnsi="Arial" w:cs="Arial"/>
                <w:bCs/>
                <w:sz w:val="18"/>
                <w:szCs w:val="18"/>
              </w:rPr>
            </w:pPr>
            <w:r w:rsidRPr="00CF050C">
              <w:rPr>
                <w:rFonts w:ascii="Arial" w:hAnsi="Arial" w:cs="Arial"/>
                <w:sz w:val="18"/>
                <w:szCs w:val="18"/>
              </w:rPr>
              <w:t>26900</w:t>
            </w:r>
          </w:p>
        </w:tc>
      </w:tr>
    </w:tbl>
    <w:p w14:paraId="2BDEA728" w14:textId="77777777" w:rsidR="007D111D" w:rsidRPr="00EC1C4E" w:rsidRDefault="00EC1C4E" w:rsidP="00EC1C4E">
      <w:pPr>
        <w:pStyle w:val="Default"/>
        <w:ind w:firstLine="567"/>
        <w:jc w:val="both"/>
        <w:rPr>
          <w:rFonts w:ascii="Arial" w:hAnsi="Arial" w:cs="Arial"/>
          <w:sz w:val="22"/>
          <w:szCs w:val="22"/>
          <w:lang w:val="id-ID" w:eastAsia="en-ID"/>
        </w:rPr>
      </w:pPr>
      <w:r w:rsidRPr="00EC1C4E">
        <w:rPr>
          <w:rFonts w:ascii="Arial" w:hAnsi="Arial" w:cs="Arial"/>
          <w:sz w:val="22"/>
          <w:szCs w:val="22"/>
          <w:lang w:val="id-ID" w:eastAsia="en-ID"/>
        </w:rPr>
        <w:lastRenderedPageBreak/>
        <w:t xml:space="preserve">Tabel 6 memperlihatkan </w:t>
      </w:r>
      <w:proofErr w:type="spellStart"/>
      <w:r w:rsidRPr="00EC1C4E">
        <w:rPr>
          <w:rFonts w:ascii="Arial" w:hAnsi="Arial" w:cs="Arial"/>
          <w:spacing w:val="-2"/>
          <w:sz w:val="22"/>
          <w:szCs w:val="22"/>
        </w:rPr>
        <w:t>dari</w:t>
      </w:r>
      <w:proofErr w:type="spellEnd"/>
      <w:r w:rsidRPr="00EC1C4E">
        <w:rPr>
          <w:rFonts w:ascii="Arial" w:hAnsi="Arial" w:cs="Arial"/>
          <w:spacing w:val="-2"/>
          <w:sz w:val="22"/>
          <w:szCs w:val="22"/>
        </w:rPr>
        <w:t xml:space="preserve"> 15 </w:t>
      </w:r>
      <w:proofErr w:type="spellStart"/>
      <w:r w:rsidRPr="00EC1C4E">
        <w:rPr>
          <w:rFonts w:ascii="Arial" w:hAnsi="Arial" w:cs="Arial"/>
          <w:spacing w:val="-2"/>
          <w:sz w:val="22"/>
          <w:szCs w:val="22"/>
        </w:rPr>
        <w:t>responden</w:t>
      </w:r>
      <w:proofErr w:type="spellEnd"/>
      <w:r w:rsidRPr="00EC1C4E">
        <w:rPr>
          <w:rFonts w:ascii="Arial" w:hAnsi="Arial" w:cs="Arial"/>
          <w:spacing w:val="-2"/>
          <w:sz w:val="22"/>
          <w:szCs w:val="22"/>
        </w:rPr>
        <w:t xml:space="preserve">, </w:t>
      </w:r>
      <w:proofErr w:type="spellStart"/>
      <w:r w:rsidRPr="00EC1C4E">
        <w:rPr>
          <w:rFonts w:ascii="Arial" w:hAnsi="Arial" w:cs="Arial"/>
          <w:spacing w:val="-2"/>
          <w:sz w:val="22"/>
          <w:szCs w:val="22"/>
        </w:rPr>
        <w:t>Leukosit</w:t>
      </w:r>
      <w:proofErr w:type="spellEnd"/>
      <w:r w:rsidRPr="00EC1C4E">
        <w:rPr>
          <w:rFonts w:ascii="Arial" w:hAnsi="Arial" w:cs="Arial"/>
          <w:spacing w:val="-2"/>
          <w:sz w:val="22"/>
          <w:szCs w:val="22"/>
        </w:rPr>
        <w:t xml:space="preserve"> </w:t>
      </w:r>
      <w:proofErr w:type="spellStart"/>
      <w:r w:rsidRPr="00EC1C4E">
        <w:rPr>
          <w:rFonts w:ascii="Arial" w:hAnsi="Arial" w:cs="Arial"/>
          <w:spacing w:val="-2"/>
          <w:sz w:val="22"/>
          <w:szCs w:val="22"/>
        </w:rPr>
        <w:t>hari</w:t>
      </w:r>
      <w:proofErr w:type="spellEnd"/>
      <w:r w:rsidRPr="00EC1C4E">
        <w:rPr>
          <w:rFonts w:ascii="Arial" w:hAnsi="Arial" w:cs="Arial"/>
          <w:spacing w:val="-2"/>
          <w:sz w:val="22"/>
          <w:szCs w:val="22"/>
        </w:rPr>
        <w:t xml:space="preserve"> I </w:t>
      </w:r>
      <w:proofErr w:type="spellStart"/>
      <w:r w:rsidRPr="00EC1C4E">
        <w:rPr>
          <w:rFonts w:ascii="Arial" w:hAnsi="Arial" w:cs="Arial"/>
          <w:spacing w:val="-2"/>
          <w:sz w:val="22"/>
          <w:szCs w:val="22"/>
        </w:rPr>
        <w:t>responden</w:t>
      </w:r>
      <w:proofErr w:type="spellEnd"/>
      <w:r w:rsidRPr="00EC1C4E">
        <w:rPr>
          <w:rFonts w:ascii="Arial" w:hAnsi="Arial" w:cs="Arial"/>
          <w:spacing w:val="-2"/>
          <w:sz w:val="22"/>
          <w:szCs w:val="22"/>
        </w:rPr>
        <w:t xml:space="preserve"> </w:t>
      </w:r>
      <w:proofErr w:type="spellStart"/>
      <w:r w:rsidRPr="00EC1C4E">
        <w:rPr>
          <w:rFonts w:ascii="Arial" w:hAnsi="Arial" w:cs="Arial"/>
          <w:spacing w:val="-2"/>
          <w:sz w:val="22"/>
          <w:szCs w:val="22"/>
        </w:rPr>
        <w:t>rerata</w:t>
      </w:r>
      <w:proofErr w:type="spellEnd"/>
      <w:r w:rsidRPr="00EC1C4E">
        <w:rPr>
          <w:rFonts w:ascii="Arial" w:hAnsi="Arial" w:cs="Arial"/>
          <w:spacing w:val="-2"/>
          <w:sz w:val="22"/>
          <w:szCs w:val="22"/>
        </w:rPr>
        <w:t xml:space="preserve"> 10446,67/mm</w:t>
      </w:r>
      <w:r w:rsidRPr="00EC1C4E">
        <w:rPr>
          <w:rFonts w:ascii="Arial" w:hAnsi="Arial" w:cs="Arial"/>
          <w:spacing w:val="-2"/>
          <w:sz w:val="22"/>
          <w:szCs w:val="22"/>
          <w:vertAlign w:val="superscript"/>
        </w:rPr>
        <w:t>3</w:t>
      </w:r>
      <w:r w:rsidRPr="00EC1C4E">
        <w:rPr>
          <w:rFonts w:ascii="Arial" w:hAnsi="Arial" w:cs="Arial"/>
          <w:spacing w:val="-2"/>
          <w:sz w:val="22"/>
          <w:szCs w:val="22"/>
        </w:rPr>
        <w:t xml:space="preserve">, median 10300,00/mm3, </w:t>
      </w:r>
      <w:proofErr w:type="spellStart"/>
      <w:r w:rsidRPr="00EC1C4E">
        <w:rPr>
          <w:rFonts w:ascii="Arial" w:hAnsi="Arial" w:cs="Arial"/>
          <w:spacing w:val="-2"/>
          <w:sz w:val="22"/>
          <w:szCs w:val="22"/>
        </w:rPr>
        <w:t>standar</w:t>
      </w:r>
      <w:proofErr w:type="spellEnd"/>
      <w:r w:rsidRPr="00EC1C4E">
        <w:rPr>
          <w:rFonts w:ascii="Arial" w:hAnsi="Arial" w:cs="Arial"/>
          <w:spacing w:val="-2"/>
          <w:sz w:val="22"/>
          <w:szCs w:val="22"/>
        </w:rPr>
        <w:t xml:space="preserve"> </w:t>
      </w:r>
      <w:proofErr w:type="spellStart"/>
      <w:r w:rsidRPr="00EC1C4E">
        <w:rPr>
          <w:rFonts w:ascii="Arial" w:hAnsi="Arial" w:cs="Arial"/>
          <w:spacing w:val="-2"/>
          <w:sz w:val="22"/>
          <w:szCs w:val="22"/>
        </w:rPr>
        <w:t>deviasi</w:t>
      </w:r>
      <w:proofErr w:type="spellEnd"/>
      <w:r w:rsidRPr="00EC1C4E">
        <w:rPr>
          <w:rFonts w:ascii="Arial" w:hAnsi="Arial" w:cs="Arial"/>
          <w:spacing w:val="-2"/>
          <w:sz w:val="22"/>
          <w:szCs w:val="22"/>
        </w:rPr>
        <w:t xml:space="preserve"> 1632,643 </w:t>
      </w:r>
      <w:proofErr w:type="spellStart"/>
      <w:r w:rsidRPr="00EC1C4E">
        <w:rPr>
          <w:rFonts w:ascii="Arial" w:hAnsi="Arial" w:cs="Arial"/>
          <w:spacing w:val="-2"/>
          <w:sz w:val="22"/>
          <w:szCs w:val="22"/>
        </w:rPr>
        <w:t>dengan</w:t>
      </w:r>
      <w:proofErr w:type="spellEnd"/>
      <w:r w:rsidRPr="00EC1C4E">
        <w:rPr>
          <w:rFonts w:ascii="Arial" w:hAnsi="Arial" w:cs="Arial"/>
          <w:spacing w:val="-2"/>
          <w:sz w:val="22"/>
          <w:szCs w:val="22"/>
        </w:rPr>
        <w:t xml:space="preserve"> </w:t>
      </w:r>
      <w:proofErr w:type="spellStart"/>
      <w:r w:rsidRPr="00EC1C4E">
        <w:rPr>
          <w:rFonts w:ascii="Arial" w:hAnsi="Arial" w:cs="Arial"/>
          <w:spacing w:val="-2"/>
          <w:sz w:val="22"/>
          <w:szCs w:val="22"/>
        </w:rPr>
        <w:t>leukosit</w:t>
      </w:r>
      <w:proofErr w:type="spellEnd"/>
      <w:r w:rsidRPr="00EC1C4E">
        <w:rPr>
          <w:rFonts w:ascii="Arial" w:hAnsi="Arial" w:cs="Arial"/>
          <w:spacing w:val="-2"/>
          <w:sz w:val="22"/>
          <w:szCs w:val="22"/>
        </w:rPr>
        <w:t xml:space="preserve"> </w:t>
      </w:r>
      <w:proofErr w:type="spellStart"/>
      <w:r w:rsidRPr="00EC1C4E">
        <w:rPr>
          <w:rFonts w:ascii="Arial" w:hAnsi="Arial" w:cs="Arial"/>
          <w:spacing w:val="-2"/>
          <w:sz w:val="22"/>
          <w:szCs w:val="22"/>
        </w:rPr>
        <w:t>hari</w:t>
      </w:r>
      <w:proofErr w:type="spellEnd"/>
      <w:r w:rsidRPr="00EC1C4E">
        <w:rPr>
          <w:rFonts w:ascii="Arial" w:hAnsi="Arial" w:cs="Arial"/>
          <w:spacing w:val="-2"/>
          <w:sz w:val="22"/>
          <w:szCs w:val="22"/>
        </w:rPr>
        <w:t xml:space="preserve"> 1 minimal 7400 dan </w:t>
      </w:r>
      <w:proofErr w:type="spellStart"/>
      <w:r w:rsidRPr="00EC1C4E">
        <w:rPr>
          <w:rFonts w:ascii="Arial" w:hAnsi="Arial" w:cs="Arial"/>
          <w:spacing w:val="-2"/>
          <w:sz w:val="22"/>
          <w:szCs w:val="22"/>
        </w:rPr>
        <w:t>maksimal</w:t>
      </w:r>
      <w:proofErr w:type="spellEnd"/>
      <w:r w:rsidRPr="00EC1C4E">
        <w:rPr>
          <w:rFonts w:ascii="Arial" w:hAnsi="Arial" w:cs="Arial"/>
          <w:spacing w:val="-2"/>
          <w:sz w:val="22"/>
          <w:szCs w:val="22"/>
        </w:rPr>
        <w:t xml:space="preserve"> 13300. </w:t>
      </w:r>
      <w:proofErr w:type="spellStart"/>
      <w:r w:rsidRPr="00EC1C4E">
        <w:rPr>
          <w:rFonts w:ascii="Arial" w:hAnsi="Arial" w:cs="Arial"/>
          <w:spacing w:val="-2"/>
          <w:sz w:val="22"/>
          <w:szCs w:val="22"/>
        </w:rPr>
        <w:t>Leukosit</w:t>
      </w:r>
      <w:proofErr w:type="spellEnd"/>
      <w:r w:rsidRPr="00EC1C4E">
        <w:rPr>
          <w:rFonts w:ascii="Arial" w:hAnsi="Arial" w:cs="Arial"/>
          <w:spacing w:val="-2"/>
          <w:sz w:val="22"/>
          <w:szCs w:val="22"/>
        </w:rPr>
        <w:t xml:space="preserve"> </w:t>
      </w:r>
      <w:proofErr w:type="spellStart"/>
      <w:r w:rsidRPr="00EC1C4E">
        <w:rPr>
          <w:rFonts w:ascii="Arial" w:hAnsi="Arial" w:cs="Arial"/>
          <w:spacing w:val="-2"/>
          <w:sz w:val="22"/>
          <w:szCs w:val="22"/>
        </w:rPr>
        <w:t>hari</w:t>
      </w:r>
      <w:proofErr w:type="spellEnd"/>
      <w:r w:rsidRPr="00EC1C4E">
        <w:rPr>
          <w:rFonts w:ascii="Arial" w:hAnsi="Arial" w:cs="Arial"/>
          <w:spacing w:val="-2"/>
          <w:sz w:val="22"/>
          <w:szCs w:val="22"/>
        </w:rPr>
        <w:t xml:space="preserve"> III </w:t>
      </w:r>
      <w:proofErr w:type="spellStart"/>
      <w:r w:rsidRPr="00EC1C4E">
        <w:rPr>
          <w:rFonts w:ascii="Arial" w:hAnsi="Arial" w:cs="Arial"/>
          <w:spacing w:val="-2"/>
          <w:sz w:val="22"/>
          <w:szCs w:val="22"/>
        </w:rPr>
        <w:t>responden</w:t>
      </w:r>
      <w:proofErr w:type="spellEnd"/>
      <w:r w:rsidRPr="00EC1C4E">
        <w:rPr>
          <w:rFonts w:ascii="Arial" w:hAnsi="Arial" w:cs="Arial"/>
          <w:spacing w:val="-2"/>
          <w:sz w:val="22"/>
          <w:szCs w:val="22"/>
        </w:rPr>
        <w:t xml:space="preserve"> rerata15133,33/mm</w:t>
      </w:r>
      <w:r w:rsidRPr="00EC1C4E">
        <w:rPr>
          <w:rFonts w:ascii="Arial" w:hAnsi="Arial" w:cs="Arial"/>
          <w:spacing w:val="-2"/>
          <w:sz w:val="22"/>
          <w:szCs w:val="22"/>
          <w:vertAlign w:val="superscript"/>
        </w:rPr>
        <w:t>3</w:t>
      </w:r>
      <w:r w:rsidRPr="00EC1C4E">
        <w:rPr>
          <w:rFonts w:ascii="Arial" w:hAnsi="Arial" w:cs="Arial"/>
          <w:spacing w:val="-2"/>
          <w:sz w:val="22"/>
          <w:szCs w:val="22"/>
        </w:rPr>
        <w:t>, median 14400,00/mm</w:t>
      </w:r>
      <w:r w:rsidRPr="00EC1C4E">
        <w:rPr>
          <w:rFonts w:ascii="Arial" w:hAnsi="Arial" w:cs="Arial"/>
          <w:spacing w:val="-2"/>
          <w:sz w:val="22"/>
          <w:szCs w:val="22"/>
          <w:vertAlign w:val="superscript"/>
        </w:rPr>
        <w:t>3</w:t>
      </w:r>
      <w:r w:rsidRPr="00EC1C4E">
        <w:rPr>
          <w:rFonts w:ascii="Arial" w:hAnsi="Arial" w:cs="Arial"/>
          <w:spacing w:val="-2"/>
          <w:sz w:val="22"/>
          <w:szCs w:val="22"/>
        </w:rPr>
        <w:t xml:space="preserve">, </w:t>
      </w:r>
      <w:proofErr w:type="spellStart"/>
      <w:r w:rsidRPr="00EC1C4E">
        <w:rPr>
          <w:rFonts w:ascii="Arial" w:hAnsi="Arial" w:cs="Arial"/>
          <w:spacing w:val="-2"/>
          <w:sz w:val="22"/>
          <w:szCs w:val="22"/>
        </w:rPr>
        <w:t>standar</w:t>
      </w:r>
      <w:proofErr w:type="spellEnd"/>
      <w:r w:rsidRPr="00EC1C4E">
        <w:rPr>
          <w:rFonts w:ascii="Arial" w:hAnsi="Arial" w:cs="Arial"/>
          <w:spacing w:val="-2"/>
          <w:sz w:val="22"/>
          <w:szCs w:val="22"/>
        </w:rPr>
        <w:t xml:space="preserve"> </w:t>
      </w:r>
      <w:proofErr w:type="spellStart"/>
      <w:r w:rsidRPr="00EC1C4E">
        <w:rPr>
          <w:rFonts w:ascii="Arial" w:hAnsi="Arial" w:cs="Arial"/>
          <w:spacing w:val="-2"/>
          <w:sz w:val="22"/>
          <w:szCs w:val="22"/>
        </w:rPr>
        <w:t>deviasi</w:t>
      </w:r>
      <w:proofErr w:type="spellEnd"/>
      <w:r w:rsidRPr="00EC1C4E">
        <w:rPr>
          <w:rFonts w:ascii="Arial" w:hAnsi="Arial" w:cs="Arial"/>
          <w:spacing w:val="-2"/>
          <w:sz w:val="22"/>
          <w:szCs w:val="22"/>
        </w:rPr>
        <w:t xml:space="preserve"> 5352,392 </w:t>
      </w:r>
      <w:proofErr w:type="spellStart"/>
      <w:r w:rsidRPr="00EC1C4E">
        <w:rPr>
          <w:rFonts w:ascii="Arial" w:hAnsi="Arial" w:cs="Arial"/>
          <w:spacing w:val="-2"/>
          <w:sz w:val="22"/>
          <w:szCs w:val="22"/>
        </w:rPr>
        <w:t>dengan</w:t>
      </w:r>
      <w:proofErr w:type="spellEnd"/>
      <w:r w:rsidRPr="00EC1C4E">
        <w:rPr>
          <w:rFonts w:ascii="Arial" w:hAnsi="Arial" w:cs="Arial"/>
          <w:spacing w:val="-2"/>
          <w:sz w:val="22"/>
          <w:szCs w:val="22"/>
        </w:rPr>
        <w:t xml:space="preserve"> </w:t>
      </w:r>
      <w:proofErr w:type="spellStart"/>
      <w:r w:rsidRPr="00EC1C4E">
        <w:rPr>
          <w:rFonts w:ascii="Arial" w:hAnsi="Arial" w:cs="Arial"/>
          <w:spacing w:val="-2"/>
          <w:sz w:val="22"/>
          <w:szCs w:val="22"/>
        </w:rPr>
        <w:t>leukosit</w:t>
      </w:r>
      <w:proofErr w:type="spellEnd"/>
      <w:r w:rsidRPr="00EC1C4E">
        <w:rPr>
          <w:rFonts w:ascii="Arial" w:hAnsi="Arial" w:cs="Arial"/>
          <w:spacing w:val="-2"/>
          <w:sz w:val="22"/>
          <w:szCs w:val="22"/>
        </w:rPr>
        <w:t xml:space="preserve"> </w:t>
      </w:r>
      <w:proofErr w:type="spellStart"/>
      <w:r w:rsidRPr="00EC1C4E">
        <w:rPr>
          <w:rFonts w:ascii="Arial" w:hAnsi="Arial" w:cs="Arial"/>
          <w:spacing w:val="-2"/>
          <w:sz w:val="22"/>
          <w:szCs w:val="22"/>
        </w:rPr>
        <w:t>hari</w:t>
      </w:r>
      <w:proofErr w:type="spellEnd"/>
      <w:r w:rsidRPr="00EC1C4E">
        <w:rPr>
          <w:rFonts w:ascii="Arial" w:hAnsi="Arial" w:cs="Arial"/>
          <w:spacing w:val="-2"/>
          <w:sz w:val="22"/>
          <w:szCs w:val="22"/>
        </w:rPr>
        <w:t xml:space="preserve"> III minimal 7400/mm</w:t>
      </w:r>
      <w:r w:rsidRPr="00EC1C4E">
        <w:rPr>
          <w:rFonts w:ascii="Arial" w:hAnsi="Arial" w:cs="Arial"/>
          <w:spacing w:val="-2"/>
          <w:sz w:val="22"/>
          <w:szCs w:val="22"/>
          <w:vertAlign w:val="superscript"/>
        </w:rPr>
        <w:t>3</w:t>
      </w:r>
      <w:r w:rsidRPr="00EC1C4E">
        <w:rPr>
          <w:rFonts w:ascii="Arial" w:hAnsi="Arial" w:cs="Arial"/>
          <w:spacing w:val="-2"/>
          <w:sz w:val="22"/>
          <w:szCs w:val="22"/>
        </w:rPr>
        <w:t xml:space="preserve"> dan </w:t>
      </w:r>
      <w:proofErr w:type="spellStart"/>
      <w:r w:rsidRPr="00EC1C4E">
        <w:rPr>
          <w:rFonts w:ascii="Arial" w:hAnsi="Arial" w:cs="Arial"/>
          <w:spacing w:val="-2"/>
          <w:sz w:val="22"/>
          <w:szCs w:val="22"/>
        </w:rPr>
        <w:t>maksimal</w:t>
      </w:r>
      <w:proofErr w:type="spellEnd"/>
      <w:r w:rsidRPr="00EC1C4E">
        <w:rPr>
          <w:rFonts w:ascii="Arial" w:hAnsi="Arial" w:cs="Arial"/>
          <w:spacing w:val="-2"/>
          <w:sz w:val="22"/>
          <w:szCs w:val="22"/>
        </w:rPr>
        <w:t xml:space="preserve"> 26900/mm</w:t>
      </w:r>
      <w:r w:rsidRPr="00EC1C4E">
        <w:rPr>
          <w:rFonts w:ascii="Arial" w:hAnsi="Arial" w:cs="Arial"/>
          <w:spacing w:val="-2"/>
          <w:sz w:val="22"/>
          <w:szCs w:val="22"/>
          <w:vertAlign w:val="superscript"/>
        </w:rPr>
        <w:t>3</w:t>
      </w:r>
      <w:r w:rsidRPr="00EC1C4E">
        <w:rPr>
          <w:rFonts w:ascii="Arial" w:hAnsi="Arial" w:cs="Arial"/>
          <w:spacing w:val="-2"/>
          <w:sz w:val="22"/>
          <w:szCs w:val="22"/>
        </w:rPr>
        <w:t>.</w:t>
      </w:r>
    </w:p>
    <w:p w14:paraId="17BF84B9" w14:textId="77777777" w:rsidR="00EC1C4E" w:rsidRDefault="00EC1C4E" w:rsidP="00341A47">
      <w:pPr>
        <w:pStyle w:val="Default"/>
        <w:jc w:val="both"/>
        <w:rPr>
          <w:rFonts w:ascii="Arial" w:hAnsi="Arial" w:cs="Arial"/>
          <w:b/>
          <w:sz w:val="22"/>
          <w:szCs w:val="22"/>
          <w:lang w:val="id-ID" w:eastAsia="en-ID"/>
        </w:rPr>
      </w:pPr>
    </w:p>
    <w:p w14:paraId="295362DB" w14:textId="77777777" w:rsidR="00431497" w:rsidRPr="006210BE" w:rsidRDefault="00431497" w:rsidP="00D00CCF">
      <w:pPr>
        <w:pStyle w:val="Default"/>
        <w:ind w:left="709" w:hanging="709"/>
        <w:jc w:val="both"/>
        <w:rPr>
          <w:rFonts w:ascii="Arial" w:hAnsi="Arial" w:cs="Arial"/>
          <w:b/>
          <w:sz w:val="22"/>
          <w:szCs w:val="22"/>
          <w:lang w:val="id-ID" w:eastAsia="en-ID"/>
        </w:rPr>
      </w:pPr>
      <w:r>
        <w:rPr>
          <w:rFonts w:ascii="Arial" w:hAnsi="Arial" w:cs="Arial"/>
          <w:b/>
          <w:sz w:val="22"/>
          <w:szCs w:val="22"/>
          <w:lang w:val="id-ID" w:eastAsia="en-ID"/>
        </w:rPr>
        <w:t xml:space="preserve">Tabel 7. </w:t>
      </w:r>
      <w:r w:rsidRPr="00D00CCF">
        <w:rPr>
          <w:rFonts w:ascii="Arial" w:hAnsi="Arial" w:cs="Arial"/>
          <w:bCs/>
          <w:sz w:val="22"/>
          <w:szCs w:val="22"/>
          <w:lang w:val="id-ID" w:eastAsia="en-ID"/>
        </w:rPr>
        <w:t>Distribusi Frekuensi Tanda-Tanda VAP (Nilai Leukosit) Hari I dan Hari III</w:t>
      </w:r>
    </w:p>
    <w:tbl>
      <w:tblPr>
        <w:tblStyle w:val="TableGrid"/>
        <w:tblW w:w="4519"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708"/>
        <w:gridCol w:w="598"/>
        <w:gridCol w:w="8"/>
        <w:gridCol w:w="670"/>
        <w:gridCol w:w="521"/>
        <w:gridCol w:w="29"/>
      </w:tblGrid>
      <w:tr w:rsidR="00DC3CC3" w:rsidRPr="00964729" w14:paraId="10A16316" w14:textId="77777777" w:rsidTr="00DC3CC3">
        <w:trPr>
          <w:gridAfter w:val="1"/>
          <w:wAfter w:w="29" w:type="dxa"/>
          <w:trHeight w:val="159"/>
        </w:trPr>
        <w:tc>
          <w:tcPr>
            <w:tcW w:w="1985" w:type="dxa"/>
            <w:vMerge w:val="restart"/>
            <w:vAlign w:val="center"/>
          </w:tcPr>
          <w:p w14:paraId="7F04477E" w14:textId="77777777" w:rsidR="00431497" w:rsidRDefault="00431497" w:rsidP="00AB4720">
            <w:pPr>
              <w:contextualSpacing/>
              <w:jc w:val="center"/>
              <w:rPr>
                <w:rFonts w:ascii="Arial" w:hAnsi="Arial" w:cs="Arial"/>
                <w:b/>
                <w:sz w:val="20"/>
              </w:rPr>
            </w:pPr>
            <w:r w:rsidRPr="00A9097A">
              <w:rPr>
                <w:rFonts w:ascii="Arial" w:hAnsi="Arial" w:cs="Arial"/>
                <w:b/>
                <w:sz w:val="20"/>
              </w:rPr>
              <w:t>Tanda-</w:t>
            </w:r>
            <w:proofErr w:type="spellStart"/>
            <w:r w:rsidRPr="00A9097A">
              <w:rPr>
                <w:rFonts w:ascii="Arial" w:hAnsi="Arial" w:cs="Arial"/>
                <w:b/>
                <w:sz w:val="20"/>
              </w:rPr>
              <w:t>tanda</w:t>
            </w:r>
            <w:proofErr w:type="spellEnd"/>
            <w:r w:rsidRPr="00A9097A">
              <w:rPr>
                <w:rFonts w:ascii="Arial" w:hAnsi="Arial" w:cs="Arial"/>
                <w:b/>
                <w:sz w:val="20"/>
              </w:rPr>
              <w:t xml:space="preserve"> VAP</w:t>
            </w:r>
          </w:p>
          <w:p w14:paraId="6237A81B" w14:textId="77777777" w:rsidR="00431497" w:rsidRPr="00A9097A" w:rsidRDefault="00431497" w:rsidP="00AB4720">
            <w:pPr>
              <w:contextualSpacing/>
              <w:jc w:val="center"/>
              <w:rPr>
                <w:rFonts w:ascii="Arial" w:hAnsi="Arial" w:cs="Arial"/>
                <w:b/>
                <w:sz w:val="20"/>
                <w:lang w:val="id-ID"/>
              </w:rPr>
            </w:pPr>
            <w:r w:rsidRPr="00A9097A">
              <w:rPr>
                <w:rFonts w:ascii="Arial" w:hAnsi="Arial" w:cs="Arial"/>
                <w:b/>
                <w:sz w:val="20"/>
                <w:lang w:val="id-ID"/>
              </w:rPr>
              <w:t>(</w:t>
            </w:r>
            <w:proofErr w:type="spellStart"/>
            <w:r w:rsidRPr="00A9097A">
              <w:rPr>
                <w:rFonts w:ascii="Arial" w:hAnsi="Arial" w:cs="Arial"/>
                <w:b/>
                <w:sz w:val="20"/>
              </w:rPr>
              <w:t>Leukosit</w:t>
            </w:r>
            <w:proofErr w:type="spellEnd"/>
            <w:r w:rsidRPr="00A9097A">
              <w:rPr>
                <w:rFonts w:ascii="Arial" w:hAnsi="Arial" w:cs="Arial"/>
                <w:b/>
                <w:sz w:val="20"/>
              </w:rPr>
              <w:t>/mm</w:t>
            </w:r>
            <w:r w:rsidRPr="00A9097A">
              <w:rPr>
                <w:rFonts w:ascii="Arial" w:hAnsi="Arial" w:cs="Arial"/>
                <w:b/>
                <w:sz w:val="20"/>
                <w:vertAlign w:val="superscript"/>
              </w:rPr>
              <w:t>3</w:t>
            </w:r>
            <w:r w:rsidRPr="00A9097A">
              <w:rPr>
                <w:rFonts w:ascii="Arial" w:hAnsi="Arial" w:cs="Arial"/>
                <w:b/>
                <w:sz w:val="20"/>
                <w:lang w:val="id-ID"/>
              </w:rPr>
              <w:t>)</w:t>
            </w:r>
          </w:p>
        </w:tc>
        <w:tc>
          <w:tcPr>
            <w:tcW w:w="1306" w:type="dxa"/>
            <w:gridSpan w:val="2"/>
          </w:tcPr>
          <w:p w14:paraId="0C38ED0D" w14:textId="77777777" w:rsidR="00431497" w:rsidRPr="00964729" w:rsidRDefault="00431497" w:rsidP="00AB4720">
            <w:pPr>
              <w:contextualSpacing/>
              <w:jc w:val="center"/>
              <w:rPr>
                <w:rFonts w:ascii="Arial" w:hAnsi="Arial" w:cs="Arial"/>
                <w:b/>
                <w:sz w:val="20"/>
              </w:rPr>
            </w:pPr>
            <w:r w:rsidRPr="00964729">
              <w:rPr>
                <w:rFonts w:ascii="Arial" w:hAnsi="Arial" w:cs="Arial"/>
                <w:b/>
                <w:sz w:val="20"/>
              </w:rPr>
              <w:t>Hari 1</w:t>
            </w:r>
          </w:p>
        </w:tc>
        <w:tc>
          <w:tcPr>
            <w:tcW w:w="1199" w:type="dxa"/>
            <w:gridSpan w:val="3"/>
          </w:tcPr>
          <w:p w14:paraId="7EEACC02" w14:textId="77777777" w:rsidR="00431497" w:rsidRPr="00964729" w:rsidRDefault="00431497" w:rsidP="00AB4720">
            <w:pPr>
              <w:contextualSpacing/>
              <w:jc w:val="center"/>
              <w:rPr>
                <w:rFonts w:ascii="Arial" w:hAnsi="Arial" w:cs="Arial"/>
                <w:b/>
                <w:sz w:val="20"/>
              </w:rPr>
            </w:pPr>
            <w:r w:rsidRPr="00964729">
              <w:rPr>
                <w:rFonts w:ascii="Arial" w:hAnsi="Arial" w:cs="Arial"/>
                <w:b/>
                <w:sz w:val="20"/>
              </w:rPr>
              <w:t>Hari 3</w:t>
            </w:r>
          </w:p>
        </w:tc>
      </w:tr>
      <w:tr w:rsidR="00431497" w:rsidRPr="00964729" w14:paraId="3F9651CD" w14:textId="77777777" w:rsidTr="00DC3CC3">
        <w:tc>
          <w:tcPr>
            <w:tcW w:w="1985" w:type="dxa"/>
            <w:vMerge/>
          </w:tcPr>
          <w:p w14:paraId="1A630E4C" w14:textId="77777777" w:rsidR="00431497" w:rsidRPr="00964729" w:rsidRDefault="00431497" w:rsidP="00AB4720">
            <w:pPr>
              <w:contextualSpacing/>
              <w:jc w:val="both"/>
              <w:rPr>
                <w:rFonts w:ascii="Arial" w:hAnsi="Arial" w:cs="Arial"/>
                <w:b/>
                <w:sz w:val="20"/>
              </w:rPr>
            </w:pPr>
          </w:p>
        </w:tc>
        <w:tc>
          <w:tcPr>
            <w:tcW w:w="708" w:type="dxa"/>
          </w:tcPr>
          <w:p w14:paraId="65284223" w14:textId="77777777" w:rsidR="00431497" w:rsidRPr="00964729" w:rsidRDefault="00431497" w:rsidP="00AB4720">
            <w:pPr>
              <w:contextualSpacing/>
              <w:jc w:val="center"/>
              <w:rPr>
                <w:rFonts w:ascii="Arial" w:hAnsi="Arial" w:cs="Arial"/>
                <w:b/>
                <w:sz w:val="20"/>
              </w:rPr>
            </w:pPr>
            <w:r>
              <w:rPr>
                <w:rFonts w:ascii="Arial" w:hAnsi="Arial" w:cs="Arial"/>
                <w:b/>
                <w:sz w:val="20"/>
              </w:rPr>
              <w:t>F</w:t>
            </w:r>
          </w:p>
          <w:p w14:paraId="547E3253" w14:textId="77777777" w:rsidR="00431497" w:rsidRPr="00964729" w:rsidRDefault="00431497" w:rsidP="00AB4720">
            <w:pPr>
              <w:contextualSpacing/>
              <w:jc w:val="center"/>
              <w:rPr>
                <w:rFonts w:ascii="Arial" w:hAnsi="Arial" w:cs="Arial"/>
                <w:b/>
                <w:sz w:val="20"/>
              </w:rPr>
            </w:pPr>
            <w:r w:rsidRPr="00964729">
              <w:rPr>
                <w:rFonts w:ascii="Arial" w:hAnsi="Arial" w:cs="Arial"/>
                <w:b/>
                <w:sz w:val="20"/>
              </w:rPr>
              <w:t>(n)</w:t>
            </w:r>
          </w:p>
        </w:tc>
        <w:tc>
          <w:tcPr>
            <w:tcW w:w="606" w:type="dxa"/>
            <w:gridSpan w:val="2"/>
          </w:tcPr>
          <w:p w14:paraId="085D6C6D" w14:textId="77777777" w:rsidR="00431497" w:rsidRPr="00A9097A" w:rsidRDefault="00431497" w:rsidP="00AB4720">
            <w:pPr>
              <w:contextualSpacing/>
              <w:jc w:val="center"/>
              <w:rPr>
                <w:rFonts w:ascii="Arial" w:hAnsi="Arial" w:cs="Arial"/>
                <w:b/>
                <w:sz w:val="20"/>
                <w:lang w:val="id-ID"/>
              </w:rPr>
            </w:pPr>
            <w:r>
              <w:rPr>
                <w:rFonts w:ascii="Arial" w:hAnsi="Arial" w:cs="Arial"/>
                <w:b/>
                <w:sz w:val="20"/>
                <w:lang w:val="id-ID"/>
              </w:rPr>
              <w:t>%</w:t>
            </w:r>
          </w:p>
        </w:tc>
        <w:tc>
          <w:tcPr>
            <w:tcW w:w="670" w:type="dxa"/>
          </w:tcPr>
          <w:p w14:paraId="03155603" w14:textId="77777777" w:rsidR="00431497" w:rsidRPr="00964729" w:rsidRDefault="00431497" w:rsidP="00AB4720">
            <w:pPr>
              <w:contextualSpacing/>
              <w:jc w:val="center"/>
              <w:rPr>
                <w:rFonts w:ascii="Arial" w:hAnsi="Arial" w:cs="Arial"/>
                <w:b/>
                <w:sz w:val="20"/>
              </w:rPr>
            </w:pPr>
            <w:r>
              <w:rPr>
                <w:rFonts w:ascii="Arial" w:hAnsi="Arial" w:cs="Arial"/>
                <w:b/>
                <w:sz w:val="20"/>
              </w:rPr>
              <w:t>F</w:t>
            </w:r>
          </w:p>
          <w:p w14:paraId="64915E58" w14:textId="77777777" w:rsidR="00431497" w:rsidRPr="00964729" w:rsidRDefault="00431497" w:rsidP="00AB4720">
            <w:pPr>
              <w:contextualSpacing/>
              <w:jc w:val="center"/>
              <w:rPr>
                <w:rFonts w:ascii="Arial" w:hAnsi="Arial" w:cs="Arial"/>
                <w:b/>
                <w:sz w:val="20"/>
              </w:rPr>
            </w:pPr>
            <w:r w:rsidRPr="00964729">
              <w:rPr>
                <w:rFonts w:ascii="Arial" w:hAnsi="Arial" w:cs="Arial"/>
                <w:b/>
                <w:sz w:val="20"/>
              </w:rPr>
              <w:t>(n)</w:t>
            </w:r>
          </w:p>
        </w:tc>
        <w:tc>
          <w:tcPr>
            <w:tcW w:w="550" w:type="dxa"/>
            <w:gridSpan w:val="2"/>
          </w:tcPr>
          <w:p w14:paraId="37DD4B16" w14:textId="77777777" w:rsidR="00431497" w:rsidRPr="00A9097A" w:rsidRDefault="00431497" w:rsidP="00AB4720">
            <w:pPr>
              <w:contextualSpacing/>
              <w:jc w:val="center"/>
              <w:rPr>
                <w:rFonts w:ascii="Arial" w:hAnsi="Arial" w:cs="Arial"/>
                <w:b/>
                <w:sz w:val="20"/>
                <w:lang w:val="id-ID"/>
              </w:rPr>
            </w:pPr>
            <w:r>
              <w:rPr>
                <w:rFonts w:ascii="Arial" w:hAnsi="Arial" w:cs="Arial"/>
                <w:b/>
                <w:sz w:val="20"/>
                <w:lang w:val="id-ID"/>
              </w:rPr>
              <w:t>%</w:t>
            </w:r>
          </w:p>
        </w:tc>
      </w:tr>
      <w:tr w:rsidR="00431497" w:rsidRPr="00964729" w14:paraId="138249D1" w14:textId="77777777" w:rsidTr="00BD0131">
        <w:trPr>
          <w:trHeight w:val="380"/>
        </w:trPr>
        <w:tc>
          <w:tcPr>
            <w:tcW w:w="1985" w:type="dxa"/>
            <w:vAlign w:val="center"/>
          </w:tcPr>
          <w:p w14:paraId="04CCF1E7" w14:textId="77777777" w:rsidR="00431497" w:rsidRPr="00DC3CC3" w:rsidRDefault="00431497" w:rsidP="00BD0131">
            <w:pPr>
              <w:contextualSpacing/>
              <w:rPr>
                <w:rFonts w:ascii="Arial" w:hAnsi="Arial" w:cs="Arial"/>
                <w:bCs/>
                <w:sz w:val="20"/>
              </w:rPr>
            </w:pPr>
            <w:r w:rsidRPr="00964729">
              <w:rPr>
                <w:rFonts w:ascii="Arial" w:hAnsi="Arial" w:cs="Arial"/>
                <w:sz w:val="20"/>
              </w:rPr>
              <w:t>Skor 0 (4000–11000)</w:t>
            </w:r>
          </w:p>
        </w:tc>
        <w:tc>
          <w:tcPr>
            <w:tcW w:w="708" w:type="dxa"/>
            <w:vAlign w:val="center"/>
          </w:tcPr>
          <w:p w14:paraId="4568E8E2" w14:textId="77777777" w:rsidR="00431497" w:rsidRPr="00A9097A" w:rsidRDefault="00431497" w:rsidP="00BD0131">
            <w:pPr>
              <w:contextualSpacing/>
              <w:jc w:val="center"/>
              <w:rPr>
                <w:rFonts w:ascii="Arial" w:hAnsi="Arial" w:cs="Arial"/>
                <w:bCs/>
                <w:sz w:val="20"/>
                <w:lang w:val="id-ID"/>
              </w:rPr>
            </w:pPr>
            <w:r>
              <w:rPr>
                <w:rFonts w:ascii="Arial" w:hAnsi="Arial" w:cs="Arial"/>
                <w:bCs/>
                <w:sz w:val="20"/>
                <w:lang w:val="id-ID"/>
              </w:rPr>
              <w:t>10</w:t>
            </w:r>
          </w:p>
        </w:tc>
        <w:tc>
          <w:tcPr>
            <w:tcW w:w="606" w:type="dxa"/>
            <w:gridSpan w:val="2"/>
            <w:vAlign w:val="center"/>
          </w:tcPr>
          <w:p w14:paraId="64BB0841" w14:textId="77777777" w:rsidR="00431497" w:rsidRPr="00A9097A" w:rsidRDefault="00431497" w:rsidP="00BD0131">
            <w:pPr>
              <w:contextualSpacing/>
              <w:jc w:val="center"/>
              <w:rPr>
                <w:rFonts w:ascii="Arial" w:hAnsi="Arial" w:cs="Arial"/>
                <w:bCs/>
                <w:sz w:val="20"/>
                <w:lang w:val="id-ID"/>
              </w:rPr>
            </w:pPr>
            <w:r>
              <w:rPr>
                <w:rFonts w:ascii="Arial" w:hAnsi="Arial" w:cs="Arial"/>
                <w:bCs/>
                <w:sz w:val="20"/>
                <w:lang w:val="id-ID"/>
              </w:rPr>
              <w:t>66,7</w:t>
            </w:r>
          </w:p>
        </w:tc>
        <w:tc>
          <w:tcPr>
            <w:tcW w:w="670" w:type="dxa"/>
            <w:vAlign w:val="center"/>
          </w:tcPr>
          <w:p w14:paraId="7638A3DD" w14:textId="77777777" w:rsidR="00431497" w:rsidRPr="00A9097A" w:rsidRDefault="00431497" w:rsidP="00BD0131">
            <w:pPr>
              <w:contextualSpacing/>
              <w:jc w:val="center"/>
              <w:rPr>
                <w:rFonts w:ascii="Arial" w:hAnsi="Arial" w:cs="Arial"/>
                <w:bCs/>
                <w:sz w:val="20"/>
                <w:lang w:val="id-ID"/>
              </w:rPr>
            </w:pPr>
            <w:r>
              <w:rPr>
                <w:rFonts w:ascii="Arial" w:hAnsi="Arial" w:cs="Arial"/>
                <w:bCs/>
                <w:sz w:val="20"/>
                <w:lang w:val="id-ID"/>
              </w:rPr>
              <w:t>3</w:t>
            </w:r>
          </w:p>
        </w:tc>
        <w:tc>
          <w:tcPr>
            <w:tcW w:w="550" w:type="dxa"/>
            <w:gridSpan w:val="2"/>
            <w:vAlign w:val="center"/>
          </w:tcPr>
          <w:p w14:paraId="75F357F5" w14:textId="77777777" w:rsidR="00431497" w:rsidRPr="00A9097A" w:rsidRDefault="00431497" w:rsidP="00BD0131">
            <w:pPr>
              <w:contextualSpacing/>
              <w:jc w:val="center"/>
              <w:rPr>
                <w:rFonts w:ascii="Arial" w:hAnsi="Arial" w:cs="Arial"/>
                <w:bCs/>
                <w:sz w:val="20"/>
                <w:lang w:val="id-ID"/>
              </w:rPr>
            </w:pPr>
            <w:r>
              <w:rPr>
                <w:rFonts w:ascii="Arial" w:hAnsi="Arial" w:cs="Arial"/>
                <w:bCs/>
                <w:sz w:val="20"/>
                <w:lang w:val="id-ID"/>
              </w:rPr>
              <w:t>20</w:t>
            </w:r>
          </w:p>
        </w:tc>
      </w:tr>
      <w:tr w:rsidR="00431497" w:rsidRPr="00964729" w14:paraId="4579BAEB" w14:textId="77777777" w:rsidTr="00BD0131">
        <w:trPr>
          <w:trHeight w:val="380"/>
        </w:trPr>
        <w:tc>
          <w:tcPr>
            <w:tcW w:w="1985" w:type="dxa"/>
            <w:vAlign w:val="center"/>
          </w:tcPr>
          <w:p w14:paraId="08569B7D" w14:textId="77777777" w:rsidR="00431497" w:rsidRPr="00964729" w:rsidRDefault="00DC3CC3" w:rsidP="00BD0131">
            <w:pPr>
              <w:contextualSpacing/>
              <w:rPr>
                <w:rFonts w:ascii="Arial" w:hAnsi="Arial" w:cs="Arial"/>
                <w:sz w:val="20"/>
              </w:rPr>
            </w:pPr>
            <w:r>
              <w:rPr>
                <w:rFonts w:ascii="Arial" w:hAnsi="Arial" w:cs="Arial"/>
                <w:sz w:val="20"/>
              </w:rPr>
              <w:t>Skor 1 (&lt;</w:t>
            </w:r>
            <w:r w:rsidR="00431497" w:rsidRPr="00964729">
              <w:rPr>
                <w:rFonts w:ascii="Arial" w:hAnsi="Arial" w:cs="Arial"/>
                <w:sz w:val="20"/>
              </w:rPr>
              <w:t xml:space="preserve">4000 </w:t>
            </w:r>
            <w:proofErr w:type="spellStart"/>
            <w:r w:rsidR="00431497" w:rsidRPr="00964729">
              <w:rPr>
                <w:rFonts w:ascii="Arial" w:hAnsi="Arial" w:cs="Arial"/>
                <w:sz w:val="20"/>
              </w:rPr>
              <w:t>atau</w:t>
            </w:r>
            <w:proofErr w:type="spellEnd"/>
            <w:r w:rsidR="00431497" w:rsidRPr="00964729">
              <w:rPr>
                <w:rFonts w:ascii="Arial" w:hAnsi="Arial" w:cs="Arial"/>
                <w:sz w:val="20"/>
              </w:rPr>
              <w:t xml:space="preserve"> </w:t>
            </w:r>
            <w:r>
              <w:rPr>
                <w:rFonts w:ascii="Arial" w:hAnsi="Arial" w:cs="Arial"/>
                <w:sz w:val="20"/>
                <w:lang w:val="id-ID"/>
              </w:rPr>
              <w:t xml:space="preserve"> </w:t>
            </w:r>
            <w:r w:rsidR="00431497" w:rsidRPr="00964729">
              <w:rPr>
                <w:rFonts w:ascii="Arial" w:hAnsi="Arial" w:cs="Arial"/>
                <w:sz w:val="20"/>
              </w:rPr>
              <w:t>&gt;11000)</w:t>
            </w:r>
          </w:p>
        </w:tc>
        <w:tc>
          <w:tcPr>
            <w:tcW w:w="708" w:type="dxa"/>
            <w:vAlign w:val="center"/>
          </w:tcPr>
          <w:p w14:paraId="7D97C59A" w14:textId="77777777" w:rsidR="00431497" w:rsidRPr="00A9097A" w:rsidRDefault="00431497" w:rsidP="00BD0131">
            <w:pPr>
              <w:contextualSpacing/>
              <w:jc w:val="center"/>
              <w:rPr>
                <w:rFonts w:ascii="Arial" w:hAnsi="Arial" w:cs="Arial"/>
                <w:bCs/>
                <w:sz w:val="20"/>
                <w:lang w:val="id-ID"/>
              </w:rPr>
            </w:pPr>
            <w:r>
              <w:rPr>
                <w:rFonts w:ascii="Arial" w:hAnsi="Arial" w:cs="Arial"/>
                <w:bCs/>
                <w:sz w:val="20"/>
                <w:lang w:val="id-ID"/>
              </w:rPr>
              <w:t>5</w:t>
            </w:r>
          </w:p>
        </w:tc>
        <w:tc>
          <w:tcPr>
            <w:tcW w:w="606" w:type="dxa"/>
            <w:gridSpan w:val="2"/>
            <w:vAlign w:val="center"/>
          </w:tcPr>
          <w:p w14:paraId="428491D1" w14:textId="77777777" w:rsidR="00431497" w:rsidRPr="00A9097A" w:rsidRDefault="00431497" w:rsidP="00BD0131">
            <w:pPr>
              <w:contextualSpacing/>
              <w:jc w:val="center"/>
              <w:rPr>
                <w:rFonts w:ascii="Arial" w:hAnsi="Arial" w:cs="Arial"/>
                <w:bCs/>
                <w:sz w:val="20"/>
                <w:lang w:val="id-ID"/>
              </w:rPr>
            </w:pPr>
            <w:r>
              <w:rPr>
                <w:rFonts w:ascii="Arial" w:hAnsi="Arial" w:cs="Arial"/>
                <w:bCs/>
                <w:sz w:val="20"/>
                <w:lang w:val="id-ID"/>
              </w:rPr>
              <w:t>22,3</w:t>
            </w:r>
          </w:p>
        </w:tc>
        <w:tc>
          <w:tcPr>
            <w:tcW w:w="670" w:type="dxa"/>
            <w:vAlign w:val="center"/>
          </w:tcPr>
          <w:p w14:paraId="72DAD5EA" w14:textId="77777777" w:rsidR="00431497" w:rsidRPr="00A9097A" w:rsidRDefault="00431497" w:rsidP="00BD0131">
            <w:pPr>
              <w:contextualSpacing/>
              <w:jc w:val="center"/>
              <w:rPr>
                <w:rFonts w:ascii="Arial" w:hAnsi="Arial" w:cs="Arial"/>
                <w:bCs/>
                <w:sz w:val="20"/>
                <w:lang w:val="id-ID"/>
              </w:rPr>
            </w:pPr>
            <w:r>
              <w:rPr>
                <w:rFonts w:ascii="Arial" w:hAnsi="Arial" w:cs="Arial"/>
                <w:bCs/>
                <w:sz w:val="20"/>
                <w:lang w:val="id-ID"/>
              </w:rPr>
              <w:t>12</w:t>
            </w:r>
          </w:p>
        </w:tc>
        <w:tc>
          <w:tcPr>
            <w:tcW w:w="550" w:type="dxa"/>
            <w:gridSpan w:val="2"/>
            <w:vAlign w:val="center"/>
          </w:tcPr>
          <w:p w14:paraId="504D6DCA" w14:textId="77777777" w:rsidR="00431497" w:rsidRPr="00A9097A" w:rsidRDefault="00431497" w:rsidP="00BD0131">
            <w:pPr>
              <w:contextualSpacing/>
              <w:jc w:val="center"/>
              <w:rPr>
                <w:rFonts w:ascii="Arial" w:hAnsi="Arial" w:cs="Arial"/>
                <w:bCs/>
                <w:sz w:val="20"/>
                <w:lang w:val="id-ID"/>
              </w:rPr>
            </w:pPr>
            <w:r>
              <w:rPr>
                <w:rFonts w:ascii="Arial" w:hAnsi="Arial" w:cs="Arial"/>
                <w:bCs/>
                <w:sz w:val="20"/>
                <w:lang w:val="id-ID"/>
              </w:rPr>
              <w:t>80</w:t>
            </w:r>
          </w:p>
        </w:tc>
      </w:tr>
      <w:tr w:rsidR="00431497" w:rsidRPr="00964729" w14:paraId="4AEC5B5F" w14:textId="77777777" w:rsidTr="00DC3CC3">
        <w:tc>
          <w:tcPr>
            <w:tcW w:w="1985" w:type="dxa"/>
          </w:tcPr>
          <w:p w14:paraId="6A04AFB9" w14:textId="77777777" w:rsidR="00431497" w:rsidRPr="00964729" w:rsidRDefault="00431497" w:rsidP="00AB4720">
            <w:pPr>
              <w:contextualSpacing/>
              <w:jc w:val="center"/>
              <w:rPr>
                <w:rFonts w:ascii="Arial" w:hAnsi="Arial" w:cs="Arial"/>
                <w:b/>
                <w:sz w:val="20"/>
              </w:rPr>
            </w:pPr>
            <w:r w:rsidRPr="00964729">
              <w:rPr>
                <w:rFonts w:ascii="Arial" w:hAnsi="Arial" w:cs="Arial"/>
                <w:b/>
                <w:sz w:val="20"/>
              </w:rPr>
              <w:t>Total</w:t>
            </w:r>
          </w:p>
        </w:tc>
        <w:tc>
          <w:tcPr>
            <w:tcW w:w="708" w:type="dxa"/>
          </w:tcPr>
          <w:p w14:paraId="50D62AB1" w14:textId="77777777" w:rsidR="00431497" w:rsidRPr="00964729" w:rsidRDefault="00431497" w:rsidP="00AB4720">
            <w:pPr>
              <w:contextualSpacing/>
              <w:jc w:val="center"/>
              <w:rPr>
                <w:rFonts w:ascii="Arial" w:hAnsi="Arial" w:cs="Arial"/>
                <w:b/>
                <w:sz w:val="20"/>
              </w:rPr>
            </w:pPr>
            <w:r>
              <w:rPr>
                <w:rFonts w:ascii="Arial" w:hAnsi="Arial" w:cs="Arial"/>
                <w:b/>
                <w:sz w:val="20"/>
              </w:rPr>
              <w:t>15</w:t>
            </w:r>
          </w:p>
        </w:tc>
        <w:tc>
          <w:tcPr>
            <w:tcW w:w="606" w:type="dxa"/>
            <w:gridSpan w:val="2"/>
          </w:tcPr>
          <w:p w14:paraId="4330A403" w14:textId="77777777" w:rsidR="00431497" w:rsidRPr="00964729" w:rsidRDefault="00431497" w:rsidP="00AB4720">
            <w:pPr>
              <w:contextualSpacing/>
              <w:jc w:val="center"/>
              <w:rPr>
                <w:rFonts w:ascii="Arial" w:hAnsi="Arial" w:cs="Arial"/>
                <w:b/>
                <w:sz w:val="20"/>
              </w:rPr>
            </w:pPr>
            <w:r w:rsidRPr="00964729">
              <w:rPr>
                <w:rFonts w:ascii="Arial" w:hAnsi="Arial" w:cs="Arial"/>
                <w:b/>
                <w:sz w:val="20"/>
              </w:rPr>
              <w:t>100</w:t>
            </w:r>
          </w:p>
        </w:tc>
        <w:tc>
          <w:tcPr>
            <w:tcW w:w="670" w:type="dxa"/>
          </w:tcPr>
          <w:p w14:paraId="3C10ED84" w14:textId="77777777" w:rsidR="00431497" w:rsidRPr="00964729" w:rsidRDefault="00431497" w:rsidP="00AB4720">
            <w:pPr>
              <w:contextualSpacing/>
              <w:jc w:val="center"/>
              <w:rPr>
                <w:rFonts w:ascii="Arial" w:hAnsi="Arial" w:cs="Arial"/>
                <w:b/>
                <w:sz w:val="20"/>
              </w:rPr>
            </w:pPr>
            <w:r>
              <w:rPr>
                <w:rFonts w:ascii="Arial" w:hAnsi="Arial" w:cs="Arial"/>
                <w:b/>
                <w:sz w:val="20"/>
              </w:rPr>
              <w:t>15</w:t>
            </w:r>
          </w:p>
        </w:tc>
        <w:tc>
          <w:tcPr>
            <w:tcW w:w="550" w:type="dxa"/>
            <w:gridSpan w:val="2"/>
          </w:tcPr>
          <w:p w14:paraId="7074C667" w14:textId="77777777" w:rsidR="00431497" w:rsidRPr="00964729" w:rsidRDefault="00431497" w:rsidP="00AB4720">
            <w:pPr>
              <w:contextualSpacing/>
              <w:jc w:val="center"/>
              <w:rPr>
                <w:rFonts w:ascii="Arial" w:hAnsi="Arial" w:cs="Arial"/>
                <w:b/>
                <w:sz w:val="20"/>
              </w:rPr>
            </w:pPr>
            <w:r w:rsidRPr="00964729">
              <w:rPr>
                <w:rFonts w:ascii="Arial" w:hAnsi="Arial" w:cs="Arial"/>
                <w:b/>
                <w:sz w:val="20"/>
              </w:rPr>
              <w:t>100</w:t>
            </w:r>
          </w:p>
        </w:tc>
      </w:tr>
    </w:tbl>
    <w:p w14:paraId="0FA6F264" w14:textId="77777777" w:rsidR="00D00CCF" w:rsidRDefault="00D00CCF" w:rsidP="006E3CAC">
      <w:pPr>
        <w:ind w:firstLine="567"/>
        <w:jc w:val="both"/>
        <w:rPr>
          <w:rFonts w:ascii="Arial" w:hAnsi="Arial" w:cs="Arial"/>
          <w:sz w:val="22"/>
          <w:lang w:val="id-ID" w:eastAsia="en-ID"/>
        </w:rPr>
      </w:pPr>
    </w:p>
    <w:p w14:paraId="687A3263" w14:textId="2953D1DE" w:rsidR="006E3CAC" w:rsidRDefault="006E3CAC" w:rsidP="006E3CAC">
      <w:pPr>
        <w:ind w:firstLine="567"/>
        <w:jc w:val="both"/>
        <w:rPr>
          <w:rFonts w:ascii="Arial" w:hAnsi="Arial" w:cs="Arial"/>
          <w:spacing w:val="-2"/>
          <w:sz w:val="22"/>
        </w:rPr>
      </w:pPr>
      <w:r w:rsidRPr="006E3CAC">
        <w:rPr>
          <w:rFonts w:ascii="Arial" w:hAnsi="Arial" w:cs="Arial"/>
          <w:sz w:val="22"/>
          <w:lang w:val="id-ID" w:eastAsia="en-ID"/>
        </w:rPr>
        <w:t xml:space="preserve">Tabel 7 memperlihatkan </w:t>
      </w:r>
      <w:r w:rsidRPr="006E3CAC">
        <w:rPr>
          <w:rFonts w:ascii="Arial" w:hAnsi="Arial" w:cs="Arial"/>
          <w:spacing w:val="-2"/>
          <w:sz w:val="22"/>
        </w:rPr>
        <w:t xml:space="preserve">pada </w:t>
      </w:r>
      <w:proofErr w:type="spellStart"/>
      <w:r w:rsidRPr="006E3CAC">
        <w:rPr>
          <w:rFonts w:ascii="Arial" w:hAnsi="Arial" w:cs="Arial"/>
          <w:spacing w:val="-2"/>
          <w:sz w:val="22"/>
        </w:rPr>
        <w:t>hari</w:t>
      </w:r>
      <w:proofErr w:type="spellEnd"/>
      <w:r w:rsidRPr="006E3CAC">
        <w:rPr>
          <w:rFonts w:ascii="Arial" w:hAnsi="Arial" w:cs="Arial"/>
          <w:spacing w:val="-2"/>
          <w:sz w:val="22"/>
        </w:rPr>
        <w:t xml:space="preserve"> I 10 orang (66,7%) </w:t>
      </w:r>
      <w:proofErr w:type="spellStart"/>
      <w:r w:rsidRPr="006E3CAC">
        <w:rPr>
          <w:rFonts w:ascii="Arial" w:hAnsi="Arial" w:cs="Arial"/>
          <w:spacing w:val="-2"/>
          <w:sz w:val="22"/>
        </w:rPr>
        <w:t>responden</w:t>
      </w:r>
      <w:proofErr w:type="spellEnd"/>
      <w:r w:rsidRPr="006E3CAC">
        <w:rPr>
          <w:rFonts w:ascii="Arial" w:hAnsi="Arial" w:cs="Arial"/>
          <w:spacing w:val="-2"/>
          <w:sz w:val="22"/>
        </w:rPr>
        <w:t xml:space="preserve"> </w:t>
      </w:r>
      <w:proofErr w:type="spellStart"/>
      <w:r w:rsidRPr="006E3CAC">
        <w:rPr>
          <w:rFonts w:ascii="Arial" w:hAnsi="Arial" w:cs="Arial"/>
          <w:spacing w:val="-2"/>
          <w:sz w:val="22"/>
        </w:rPr>
        <w:t>memiliki</w:t>
      </w:r>
      <w:proofErr w:type="spellEnd"/>
      <w:r w:rsidRPr="006E3CAC">
        <w:rPr>
          <w:rFonts w:ascii="Arial" w:hAnsi="Arial" w:cs="Arial"/>
          <w:spacing w:val="-2"/>
          <w:sz w:val="22"/>
        </w:rPr>
        <w:t xml:space="preserve"> </w:t>
      </w:r>
      <w:proofErr w:type="spellStart"/>
      <w:r w:rsidRPr="006E3CAC">
        <w:rPr>
          <w:rFonts w:ascii="Arial" w:hAnsi="Arial" w:cs="Arial"/>
          <w:spacing w:val="-2"/>
          <w:sz w:val="22"/>
        </w:rPr>
        <w:t>nilai</w:t>
      </w:r>
      <w:proofErr w:type="spellEnd"/>
      <w:r w:rsidRPr="006E3CAC">
        <w:rPr>
          <w:rFonts w:ascii="Arial" w:hAnsi="Arial" w:cs="Arial"/>
          <w:spacing w:val="-2"/>
          <w:sz w:val="22"/>
        </w:rPr>
        <w:t xml:space="preserve"> </w:t>
      </w:r>
      <w:proofErr w:type="spellStart"/>
      <w:r w:rsidRPr="006E3CAC">
        <w:rPr>
          <w:rFonts w:ascii="Arial" w:hAnsi="Arial" w:cs="Arial"/>
          <w:spacing w:val="-2"/>
          <w:sz w:val="22"/>
        </w:rPr>
        <w:t>leukosit</w:t>
      </w:r>
      <w:proofErr w:type="spellEnd"/>
      <w:r w:rsidRPr="006E3CAC">
        <w:rPr>
          <w:rFonts w:ascii="Arial" w:hAnsi="Arial" w:cs="Arial"/>
          <w:spacing w:val="-2"/>
          <w:sz w:val="22"/>
        </w:rPr>
        <w:t xml:space="preserve"> 4000–11000/mm</w:t>
      </w:r>
      <w:r w:rsidRPr="006E3CAC">
        <w:rPr>
          <w:rFonts w:ascii="Arial" w:hAnsi="Arial" w:cs="Arial"/>
          <w:spacing w:val="-2"/>
          <w:sz w:val="22"/>
          <w:vertAlign w:val="superscript"/>
        </w:rPr>
        <w:t>3</w:t>
      </w:r>
      <w:r w:rsidRPr="006E3CAC">
        <w:rPr>
          <w:rFonts w:ascii="Arial" w:hAnsi="Arial" w:cs="Arial"/>
          <w:spacing w:val="-2"/>
          <w:sz w:val="22"/>
        </w:rPr>
        <w:t xml:space="preserve">, 5 orang (33,3%) </w:t>
      </w:r>
      <w:proofErr w:type="spellStart"/>
      <w:r w:rsidRPr="006E3CAC">
        <w:rPr>
          <w:rFonts w:ascii="Arial" w:hAnsi="Arial" w:cs="Arial"/>
          <w:spacing w:val="-2"/>
          <w:sz w:val="22"/>
        </w:rPr>
        <w:t>responden</w:t>
      </w:r>
      <w:proofErr w:type="spellEnd"/>
      <w:r w:rsidRPr="006E3CAC">
        <w:rPr>
          <w:rFonts w:ascii="Arial" w:hAnsi="Arial" w:cs="Arial"/>
          <w:spacing w:val="-2"/>
          <w:sz w:val="22"/>
        </w:rPr>
        <w:t xml:space="preserve"> </w:t>
      </w:r>
      <w:proofErr w:type="spellStart"/>
      <w:r w:rsidRPr="006E3CAC">
        <w:rPr>
          <w:rFonts w:ascii="Arial" w:hAnsi="Arial" w:cs="Arial"/>
          <w:spacing w:val="-2"/>
          <w:sz w:val="22"/>
        </w:rPr>
        <w:t>memiliki</w:t>
      </w:r>
      <w:proofErr w:type="spellEnd"/>
      <w:r w:rsidRPr="006E3CAC">
        <w:rPr>
          <w:rFonts w:ascii="Arial" w:hAnsi="Arial" w:cs="Arial"/>
          <w:spacing w:val="-2"/>
          <w:sz w:val="22"/>
        </w:rPr>
        <w:t xml:space="preserve"> </w:t>
      </w:r>
      <w:proofErr w:type="spellStart"/>
      <w:r w:rsidRPr="006E3CAC">
        <w:rPr>
          <w:rFonts w:ascii="Arial" w:hAnsi="Arial" w:cs="Arial"/>
          <w:spacing w:val="-2"/>
          <w:sz w:val="22"/>
        </w:rPr>
        <w:t>nilai</w:t>
      </w:r>
      <w:proofErr w:type="spellEnd"/>
      <w:r w:rsidRPr="006E3CAC">
        <w:rPr>
          <w:rFonts w:ascii="Arial" w:hAnsi="Arial" w:cs="Arial"/>
          <w:spacing w:val="-2"/>
          <w:sz w:val="22"/>
        </w:rPr>
        <w:t xml:space="preserve"> </w:t>
      </w:r>
      <w:proofErr w:type="spellStart"/>
      <w:r w:rsidRPr="006E3CAC">
        <w:rPr>
          <w:rFonts w:ascii="Arial" w:hAnsi="Arial" w:cs="Arial"/>
          <w:spacing w:val="-2"/>
          <w:sz w:val="22"/>
        </w:rPr>
        <w:t>leukosit</w:t>
      </w:r>
      <w:proofErr w:type="spellEnd"/>
      <w:r w:rsidRPr="006E3CAC">
        <w:rPr>
          <w:rFonts w:ascii="Arial" w:hAnsi="Arial" w:cs="Arial"/>
          <w:spacing w:val="-2"/>
          <w:sz w:val="22"/>
        </w:rPr>
        <w:t xml:space="preserve"> &lt; 4000 </w:t>
      </w:r>
      <w:proofErr w:type="spellStart"/>
      <w:r w:rsidRPr="006E3CAC">
        <w:rPr>
          <w:rFonts w:ascii="Arial" w:hAnsi="Arial" w:cs="Arial"/>
          <w:spacing w:val="-2"/>
          <w:sz w:val="22"/>
        </w:rPr>
        <w:t>atau</w:t>
      </w:r>
      <w:proofErr w:type="spellEnd"/>
      <w:r w:rsidRPr="006E3CAC">
        <w:rPr>
          <w:rFonts w:ascii="Arial" w:hAnsi="Arial" w:cs="Arial"/>
          <w:spacing w:val="-2"/>
          <w:sz w:val="22"/>
        </w:rPr>
        <w:t xml:space="preserve"> &gt; 11000/mm</w:t>
      </w:r>
      <w:r w:rsidRPr="006E3CAC">
        <w:rPr>
          <w:rFonts w:ascii="Arial" w:hAnsi="Arial" w:cs="Arial"/>
          <w:spacing w:val="-2"/>
          <w:sz w:val="22"/>
          <w:vertAlign w:val="superscript"/>
        </w:rPr>
        <w:t>3</w:t>
      </w:r>
      <w:r w:rsidRPr="006E3CAC">
        <w:rPr>
          <w:rFonts w:ascii="Arial" w:hAnsi="Arial" w:cs="Arial"/>
          <w:spacing w:val="-2"/>
          <w:sz w:val="22"/>
        </w:rPr>
        <w:t xml:space="preserve">. Pada </w:t>
      </w:r>
      <w:proofErr w:type="spellStart"/>
      <w:r w:rsidRPr="006E3CAC">
        <w:rPr>
          <w:rFonts w:ascii="Arial" w:hAnsi="Arial" w:cs="Arial"/>
          <w:spacing w:val="-2"/>
          <w:sz w:val="22"/>
        </w:rPr>
        <w:t>pemeriksaan</w:t>
      </w:r>
      <w:proofErr w:type="spellEnd"/>
      <w:r w:rsidRPr="006E3CAC">
        <w:rPr>
          <w:rFonts w:ascii="Arial" w:hAnsi="Arial" w:cs="Arial"/>
          <w:spacing w:val="-2"/>
          <w:sz w:val="22"/>
        </w:rPr>
        <w:t xml:space="preserve"> </w:t>
      </w:r>
      <w:proofErr w:type="spellStart"/>
      <w:r w:rsidRPr="006E3CAC">
        <w:rPr>
          <w:rFonts w:ascii="Arial" w:hAnsi="Arial" w:cs="Arial"/>
          <w:spacing w:val="-2"/>
          <w:sz w:val="22"/>
        </w:rPr>
        <w:t>leukosit</w:t>
      </w:r>
      <w:proofErr w:type="spellEnd"/>
      <w:r w:rsidRPr="006E3CAC">
        <w:rPr>
          <w:rFonts w:ascii="Arial" w:hAnsi="Arial" w:cs="Arial"/>
          <w:spacing w:val="-2"/>
          <w:sz w:val="22"/>
        </w:rPr>
        <w:t xml:space="preserve"> </w:t>
      </w:r>
      <w:proofErr w:type="spellStart"/>
      <w:r w:rsidRPr="006E3CAC">
        <w:rPr>
          <w:rFonts w:ascii="Arial" w:hAnsi="Arial" w:cs="Arial"/>
          <w:spacing w:val="-2"/>
          <w:sz w:val="22"/>
        </w:rPr>
        <w:t>hari</w:t>
      </w:r>
      <w:proofErr w:type="spellEnd"/>
      <w:r w:rsidRPr="006E3CAC">
        <w:rPr>
          <w:rFonts w:ascii="Arial" w:hAnsi="Arial" w:cs="Arial"/>
          <w:spacing w:val="-2"/>
          <w:sz w:val="22"/>
        </w:rPr>
        <w:t xml:space="preserve"> </w:t>
      </w:r>
      <w:proofErr w:type="spellStart"/>
      <w:r w:rsidRPr="006E3CAC">
        <w:rPr>
          <w:rFonts w:ascii="Arial" w:hAnsi="Arial" w:cs="Arial"/>
          <w:spacing w:val="-2"/>
          <w:sz w:val="22"/>
        </w:rPr>
        <w:t>ke</w:t>
      </w:r>
      <w:proofErr w:type="spellEnd"/>
      <w:r w:rsidRPr="006E3CAC">
        <w:rPr>
          <w:rFonts w:ascii="Arial" w:hAnsi="Arial" w:cs="Arial"/>
          <w:spacing w:val="-2"/>
          <w:sz w:val="22"/>
        </w:rPr>
        <w:t xml:space="preserve"> III 3 orang (20,0%) </w:t>
      </w:r>
      <w:proofErr w:type="spellStart"/>
      <w:r w:rsidRPr="006E3CAC">
        <w:rPr>
          <w:rFonts w:ascii="Arial" w:hAnsi="Arial" w:cs="Arial"/>
          <w:spacing w:val="-2"/>
          <w:sz w:val="22"/>
        </w:rPr>
        <w:t>responden</w:t>
      </w:r>
      <w:proofErr w:type="spellEnd"/>
      <w:r w:rsidRPr="006E3CAC">
        <w:rPr>
          <w:rFonts w:ascii="Arial" w:hAnsi="Arial" w:cs="Arial"/>
          <w:spacing w:val="-2"/>
          <w:sz w:val="22"/>
        </w:rPr>
        <w:t xml:space="preserve"> </w:t>
      </w:r>
      <w:proofErr w:type="spellStart"/>
      <w:r w:rsidRPr="006E3CAC">
        <w:rPr>
          <w:rFonts w:ascii="Arial" w:hAnsi="Arial" w:cs="Arial"/>
          <w:spacing w:val="-2"/>
          <w:sz w:val="22"/>
        </w:rPr>
        <w:t>memiliki</w:t>
      </w:r>
      <w:proofErr w:type="spellEnd"/>
      <w:r w:rsidRPr="006E3CAC">
        <w:rPr>
          <w:rFonts w:ascii="Arial" w:hAnsi="Arial" w:cs="Arial"/>
          <w:spacing w:val="-2"/>
          <w:sz w:val="22"/>
        </w:rPr>
        <w:t xml:space="preserve"> </w:t>
      </w:r>
      <w:proofErr w:type="spellStart"/>
      <w:r w:rsidRPr="006E3CAC">
        <w:rPr>
          <w:rFonts w:ascii="Arial" w:hAnsi="Arial" w:cs="Arial"/>
          <w:spacing w:val="-2"/>
          <w:sz w:val="22"/>
        </w:rPr>
        <w:t>nilai</w:t>
      </w:r>
      <w:proofErr w:type="spellEnd"/>
      <w:r w:rsidRPr="006E3CAC">
        <w:rPr>
          <w:rFonts w:ascii="Arial" w:hAnsi="Arial" w:cs="Arial"/>
          <w:spacing w:val="-2"/>
          <w:sz w:val="22"/>
        </w:rPr>
        <w:t xml:space="preserve"> </w:t>
      </w:r>
      <w:proofErr w:type="spellStart"/>
      <w:r w:rsidRPr="006E3CAC">
        <w:rPr>
          <w:rFonts w:ascii="Arial" w:hAnsi="Arial" w:cs="Arial"/>
          <w:spacing w:val="-2"/>
          <w:sz w:val="22"/>
        </w:rPr>
        <w:t>leukosit</w:t>
      </w:r>
      <w:proofErr w:type="spellEnd"/>
      <w:r w:rsidRPr="006E3CAC">
        <w:rPr>
          <w:rFonts w:ascii="Arial" w:hAnsi="Arial" w:cs="Arial"/>
          <w:spacing w:val="-2"/>
          <w:sz w:val="22"/>
        </w:rPr>
        <w:t xml:space="preserve"> 4000–11000/mm</w:t>
      </w:r>
      <w:r w:rsidRPr="006E3CAC">
        <w:rPr>
          <w:rFonts w:ascii="Arial" w:hAnsi="Arial" w:cs="Arial"/>
          <w:spacing w:val="-2"/>
          <w:sz w:val="22"/>
          <w:vertAlign w:val="superscript"/>
        </w:rPr>
        <w:t>3</w:t>
      </w:r>
      <w:r w:rsidRPr="006E3CAC">
        <w:rPr>
          <w:rFonts w:ascii="Arial" w:hAnsi="Arial" w:cs="Arial"/>
          <w:spacing w:val="-2"/>
          <w:sz w:val="22"/>
        </w:rPr>
        <w:t xml:space="preserve">, 12 </w:t>
      </w:r>
      <w:proofErr w:type="gramStart"/>
      <w:r w:rsidRPr="006E3CAC">
        <w:rPr>
          <w:rFonts w:ascii="Arial" w:hAnsi="Arial" w:cs="Arial"/>
          <w:spacing w:val="-2"/>
          <w:sz w:val="22"/>
        </w:rPr>
        <w:t>orang</w:t>
      </w:r>
      <w:proofErr w:type="gramEnd"/>
      <w:r w:rsidRPr="006E3CAC">
        <w:rPr>
          <w:rFonts w:ascii="Arial" w:hAnsi="Arial" w:cs="Arial"/>
          <w:spacing w:val="-2"/>
          <w:sz w:val="22"/>
        </w:rPr>
        <w:t xml:space="preserve"> (80,0%) </w:t>
      </w:r>
      <w:proofErr w:type="spellStart"/>
      <w:r w:rsidRPr="006E3CAC">
        <w:rPr>
          <w:rFonts w:ascii="Arial" w:hAnsi="Arial" w:cs="Arial"/>
          <w:spacing w:val="-2"/>
          <w:sz w:val="22"/>
        </w:rPr>
        <w:t>responden</w:t>
      </w:r>
      <w:proofErr w:type="spellEnd"/>
      <w:r w:rsidRPr="006E3CAC">
        <w:rPr>
          <w:rFonts w:ascii="Arial" w:hAnsi="Arial" w:cs="Arial"/>
          <w:spacing w:val="-2"/>
          <w:sz w:val="22"/>
        </w:rPr>
        <w:t xml:space="preserve"> </w:t>
      </w:r>
      <w:proofErr w:type="spellStart"/>
      <w:r w:rsidRPr="006E3CAC">
        <w:rPr>
          <w:rFonts w:ascii="Arial" w:hAnsi="Arial" w:cs="Arial"/>
          <w:spacing w:val="-2"/>
          <w:sz w:val="22"/>
        </w:rPr>
        <w:t>memiliki</w:t>
      </w:r>
      <w:proofErr w:type="spellEnd"/>
      <w:r w:rsidRPr="006E3CAC">
        <w:rPr>
          <w:rFonts w:ascii="Arial" w:hAnsi="Arial" w:cs="Arial"/>
          <w:spacing w:val="-2"/>
          <w:sz w:val="22"/>
        </w:rPr>
        <w:t xml:space="preserve"> </w:t>
      </w:r>
      <w:proofErr w:type="spellStart"/>
      <w:r w:rsidRPr="006E3CAC">
        <w:rPr>
          <w:rFonts w:ascii="Arial" w:hAnsi="Arial" w:cs="Arial"/>
          <w:spacing w:val="-2"/>
          <w:sz w:val="22"/>
        </w:rPr>
        <w:t>nilai</w:t>
      </w:r>
      <w:proofErr w:type="spellEnd"/>
      <w:r w:rsidRPr="006E3CAC">
        <w:rPr>
          <w:rFonts w:ascii="Arial" w:hAnsi="Arial" w:cs="Arial"/>
          <w:spacing w:val="-2"/>
          <w:sz w:val="22"/>
        </w:rPr>
        <w:t xml:space="preserve"> </w:t>
      </w:r>
      <w:proofErr w:type="spellStart"/>
      <w:r w:rsidRPr="006E3CAC">
        <w:rPr>
          <w:rFonts w:ascii="Arial" w:hAnsi="Arial" w:cs="Arial"/>
          <w:spacing w:val="-2"/>
          <w:sz w:val="22"/>
        </w:rPr>
        <w:t>leukosit</w:t>
      </w:r>
      <w:proofErr w:type="spellEnd"/>
      <w:r w:rsidRPr="006E3CAC">
        <w:rPr>
          <w:rFonts w:ascii="Arial" w:hAnsi="Arial" w:cs="Arial"/>
          <w:spacing w:val="-2"/>
          <w:sz w:val="22"/>
        </w:rPr>
        <w:t xml:space="preserve"> &lt; 4000 </w:t>
      </w:r>
      <w:proofErr w:type="spellStart"/>
      <w:r w:rsidRPr="006E3CAC">
        <w:rPr>
          <w:rFonts w:ascii="Arial" w:hAnsi="Arial" w:cs="Arial"/>
          <w:spacing w:val="-2"/>
          <w:sz w:val="22"/>
        </w:rPr>
        <w:t>atau</w:t>
      </w:r>
      <w:proofErr w:type="spellEnd"/>
      <w:r w:rsidRPr="006E3CAC">
        <w:rPr>
          <w:rFonts w:ascii="Arial" w:hAnsi="Arial" w:cs="Arial"/>
          <w:spacing w:val="-2"/>
          <w:sz w:val="22"/>
        </w:rPr>
        <w:t xml:space="preserve"> &gt; 11000/mm</w:t>
      </w:r>
      <w:r w:rsidRPr="006E3CAC">
        <w:rPr>
          <w:rFonts w:ascii="Arial" w:hAnsi="Arial" w:cs="Arial"/>
          <w:spacing w:val="-2"/>
          <w:sz w:val="22"/>
          <w:vertAlign w:val="superscript"/>
        </w:rPr>
        <w:t>3</w:t>
      </w:r>
      <w:r w:rsidRPr="006E3CAC">
        <w:rPr>
          <w:rFonts w:ascii="Arial" w:hAnsi="Arial" w:cs="Arial"/>
          <w:spacing w:val="-2"/>
          <w:sz w:val="22"/>
        </w:rPr>
        <w:t>.</w:t>
      </w:r>
    </w:p>
    <w:p w14:paraId="289649A6" w14:textId="77777777" w:rsidR="00D00CCF" w:rsidRPr="006E3CAC" w:rsidRDefault="00D00CCF" w:rsidP="006E3CAC">
      <w:pPr>
        <w:ind w:firstLine="567"/>
        <w:jc w:val="both"/>
        <w:rPr>
          <w:rFonts w:ascii="Arial" w:hAnsi="Arial" w:cs="Arial"/>
          <w:spacing w:val="-2"/>
          <w:sz w:val="22"/>
        </w:rPr>
      </w:pPr>
    </w:p>
    <w:p w14:paraId="32EBE8DE" w14:textId="77777777" w:rsidR="007D111D" w:rsidRPr="006210BE" w:rsidRDefault="004505DD" w:rsidP="00D00CCF">
      <w:pPr>
        <w:pStyle w:val="Default"/>
        <w:ind w:left="851" w:hanging="851"/>
        <w:jc w:val="both"/>
        <w:rPr>
          <w:rFonts w:ascii="Arial" w:hAnsi="Arial" w:cs="Arial"/>
          <w:b/>
          <w:sz w:val="22"/>
          <w:szCs w:val="22"/>
          <w:lang w:val="id-ID" w:eastAsia="en-ID"/>
        </w:rPr>
      </w:pPr>
      <w:r>
        <w:rPr>
          <w:rFonts w:ascii="Arial" w:hAnsi="Arial" w:cs="Arial"/>
          <w:b/>
          <w:sz w:val="22"/>
          <w:szCs w:val="22"/>
          <w:lang w:val="id-ID" w:eastAsia="en-ID"/>
        </w:rPr>
        <w:t xml:space="preserve">Tabel 8. </w:t>
      </w:r>
      <w:r w:rsidR="007D111D" w:rsidRPr="00D00CCF">
        <w:rPr>
          <w:rFonts w:ascii="Arial" w:hAnsi="Arial" w:cs="Arial"/>
          <w:bCs/>
          <w:sz w:val="22"/>
          <w:szCs w:val="22"/>
          <w:lang w:val="id-ID" w:eastAsia="en-ID"/>
        </w:rPr>
        <w:t>Distribusi Frekuensi Tanda-Tanda VAP (Sekresi Trakea</w:t>
      </w:r>
      <w:r w:rsidRPr="00D00CCF">
        <w:rPr>
          <w:rFonts w:ascii="Arial" w:hAnsi="Arial" w:cs="Arial"/>
          <w:bCs/>
          <w:sz w:val="22"/>
          <w:szCs w:val="22"/>
          <w:lang w:val="id-ID" w:eastAsia="en-ID"/>
        </w:rPr>
        <w:t>)</w:t>
      </w:r>
      <w:r w:rsidR="007D111D" w:rsidRPr="00D00CCF">
        <w:rPr>
          <w:rFonts w:ascii="Arial" w:hAnsi="Arial" w:cs="Arial"/>
          <w:bCs/>
          <w:sz w:val="22"/>
          <w:szCs w:val="22"/>
          <w:lang w:val="id-ID" w:eastAsia="en-ID"/>
        </w:rPr>
        <w:t xml:space="preserve"> Hari I dan Hari III</w:t>
      </w:r>
    </w:p>
    <w:tbl>
      <w:tblPr>
        <w:tblStyle w:val="TableGrid"/>
        <w:tblW w:w="4542" w:type="dxa"/>
        <w:tblBorders>
          <w:left w:val="none" w:sz="0" w:space="0" w:color="auto"/>
          <w:right w:val="none" w:sz="0" w:space="0" w:color="auto"/>
          <w:insideV w:val="none" w:sz="0" w:space="0" w:color="auto"/>
        </w:tblBorders>
        <w:tblLook w:val="04A0" w:firstRow="1" w:lastRow="0" w:firstColumn="1" w:lastColumn="0" w:noHBand="0" w:noVBand="1"/>
      </w:tblPr>
      <w:tblGrid>
        <w:gridCol w:w="1867"/>
        <w:gridCol w:w="685"/>
        <w:gridCol w:w="709"/>
        <w:gridCol w:w="670"/>
        <w:gridCol w:w="611"/>
      </w:tblGrid>
      <w:tr w:rsidR="00C029BA" w:rsidRPr="00964729" w14:paraId="65F668E8" w14:textId="77777777" w:rsidTr="00BD0131">
        <w:trPr>
          <w:trHeight w:val="159"/>
        </w:trPr>
        <w:tc>
          <w:tcPr>
            <w:tcW w:w="1867" w:type="dxa"/>
            <w:vMerge w:val="restart"/>
            <w:vAlign w:val="center"/>
          </w:tcPr>
          <w:p w14:paraId="1F514B84" w14:textId="77777777" w:rsidR="004505DD" w:rsidRDefault="004505DD" w:rsidP="00AB4720">
            <w:pPr>
              <w:contextualSpacing/>
              <w:jc w:val="center"/>
              <w:rPr>
                <w:rFonts w:ascii="Arial" w:hAnsi="Arial" w:cs="Arial"/>
                <w:b/>
                <w:sz w:val="20"/>
              </w:rPr>
            </w:pPr>
            <w:r w:rsidRPr="00A9097A">
              <w:rPr>
                <w:rFonts w:ascii="Arial" w:hAnsi="Arial" w:cs="Arial"/>
                <w:b/>
                <w:sz w:val="20"/>
              </w:rPr>
              <w:t>Tanda-</w:t>
            </w:r>
            <w:proofErr w:type="spellStart"/>
            <w:r w:rsidRPr="00A9097A">
              <w:rPr>
                <w:rFonts w:ascii="Arial" w:hAnsi="Arial" w:cs="Arial"/>
                <w:b/>
                <w:sz w:val="20"/>
              </w:rPr>
              <w:t>tanda</w:t>
            </w:r>
            <w:proofErr w:type="spellEnd"/>
            <w:r w:rsidRPr="00A9097A">
              <w:rPr>
                <w:rFonts w:ascii="Arial" w:hAnsi="Arial" w:cs="Arial"/>
                <w:b/>
                <w:sz w:val="20"/>
              </w:rPr>
              <w:t xml:space="preserve"> VAP</w:t>
            </w:r>
          </w:p>
          <w:p w14:paraId="0CCAC9A5" w14:textId="77777777" w:rsidR="004505DD" w:rsidRPr="00A9097A" w:rsidRDefault="004505DD" w:rsidP="00AB4720">
            <w:pPr>
              <w:contextualSpacing/>
              <w:jc w:val="center"/>
              <w:rPr>
                <w:rFonts w:ascii="Arial" w:hAnsi="Arial" w:cs="Arial"/>
                <w:b/>
                <w:sz w:val="20"/>
                <w:lang w:val="id-ID"/>
              </w:rPr>
            </w:pPr>
            <w:r w:rsidRPr="00A9097A">
              <w:rPr>
                <w:rFonts w:ascii="Arial" w:hAnsi="Arial" w:cs="Arial"/>
                <w:b/>
                <w:sz w:val="20"/>
                <w:lang w:val="id-ID"/>
              </w:rPr>
              <w:t>(</w:t>
            </w:r>
            <w:r>
              <w:rPr>
                <w:rFonts w:ascii="Arial" w:hAnsi="Arial" w:cs="Arial"/>
                <w:b/>
                <w:sz w:val="20"/>
                <w:lang w:val="id-ID"/>
              </w:rPr>
              <w:t>Sekresi Tarkea</w:t>
            </w:r>
            <w:r w:rsidRPr="00A9097A">
              <w:rPr>
                <w:rFonts w:ascii="Arial" w:hAnsi="Arial" w:cs="Arial"/>
                <w:b/>
                <w:sz w:val="20"/>
                <w:lang w:val="id-ID"/>
              </w:rPr>
              <w:t>)</w:t>
            </w:r>
          </w:p>
        </w:tc>
        <w:tc>
          <w:tcPr>
            <w:tcW w:w="1394" w:type="dxa"/>
            <w:gridSpan w:val="2"/>
          </w:tcPr>
          <w:p w14:paraId="5AA66561" w14:textId="77777777" w:rsidR="004505DD" w:rsidRPr="00964729" w:rsidRDefault="004505DD" w:rsidP="00AB4720">
            <w:pPr>
              <w:contextualSpacing/>
              <w:jc w:val="center"/>
              <w:rPr>
                <w:rFonts w:ascii="Arial" w:hAnsi="Arial" w:cs="Arial"/>
                <w:b/>
                <w:sz w:val="20"/>
              </w:rPr>
            </w:pPr>
            <w:r w:rsidRPr="00964729">
              <w:rPr>
                <w:rFonts w:ascii="Arial" w:hAnsi="Arial" w:cs="Arial"/>
                <w:b/>
                <w:sz w:val="20"/>
              </w:rPr>
              <w:t>Hari 1</w:t>
            </w:r>
          </w:p>
        </w:tc>
        <w:tc>
          <w:tcPr>
            <w:tcW w:w="1281" w:type="dxa"/>
            <w:gridSpan w:val="2"/>
          </w:tcPr>
          <w:p w14:paraId="3C8C1B0C" w14:textId="77777777" w:rsidR="004505DD" w:rsidRPr="00964729" w:rsidRDefault="004505DD" w:rsidP="00AB4720">
            <w:pPr>
              <w:contextualSpacing/>
              <w:jc w:val="center"/>
              <w:rPr>
                <w:rFonts w:ascii="Arial" w:hAnsi="Arial" w:cs="Arial"/>
                <w:b/>
                <w:sz w:val="20"/>
              </w:rPr>
            </w:pPr>
            <w:r w:rsidRPr="00964729">
              <w:rPr>
                <w:rFonts w:ascii="Arial" w:hAnsi="Arial" w:cs="Arial"/>
                <w:b/>
                <w:sz w:val="20"/>
              </w:rPr>
              <w:t>Hari 3</w:t>
            </w:r>
          </w:p>
        </w:tc>
      </w:tr>
      <w:tr w:rsidR="00C029BA" w:rsidRPr="00964729" w14:paraId="51282A86" w14:textId="77777777" w:rsidTr="00BD0131">
        <w:tc>
          <w:tcPr>
            <w:tcW w:w="1867" w:type="dxa"/>
            <w:vMerge/>
          </w:tcPr>
          <w:p w14:paraId="39238C69" w14:textId="77777777" w:rsidR="004505DD" w:rsidRPr="00964729" w:rsidRDefault="004505DD" w:rsidP="00AB4720">
            <w:pPr>
              <w:contextualSpacing/>
              <w:jc w:val="both"/>
              <w:rPr>
                <w:rFonts w:ascii="Arial" w:hAnsi="Arial" w:cs="Arial"/>
                <w:b/>
                <w:sz w:val="20"/>
              </w:rPr>
            </w:pPr>
          </w:p>
        </w:tc>
        <w:tc>
          <w:tcPr>
            <w:tcW w:w="685" w:type="dxa"/>
          </w:tcPr>
          <w:p w14:paraId="23CE62DA" w14:textId="77777777" w:rsidR="004505DD" w:rsidRPr="00964729" w:rsidRDefault="004505DD" w:rsidP="00AB4720">
            <w:pPr>
              <w:contextualSpacing/>
              <w:jc w:val="center"/>
              <w:rPr>
                <w:rFonts w:ascii="Arial" w:hAnsi="Arial" w:cs="Arial"/>
                <w:b/>
                <w:sz w:val="20"/>
              </w:rPr>
            </w:pPr>
            <w:r>
              <w:rPr>
                <w:rFonts w:ascii="Arial" w:hAnsi="Arial" w:cs="Arial"/>
                <w:b/>
                <w:sz w:val="20"/>
              </w:rPr>
              <w:t>F</w:t>
            </w:r>
          </w:p>
          <w:p w14:paraId="3FB2FC58" w14:textId="77777777" w:rsidR="004505DD" w:rsidRPr="00964729" w:rsidRDefault="004505DD" w:rsidP="00AB4720">
            <w:pPr>
              <w:contextualSpacing/>
              <w:jc w:val="center"/>
              <w:rPr>
                <w:rFonts w:ascii="Arial" w:hAnsi="Arial" w:cs="Arial"/>
                <w:b/>
                <w:sz w:val="20"/>
              </w:rPr>
            </w:pPr>
            <w:r w:rsidRPr="00964729">
              <w:rPr>
                <w:rFonts w:ascii="Arial" w:hAnsi="Arial" w:cs="Arial"/>
                <w:b/>
                <w:sz w:val="20"/>
              </w:rPr>
              <w:t>(n)</w:t>
            </w:r>
          </w:p>
        </w:tc>
        <w:tc>
          <w:tcPr>
            <w:tcW w:w="709" w:type="dxa"/>
          </w:tcPr>
          <w:p w14:paraId="508789D2" w14:textId="77777777" w:rsidR="004505DD" w:rsidRPr="00A9097A" w:rsidRDefault="004505DD" w:rsidP="00AB4720">
            <w:pPr>
              <w:contextualSpacing/>
              <w:jc w:val="center"/>
              <w:rPr>
                <w:rFonts w:ascii="Arial" w:hAnsi="Arial" w:cs="Arial"/>
                <w:b/>
                <w:sz w:val="20"/>
                <w:lang w:val="id-ID"/>
              </w:rPr>
            </w:pPr>
            <w:r>
              <w:rPr>
                <w:rFonts w:ascii="Arial" w:hAnsi="Arial" w:cs="Arial"/>
                <w:b/>
                <w:sz w:val="20"/>
                <w:lang w:val="id-ID"/>
              </w:rPr>
              <w:t>%</w:t>
            </w:r>
          </w:p>
        </w:tc>
        <w:tc>
          <w:tcPr>
            <w:tcW w:w="670" w:type="dxa"/>
          </w:tcPr>
          <w:p w14:paraId="7ABF0C8F" w14:textId="77777777" w:rsidR="004505DD" w:rsidRPr="00964729" w:rsidRDefault="004505DD" w:rsidP="00AB4720">
            <w:pPr>
              <w:contextualSpacing/>
              <w:jc w:val="center"/>
              <w:rPr>
                <w:rFonts w:ascii="Arial" w:hAnsi="Arial" w:cs="Arial"/>
                <w:b/>
                <w:sz w:val="20"/>
              </w:rPr>
            </w:pPr>
            <w:r>
              <w:rPr>
                <w:rFonts w:ascii="Arial" w:hAnsi="Arial" w:cs="Arial"/>
                <w:b/>
                <w:sz w:val="20"/>
              </w:rPr>
              <w:t>F</w:t>
            </w:r>
          </w:p>
          <w:p w14:paraId="0E51D0E6" w14:textId="77777777" w:rsidR="004505DD" w:rsidRPr="00964729" w:rsidRDefault="004505DD" w:rsidP="00AB4720">
            <w:pPr>
              <w:contextualSpacing/>
              <w:jc w:val="center"/>
              <w:rPr>
                <w:rFonts w:ascii="Arial" w:hAnsi="Arial" w:cs="Arial"/>
                <w:b/>
                <w:sz w:val="20"/>
              </w:rPr>
            </w:pPr>
            <w:r w:rsidRPr="00964729">
              <w:rPr>
                <w:rFonts w:ascii="Arial" w:hAnsi="Arial" w:cs="Arial"/>
                <w:b/>
                <w:sz w:val="20"/>
              </w:rPr>
              <w:t>(n)</w:t>
            </w:r>
          </w:p>
        </w:tc>
        <w:tc>
          <w:tcPr>
            <w:tcW w:w="611" w:type="dxa"/>
          </w:tcPr>
          <w:p w14:paraId="73C7C046" w14:textId="77777777" w:rsidR="004505DD" w:rsidRPr="00A9097A" w:rsidRDefault="004505DD" w:rsidP="00AB4720">
            <w:pPr>
              <w:contextualSpacing/>
              <w:jc w:val="center"/>
              <w:rPr>
                <w:rFonts w:ascii="Arial" w:hAnsi="Arial" w:cs="Arial"/>
                <w:b/>
                <w:sz w:val="20"/>
                <w:lang w:val="id-ID"/>
              </w:rPr>
            </w:pPr>
            <w:r>
              <w:rPr>
                <w:rFonts w:ascii="Arial" w:hAnsi="Arial" w:cs="Arial"/>
                <w:b/>
                <w:sz w:val="20"/>
                <w:lang w:val="id-ID"/>
              </w:rPr>
              <w:t>%</w:t>
            </w:r>
          </w:p>
        </w:tc>
      </w:tr>
      <w:tr w:rsidR="00C029BA" w:rsidRPr="00964729" w14:paraId="4E5345AE" w14:textId="77777777" w:rsidTr="00BD0131">
        <w:trPr>
          <w:trHeight w:val="380"/>
        </w:trPr>
        <w:tc>
          <w:tcPr>
            <w:tcW w:w="1867" w:type="dxa"/>
            <w:vAlign w:val="center"/>
          </w:tcPr>
          <w:p w14:paraId="0CF44281" w14:textId="77777777" w:rsidR="004505DD" w:rsidRPr="005F633B" w:rsidRDefault="004505DD" w:rsidP="00BD0131">
            <w:pPr>
              <w:contextualSpacing/>
              <w:rPr>
                <w:rFonts w:ascii="Arial" w:hAnsi="Arial" w:cs="Arial"/>
                <w:sz w:val="20"/>
                <w:lang w:val="id-ID"/>
              </w:rPr>
            </w:pPr>
            <w:r>
              <w:rPr>
                <w:rFonts w:ascii="Arial" w:hAnsi="Arial" w:cs="Arial"/>
                <w:sz w:val="20"/>
                <w:lang w:val="id-ID"/>
              </w:rPr>
              <w:t>Sedikit</w:t>
            </w:r>
          </w:p>
        </w:tc>
        <w:tc>
          <w:tcPr>
            <w:tcW w:w="685" w:type="dxa"/>
            <w:vAlign w:val="center"/>
          </w:tcPr>
          <w:p w14:paraId="11A810F4" w14:textId="77777777" w:rsidR="004505DD" w:rsidRPr="00A9097A" w:rsidRDefault="004505DD" w:rsidP="00AB4720">
            <w:pPr>
              <w:contextualSpacing/>
              <w:jc w:val="center"/>
              <w:rPr>
                <w:rFonts w:ascii="Arial" w:hAnsi="Arial" w:cs="Arial"/>
                <w:bCs/>
                <w:sz w:val="20"/>
                <w:lang w:val="id-ID"/>
              </w:rPr>
            </w:pPr>
            <w:r>
              <w:rPr>
                <w:rFonts w:ascii="Arial" w:hAnsi="Arial" w:cs="Arial"/>
                <w:bCs/>
                <w:sz w:val="20"/>
                <w:lang w:val="id-ID"/>
              </w:rPr>
              <w:t>4</w:t>
            </w:r>
          </w:p>
        </w:tc>
        <w:tc>
          <w:tcPr>
            <w:tcW w:w="709" w:type="dxa"/>
            <w:vAlign w:val="center"/>
          </w:tcPr>
          <w:p w14:paraId="779F1C0E" w14:textId="77777777" w:rsidR="004505DD" w:rsidRPr="00A9097A" w:rsidRDefault="004505DD" w:rsidP="00AB4720">
            <w:pPr>
              <w:contextualSpacing/>
              <w:jc w:val="center"/>
              <w:rPr>
                <w:rFonts w:ascii="Arial" w:hAnsi="Arial" w:cs="Arial"/>
                <w:bCs/>
                <w:sz w:val="20"/>
                <w:lang w:val="id-ID"/>
              </w:rPr>
            </w:pPr>
            <w:r>
              <w:rPr>
                <w:rFonts w:ascii="Arial" w:hAnsi="Arial" w:cs="Arial"/>
                <w:bCs/>
                <w:sz w:val="20"/>
                <w:lang w:val="id-ID"/>
              </w:rPr>
              <w:t>26,7</w:t>
            </w:r>
          </w:p>
        </w:tc>
        <w:tc>
          <w:tcPr>
            <w:tcW w:w="670" w:type="dxa"/>
            <w:vAlign w:val="center"/>
          </w:tcPr>
          <w:p w14:paraId="2E0446DD" w14:textId="77777777" w:rsidR="004505DD" w:rsidRPr="00A9097A" w:rsidRDefault="004505DD" w:rsidP="00AB4720">
            <w:pPr>
              <w:contextualSpacing/>
              <w:jc w:val="center"/>
              <w:rPr>
                <w:rFonts w:ascii="Arial" w:hAnsi="Arial" w:cs="Arial"/>
                <w:bCs/>
                <w:sz w:val="20"/>
                <w:lang w:val="id-ID"/>
              </w:rPr>
            </w:pPr>
            <w:r>
              <w:rPr>
                <w:rFonts w:ascii="Arial" w:hAnsi="Arial" w:cs="Arial"/>
                <w:bCs/>
                <w:sz w:val="20"/>
                <w:lang w:val="id-ID"/>
              </w:rPr>
              <w:t>2</w:t>
            </w:r>
          </w:p>
        </w:tc>
        <w:tc>
          <w:tcPr>
            <w:tcW w:w="611" w:type="dxa"/>
            <w:vAlign w:val="center"/>
          </w:tcPr>
          <w:p w14:paraId="751F56D6" w14:textId="77777777" w:rsidR="004505DD" w:rsidRPr="00A9097A" w:rsidRDefault="004505DD" w:rsidP="00AB4720">
            <w:pPr>
              <w:contextualSpacing/>
              <w:jc w:val="center"/>
              <w:rPr>
                <w:rFonts w:ascii="Arial" w:hAnsi="Arial" w:cs="Arial"/>
                <w:bCs/>
                <w:sz w:val="20"/>
                <w:lang w:val="id-ID"/>
              </w:rPr>
            </w:pPr>
            <w:r>
              <w:rPr>
                <w:rFonts w:ascii="Arial" w:hAnsi="Arial" w:cs="Arial"/>
                <w:bCs/>
                <w:sz w:val="20"/>
                <w:lang w:val="id-ID"/>
              </w:rPr>
              <w:t>13,3</w:t>
            </w:r>
          </w:p>
        </w:tc>
      </w:tr>
      <w:tr w:rsidR="00C029BA" w:rsidRPr="00964729" w14:paraId="1CEEC7F0" w14:textId="77777777" w:rsidTr="00BD0131">
        <w:trPr>
          <w:trHeight w:val="380"/>
        </w:trPr>
        <w:tc>
          <w:tcPr>
            <w:tcW w:w="1867" w:type="dxa"/>
            <w:vAlign w:val="center"/>
          </w:tcPr>
          <w:p w14:paraId="6BA4FA73" w14:textId="77777777" w:rsidR="004505DD" w:rsidRPr="005F633B" w:rsidRDefault="004505DD" w:rsidP="00BD0131">
            <w:pPr>
              <w:contextualSpacing/>
              <w:rPr>
                <w:rFonts w:ascii="Arial" w:hAnsi="Arial" w:cs="Arial"/>
                <w:sz w:val="20"/>
                <w:lang w:val="id-ID"/>
              </w:rPr>
            </w:pPr>
            <w:r>
              <w:rPr>
                <w:rFonts w:ascii="Arial" w:hAnsi="Arial" w:cs="Arial"/>
                <w:sz w:val="20"/>
                <w:lang w:val="id-ID"/>
              </w:rPr>
              <w:t>Banyak</w:t>
            </w:r>
          </w:p>
        </w:tc>
        <w:tc>
          <w:tcPr>
            <w:tcW w:w="685" w:type="dxa"/>
            <w:vAlign w:val="center"/>
          </w:tcPr>
          <w:p w14:paraId="3329109A" w14:textId="77777777" w:rsidR="004505DD" w:rsidRPr="00A9097A" w:rsidRDefault="004505DD" w:rsidP="00AB4720">
            <w:pPr>
              <w:contextualSpacing/>
              <w:jc w:val="center"/>
              <w:rPr>
                <w:rFonts w:ascii="Arial" w:hAnsi="Arial" w:cs="Arial"/>
                <w:bCs/>
                <w:sz w:val="20"/>
                <w:lang w:val="id-ID"/>
              </w:rPr>
            </w:pPr>
            <w:r>
              <w:rPr>
                <w:rFonts w:ascii="Arial" w:hAnsi="Arial" w:cs="Arial"/>
                <w:bCs/>
                <w:sz w:val="20"/>
                <w:lang w:val="id-ID"/>
              </w:rPr>
              <w:t>5</w:t>
            </w:r>
          </w:p>
        </w:tc>
        <w:tc>
          <w:tcPr>
            <w:tcW w:w="709" w:type="dxa"/>
            <w:vAlign w:val="center"/>
          </w:tcPr>
          <w:p w14:paraId="496EC37B" w14:textId="77777777" w:rsidR="004505DD" w:rsidRPr="00A9097A" w:rsidRDefault="004505DD" w:rsidP="00AB4720">
            <w:pPr>
              <w:contextualSpacing/>
              <w:jc w:val="center"/>
              <w:rPr>
                <w:rFonts w:ascii="Arial" w:hAnsi="Arial" w:cs="Arial"/>
                <w:bCs/>
                <w:sz w:val="20"/>
                <w:lang w:val="id-ID"/>
              </w:rPr>
            </w:pPr>
            <w:r>
              <w:rPr>
                <w:rFonts w:ascii="Arial" w:hAnsi="Arial" w:cs="Arial"/>
                <w:bCs/>
                <w:sz w:val="20"/>
                <w:lang w:val="id-ID"/>
              </w:rPr>
              <w:t>33,3</w:t>
            </w:r>
          </w:p>
        </w:tc>
        <w:tc>
          <w:tcPr>
            <w:tcW w:w="670" w:type="dxa"/>
            <w:vAlign w:val="center"/>
          </w:tcPr>
          <w:p w14:paraId="394E0FDD" w14:textId="77777777" w:rsidR="004505DD" w:rsidRPr="00A9097A" w:rsidRDefault="004505DD" w:rsidP="00AB4720">
            <w:pPr>
              <w:contextualSpacing/>
              <w:jc w:val="center"/>
              <w:rPr>
                <w:rFonts w:ascii="Arial" w:hAnsi="Arial" w:cs="Arial"/>
                <w:bCs/>
                <w:sz w:val="20"/>
                <w:lang w:val="id-ID"/>
              </w:rPr>
            </w:pPr>
            <w:r>
              <w:rPr>
                <w:rFonts w:ascii="Arial" w:hAnsi="Arial" w:cs="Arial"/>
                <w:bCs/>
                <w:sz w:val="20"/>
                <w:lang w:val="id-ID"/>
              </w:rPr>
              <w:t>4</w:t>
            </w:r>
          </w:p>
        </w:tc>
        <w:tc>
          <w:tcPr>
            <w:tcW w:w="611" w:type="dxa"/>
            <w:vAlign w:val="center"/>
          </w:tcPr>
          <w:p w14:paraId="02C36462" w14:textId="77777777" w:rsidR="004505DD" w:rsidRPr="00A9097A" w:rsidRDefault="004505DD" w:rsidP="00AB4720">
            <w:pPr>
              <w:contextualSpacing/>
              <w:jc w:val="center"/>
              <w:rPr>
                <w:rFonts w:ascii="Arial" w:hAnsi="Arial" w:cs="Arial"/>
                <w:bCs/>
                <w:sz w:val="20"/>
                <w:lang w:val="id-ID"/>
              </w:rPr>
            </w:pPr>
            <w:r>
              <w:rPr>
                <w:rFonts w:ascii="Arial" w:hAnsi="Arial" w:cs="Arial"/>
                <w:bCs/>
                <w:sz w:val="20"/>
                <w:lang w:val="id-ID"/>
              </w:rPr>
              <w:t>26,7</w:t>
            </w:r>
          </w:p>
        </w:tc>
      </w:tr>
      <w:tr w:rsidR="004505DD" w:rsidRPr="00964729" w14:paraId="2166523C" w14:textId="77777777" w:rsidTr="00BD0131">
        <w:trPr>
          <w:trHeight w:val="380"/>
        </w:trPr>
        <w:tc>
          <w:tcPr>
            <w:tcW w:w="1867" w:type="dxa"/>
            <w:vAlign w:val="center"/>
          </w:tcPr>
          <w:p w14:paraId="0F790ED8" w14:textId="77777777" w:rsidR="004505DD" w:rsidRPr="005F633B" w:rsidRDefault="004505DD" w:rsidP="00BD0131">
            <w:pPr>
              <w:contextualSpacing/>
              <w:rPr>
                <w:rFonts w:ascii="Arial" w:hAnsi="Arial" w:cs="Arial"/>
                <w:sz w:val="20"/>
                <w:lang w:val="id-ID"/>
              </w:rPr>
            </w:pPr>
            <w:r>
              <w:rPr>
                <w:rFonts w:ascii="Arial" w:hAnsi="Arial" w:cs="Arial"/>
                <w:sz w:val="20"/>
                <w:lang w:val="id-ID"/>
              </w:rPr>
              <w:t>Sedang</w:t>
            </w:r>
          </w:p>
        </w:tc>
        <w:tc>
          <w:tcPr>
            <w:tcW w:w="685" w:type="dxa"/>
            <w:vAlign w:val="center"/>
          </w:tcPr>
          <w:p w14:paraId="323B37FB" w14:textId="77777777" w:rsidR="004505DD" w:rsidRPr="005F633B" w:rsidRDefault="004505DD" w:rsidP="00AB4720">
            <w:pPr>
              <w:contextualSpacing/>
              <w:jc w:val="center"/>
              <w:rPr>
                <w:rFonts w:ascii="Arial" w:hAnsi="Arial" w:cs="Arial"/>
                <w:bCs/>
                <w:sz w:val="20"/>
                <w:lang w:val="id-ID"/>
              </w:rPr>
            </w:pPr>
            <w:r>
              <w:rPr>
                <w:rFonts w:ascii="Arial" w:hAnsi="Arial" w:cs="Arial"/>
                <w:bCs/>
                <w:sz w:val="20"/>
                <w:lang w:val="id-ID"/>
              </w:rPr>
              <w:t>6</w:t>
            </w:r>
          </w:p>
        </w:tc>
        <w:tc>
          <w:tcPr>
            <w:tcW w:w="709" w:type="dxa"/>
            <w:vAlign w:val="center"/>
          </w:tcPr>
          <w:p w14:paraId="24DF64EA" w14:textId="77777777" w:rsidR="004505DD" w:rsidRPr="005F633B" w:rsidRDefault="004505DD" w:rsidP="00AB4720">
            <w:pPr>
              <w:contextualSpacing/>
              <w:jc w:val="center"/>
              <w:rPr>
                <w:rFonts w:ascii="Arial" w:hAnsi="Arial" w:cs="Arial"/>
                <w:bCs/>
                <w:sz w:val="20"/>
                <w:lang w:val="id-ID"/>
              </w:rPr>
            </w:pPr>
            <w:r>
              <w:rPr>
                <w:rFonts w:ascii="Arial" w:hAnsi="Arial" w:cs="Arial"/>
                <w:bCs/>
                <w:sz w:val="20"/>
                <w:lang w:val="id-ID"/>
              </w:rPr>
              <w:t>40</w:t>
            </w:r>
          </w:p>
        </w:tc>
        <w:tc>
          <w:tcPr>
            <w:tcW w:w="670" w:type="dxa"/>
            <w:vAlign w:val="center"/>
          </w:tcPr>
          <w:p w14:paraId="292F187C" w14:textId="77777777" w:rsidR="004505DD" w:rsidRPr="005F633B" w:rsidRDefault="004505DD" w:rsidP="00AB4720">
            <w:pPr>
              <w:contextualSpacing/>
              <w:jc w:val="center"/>
              <w:rPr>
                <w:rFonts w:ascii="Arial" w:hAnsi="Arial" w:cs="Arial"/>
                <w:bCs/>
                <w:sz w:val="20"/>
                <w:lang w:val="id-ID"/>
              </w:rPr>
            </w:pPr>
            <w:r>
              <w:rPr>
                <w:rFonts w:ascii="Arial" w:hAnsi="Arial" w:cs="Arial"/>
                <w:bCs/>
                <w:sz w:val="20"/>
                <w:lang w:val="id-ID"/>
              </w:rPr>
              <w:t>9</w:t>
            </w:r>
          </w:p>
        </w:tc>
        <w:tc>
          <w:tcPr>
            <w:tcW w:w="611" w:type="dxa"/>
            <w:vAlign w:val="center"/>
          </w:tcPr>
          <w:p w14:paraId="0ECB1EB9" w14:textId="77777777" w:rsidR="004505DD" w:rsidRPr="005F633B" w:rsidRDefault="004505DD" w:rsidP="00AB4720">
            <w:pPr>
              <w:contextualSpacing/>
              <w:jc w:val="center"/>
              <w:rPr>
                <w:rFonts w:ascii="Arial" w:hAnsi="Arial" w:cs="Arial"/>
                <w:bCs/>
                <w:sz w:val="20"/>
                <w:lang w:val="id-ID"/>
              </w:rPr>
            </w:pPr>
            <w:r>
              <w:rPr>
                <w:rFonts w:ascii="Arial" w:hAnsi="Arial" w:cs="Arial"/>
                <w:bCs/>
                <w:sz w:val="20"/>
                <w:lang w:val="id-ID"/>
              </w:rPr>
              <w:t>60</w:t>
            </w:r>
          </w:p>
        </w:tc>
      </w:tr>
      <w:tr w:rsidR="00C029BA" w:rsidRPr="00964729" w14:paraId="1BBA1AB0" w14:textId="77777777" w:rsidTr="00BD0131">
        <w:tc>
          <w:tcPr>
            <w:tcW w:w="1867" w:type="dxa"/>
          </w:tcPr>
          <w:p w14:paraId="6D6D9605" w14:textId="77777777" w:rsidR="004505DD" w:rsidRPr="00964729" w:rsidRDefault="004505DD" w:rsidP="00AB4720">
            <w:pPr>
              <w:contextualSpacing/>
              <w:jc w:val="center"/>
              <w:rPr>
                <w:rFonts w:ascii="Arial" w:hAnsi="Arial" w:cs="Arial"/>
                <w:b/>
                <w:sz w:val="20"/>
              </w:rPr>
            </w:pPr>
            <w:r w:rsidRPr="00964729">
              <w:rPr>
                <w:rFonts w:ascii="Arial" w:hAnsi="Arial" w:cs="Arial"/>
                <w:b/>
                <w:sz w:val="20"/>
              </w:rPr>
              <w:t>Total</w:t>
            </w:r>
          </w:p>
        </w:tc>
        <w:tc>
          <w:tcPr>
            <w:tcW w:w="685" w:type="dxa"/>
          </w:tcPr>
          <w:p w14:paraId="20212FEF" w14:textId="77777777" w:rsidR="004505DD" w:rsidRPr="00964729" w:rsidRDefault="004505DD" w:rsidP="00AB4720">
            <w:pPr>
              <w:contextualSpacing/>
              <w:jc w:val="center"/>
              <w:rPr>
                <w:rFonts w:ascii="Arial" w:hAnsi="Arial" w:cs="Arial"/>
                <w:b/>
                <w:sz w:val="20"/>
              </w:rPr>
            </w:pPr>
            <w:r>
              <w:rPr>
                <w:rFonts w:ascii="Arial" w:hAnsi="Arial" w:cs="Arial"/>
                <w:b/>
                <w:sz w:val="20"/>
              </w:rPr>
              <w:t>15</w:t>
            </w:r>
          </w:p>
        </w:tc>
        <w:tc>
          <w:tcPr>
            <w:tcW w:w="709" w:type="dxa"/>
          </w:tcPr>
          <w:p w14:paraId="3438AFE1" w14:textId="77777777" w:rsidR="004505DD" w:rsidRPr="00964729" w:rsidRDefault="004505DD" w:rsidP="00AB4720">
            <w:pPr>
              <w:contextualSpacing/>
              <w:jc w:val="center"/>
              <w:rPr>
                <w:rFonts w:ascii="Arial" w:hAnsi="Arial" w:cs="Arial"/>
                <w:b/>
                <w:sz w:val="20"/>
              </w:rPr>
            </w:pPr>
            <w:r w:rsidRPr="00964729">
              <w:rPr>
                <w:rFonts w:ascii="Arial" w:hAnsi="Arial" w:cs="Arial"/>
                <w:b/>
                <w:sz w:val="20"/>
              </w:rPr>
              <w:t>100</w:t>
            </w:r>
          </w:p>
        </w:tc>
        <w:tc>
          <w:tcPr>
            <w:tcW w:w="670" w:type="dxa"/>
          </w:tcPr>
          <w:p w14:paraId="7DC00C39" w14:textId="77777777" w:rsidR="004505DD" w:rsidRPr="00964729" w:rsidRDefault="004505DD" w:rsidP="00AB4720">
            <w:pPr>
              <w:contextualSpacing/>
              <w:jc w:val="center"/>
              <w:rPr>
                <w:rFonts w:ascii="Arial" w:hAnsi="Arial" w:cs="Arial"/>
                <w:b/>
                <w:sz w:val="20"/>
              </w:rPr>
            </w:pPr>
            <w:r>
              <w:rPr>
                <w:rFonts w:ascii="Arial" w:hAnsi="Arial" w:cs="Arial"/>
                <w:b/>
                <w:sz w:val="20"/>
              </w:rPr>
              <w:t>15</w:t>
            </w:r>
          </w:p>
        </w:tc>
        <w:tc>
          <w:tcPr>
            <w:tcW w:w="611" w:type="dxa"/>
          </w:tcPr>
          <w:p w14:paraId="4BA1DD78" w14:textId="77777777" w:rsidR="004505DD" w:rsidRPr="00964729" w:rsidRDefault="004505DD" w:rsidP="00AB4720">
            <w:pPr>
              <w:contextualSpacing/>
              <w:jc w:val="center"/>
              <w:rPr>
                <w:rFonts w:ascii="Arial" w:hAnsi="Arial" w:cs="Arial"/>
                <w:b/>
                <w:sz w:val="20"/>
              </w:rPr>
            </w:pPr>
            <w:r w:rsidRPr="00964729">
              <w:rPr>
                <w:rFonts w:ascii="Arial" w:hAnsi="Arial" w:cs="Arial"/>
                <w:b/>
                <w:sz w:val="20"/>
              </w:rPr>
              <w:t>100</w:t>
            </w:r>
          </w:p>
        </w:tc>
      </w:tr>
    </w:tbl>
    <w:p w14:paraId="6EC7AB3A" w14:textId="77777777" w:rsidR="00D00CCF" w:rsidRDefault="00D00CCF" w:rsidP="00C029BA">
      <w:pPr>
        <w:pStyle w:val="Default"/>
        <w:ind w:firstLine="567"/>
        <w:jc w:val="both"/>
        <w:rPr>
          <w:rFonts w:ascii="Arial" w:hAnsi="Arial" w:cs="Arial"/>
          <w:sz w:val="22"/>
          <w:szCs w:val="22"/>
          <w:lang w:val="id-ID" w:eastAsia="en-ID"/>
        </w:rPr>
      </w:pPr>
    </w:p>
    <w:p w14:paraId="4D9EA076" w14:textId="6E708C6A" w:rsidR="006210BE" w:rsidRPr="00C029BA" w:rsidRDefault="00C029BA" w:rsidP="00C029BA">
      <w:pPr>
        <w:pStyle w:val="Default"/>
        <w:ind w:firstLine="567"/>
        <w:jc w:val="both"/>
        <w:rPr>
          <w:rFonts w:ascii="Arial" w:hAnsi="Arial" w:cs="Arial"/>
          <w:sz w:val="22"/>
          <w:szCs w:val="22"/>
          <w:lang w:val="id-ID" w:eastAsia="en-ID"/>
        </w:rPr>
      </w:pPr>
      <w:r w:rsidRPr="00C029BA">
        <w:rPr>
          <w:rFonts w:ascii="Arial" w:hAnsi="Arial" w:cs="Arial"/>
          <w:sz w:val="22"/>
          <w:szCs w:val="22"/>
          <w:lang w:val="id-ID" w:eastAsia="en-ID"/>
        </w:rPr>
        <w:t xml:space="preserve">Tabel 8 memperlihatkan </w:t>
      </w:r>
      <w:proofErr w:type="spellStart"/>
      <w:r w:rsidRPr="00C029BA">
        <w:rPr>
          <w:rFonts w:ascii="Arial" w:hAnsi="Arial" w:cs="Arial"/>
          <w:spacing w:val="-2"/>
          <w:sz w:val="22"/>
          <w:szCs w:val="22"/>
        </w:rPr>
        <w:t>hari</w:t>
      </w:r>
      <w:proofErr w:type="spellEnd"/>
      <w:r w:rsidRPr="00C029BA">
        <w:rPr>
          <w:rFonts w:ascii="Arial" w:hAnsi="Arial" w:cs="Arial"/>
          <w:spacing w:val="-2"/>
          <w:sz w:val="22"/>
          <w:szCs w:val="22"/>
        </w:rPr>
        <w:t xml:space="preserve"> I 4 orang (26,7) </w:t>
      </w:r>
      <w:proofErr w:type="spellStart"/>
      <w:r w:rsidRPr="00C029BA">
        <w:rPr>
          <w:rFonts w:ascii="Arial" w:hAnsi="Arial" w:cs="Arial"/>
          <w:spacing w:val="-2"/>
          <w:sz w:val="22"/>
          <w:szCs w:val="22"/>
        </w:rPr>
        <w:t>responden</w:t>
      </w:r>
      <w:proofErr w:type="spellEnd"/>
      <w:r w:rsidRPr="00C029BA">
        <w:rPr>
          <w:rFonts w:ascii="Arial" w:hAnsi="Arial" w:cs="Arial"/>
          <w:spacing w:val="-2"/>
          <w:sz w:val="22"/>
          <w:szCs w:val="22"/>
        </w:rPr>
        <w:t xml:space="preserve"> </w:t>
      </w:r>
      <w:proofErr w:type="spellStart"/>
      <w:r w:rsidRPr="00C029BA">
        <w:rPr>
          <w:rFonts w:ascii="Arial" w:hAnsi="Arial" w:cs="Arial"/>
          <w:spacing w:val="-2"/>
          <w:sz w:val="22"/>
          <w:szCs w:val="22"/>
        </w:rPr>
        <w:t>memiliki</w:t>
      </w:r>
      <w:proofErr w:type="spellEnd"/>
      <w:r w:rsidRPr="00C029BA">
        <w:rPr>
          <w:rFonts w:ascii="Arial" w:hAnsi="Arial" w:cs="Arial"/>
          <w:spacing w:val="-2"/>
          <w:sz w:val="22"/>
          <w:szCs w:val="22"/>
        </w:rPr>
        <w:t xml:space="preserve"> </w:t>
      </w:r>
      <w:proofErr w:type="spellStart"/>
      <w:r w:rsidRPr="00C029BA">
        <w:rPr>
          <w:rFonts w:ascii="Arial" w:hAnsi="Arial" w:cs="Arial"/>
          <w:spacing w:val="-2"/>
          <w:sz w:val="22"/>
          <w:szCs w:val="22"/>
        </w:rPr>
        <w:t>sekresi</w:t>
      </w:r>
      <w:proofErr w:type="spellEnd"/>
      <w:r w:rsidRPr="00C029BA">
        <w:rPr>
          <w:rFonts w:ascii="Arial" w:hAnsi="Arial" w:cs="Arial"/>
          <w:spacing w:val="-2"/>
          <w:sz w:val="22"/>
          <w:szCs w:val="22"/>
        </w:rPr>
        <w:t xml:space="preserve"> </w:t>
      </w:r>
      <w:proofErr w:type="spellStart"/>
      <w:r w:rsidRPr="00C029BA">
        <w:rPr>
          <w:rFonts w:ascii="Arial" w:hAnsi="Arial" w:cs="Arial"/>
          <w:spacing w:val="-2"/>
          <w:sz w:val="22"/>
          <w:szCs w:val="22"/>
        </w:rPr>
        <w:t>trakea</w:t>
      </w:r>
      <w:proofErr w:type="spellEnd"/>
      <w:r w:rsidRPr="00C029BA">
        <w:rPr>
          <w:rFonts w:ascii="Arial" w:hAnsi="Arial" w:cs="Arial"/>
          <w:spacing w:val="-2"/>
          <w:sz w:val="22"/>
          <w:szCs w:val="22"/>
        </w:rPr>
        <w:t xml:space="preserve"> </w:t>
      </w:r>
      <w:proofErr w:type="spellStart"/>
      <w:r w:rsidRPr="00C029BA">
        <w:rPr>
          <w:rFonts w:ascii="Arial" w:hAnsi="Arial" w:cs="Arial"/>
          <w:spacing w:val="-2"/>
          <w:sz w:val="22"/>
          <w:szCs w:val="22"/>
        </w:rPr>
        <w:t>sedikit</w:t>
      </w:r>
      <w:proofErr w:type="spellEnd"/>
      <w:r w:rsidRPr="00C029BA">
        <w:rPr>
          <w:rFonts w:ascii="Arial" w:hAnsi="Arial" w:cs="Arial"/>
          <w:spacing w:val="-2"/>
          <w:sz w:val="22"/>
          <w:szCs w:val="22"/>
        </w:rPr>
        <w:t xml:space="preserve">, 5 orang (33,3%) </w:t>
      </w:r>
      <w:proofErr w:type="spellStart"/>
      <w:r w:rsidRPr="00C029BA">
        <w:rPr>
          <w:rFonts w:ascii="Arial" w:hAnsi="Arial" w:cs="Arial"/>
          <w:spacing w:val="-2"/>
          <w:sz w:val="22"/>
          <w:szCs w:val="22"/>
        </w:rPr>
        <w:t>responden</w:t>
      </w:r>
      <w:proofErr w:type="spellEnd"/>
      <w:r w:rsidRPr="00C029BA">
        <w:rPr>
          <w:rFonts w:ascii="Arial" w:hAnsi="Arial" w:cs="Arial"/>
          <w:spacing w:val="-2"/>
          <w:sz w:val="22"/>
          <w:szCs w:val="22"/>
        </w:rPr>
        <w:t xml:space="preserve"> </w:t>
      </w:r>
      <w:proofErr w:type="spellStart"/>
      <w:r w:rsidRPr="00C029BA">
        <w:rPr>
          <w:rFonts w:ascii="Arial" w:hAnsi="Arial" w:cs="Arial"/>
          <w:spacing w:val="-2"/>
          <w:sz w:val="22"/>
          <w:szCs w:val="22"/>
        </w:rPr>
        <w:t>memiliki</w:t>
      </w:r>
      <w:proofErr w:type="spellEnd"/>
      <w:r w:rsidRPr="00C029BA">
        <w:rPr>
          <w:rFonts w:ascii="Arial" w:hAnsi="Arial" w:cs="Arial"/>
          <w:spacing w:val="-2"/>
          <w:sz w:val="22"/>
          <w:szCs w:val="22"/>
        </w:rPr>
        <w:t xml:space="preserve"> </w:t>
      </w:r>
      <w:proofErr w:type="spellStart"/>
      <w:r w:rsidRPr="00C029BA">
        <w:rPr>
          <w:rFonts w:ascii="Arial" w:hAnsi="Arial" w:cs="Arial"/>
          <w:spacing w:val="-2"/>
          <w:sz w:val="22"/>
          <w:szCs w:val="22"/>
        </w:rPr>
        <w:t>sekresi</w:t>
      </w:r>
      <w:proofErr w:type="spellEnd"/>
      <w:r w:rsidRPr="00C029BA">
        <w:rPr>
          <w:rFonts w:ascii="Arial" w:hAnsi="Arial" w:cs="Arial"/>
          <w:spacing w:val="-2"/>
          <w:sz w:val="22"/>
          <w:szCs w:val="22"/>
        </w:rPr>
        <w:t xml:space="preserve"> </w:t>
      </w:r>
      <w:proofErr w:type="spellStart"/>
      <w:r w:rsidRPr="00C029BA">
        <w:rPr>
          <w:rFonts w:ascii="Arial" w:hAnsi="Arial" w:cs="Arial"/>
          <w:spacing w:val="-2"/>
          <w:sz w:val="22"/>
          <w:szCs w:val="22"/>
        </w:rPr>
        <w:t>trakea</w:t>
      </w:r>
      <w:proofErr w:type="spellEnd"/>
      <w:r w:rsidRPr="00C029BA">
        <w:rPr>
          <w:rFonts w:ascii="Arial" w:hAnsi="Arial" w:cs="Arial"/>
          <w:spacing w:val="-2"/>
          <w:sz w:val="22"/>
          <w:szCs w:val="22"/>
        </w:rPr>
        <w:t xml:space="preserve"> </w:t>
      </w:r>
      <w:proofErr w:type="spellStart"/>
      <w:r w:rsidRPr="00C029BA">
        <w:rPr>
          <w:rFonts w:ascii="Arial" w:hAnsi="Arial" w:cs="Arial"/>
          <w:spacing w:val="-2"/>
          <w:sz w:val="22"/>
          <w:szCs w:val="22"/>
        </w:rPr>
        <w:t>sedang</w:t>
      </w:r>
      <w:proofErr w:type="spellEnd"/>
      <w:r w:rsidRPr="00C029BA">
        <w:rPr>
          <w:rFonts w:ascii="Arial" w:hAnsi="Arial" w:cs="Arial"/>
          <w:spacing w:val="-2"/>
          <w:sz w:val="22"/>
          <w:szCs w:val="22"/>
        </w:rPr>
        <w:t xml:space="preserve">, dan 6 orang (40,0%) </w:t>
      </w:r>
      <w:proofErr w:type="spellStart"/>
      <w:r w:rsidRPr="00C029BA">
        <w:rPr>
          <w:rFonts w:ascii="Arial" w:hAnsi="Arial" w:cs="Arial"/>
          <w:spacing w:val="-2"/>
          <w:sz w:val="22"/>
          <w:szCs w:val="22"/>
        </w:rPr>
        <w:t>responden</w:t>
      </w:r>
      <w:proofErr w:type="spellEnd"/>
      <w:r w:rsidRPr="00C029BA">
        <w:rPr>
          <w:rFonts w:ascii="Arial" w:hAnsi="Arial" w:cs="Arial"/>
          <w:spacing w:val="-2"/>
          <w:sz w:val="22"/>
          <w:szCs w:val="22"/>
        </w:rPr>
        <w:t xml:space="preserve"> </w:t>
      </w:r>
      <w:proofErr w:type="spellStart"/>
      <w:r w:rsidRPr="00C029BA">
        <w:rPr>
          <w:rFonts w:ascii="Arial" w:hAnsi="Arial" w:cs="Arial"/>
          <w:spacing w:val="-2"/>
          <w:sz w:val="22"/>
          <w:szCs w:val="22"/>
        </w:rPr>
        <w:t>memiliki</w:t>
      </w:r>
      <w:proofErr w:type="spellEnd"/>
      <w:r w:rsidRPr="00C029BA">
        <w:rPr>
          <w:rFonts w:ascii="Arial" w:hAnsi="Arial" w:cs="Arial"/>
          <w:spacing w:val="-2"/>
          <w:sz w:val="22"/>
          <w:szCs w:val="22"/>
        </w:rPr>
        <w:t xml:space="preserve"> </w:t>
      </w:r>
      <w:proofErr w:type="spellStart"/>
      <w:r w:rsidRPr="00C029BA">
        <w:rPr>
          <w:rFonts w:ascii="Arial" w:hAnsi="Arial" w:cs="Arial"/>
          <w:spacing w:val="-2"/>
          <w:sz w:val="22"/>
          <w:szCs w:val="22"/>
        </w:rPr>
        <w:t>sekresi</w:t>
      </w:r>
      <w:proofErr w:type="spellEnd"/>
      <w:r w:rsidRPr="00C029BA">
        <w:rPr>
          <w:rFonts w:ascii="Arial" w:hAnsi="Arial" w:cs="Arial"/>
          <w:spacing w:val="-2"/>
          <w:sz w:val="22"/>
          <w:szCs w:val="22"/>
        </w:rPr>
        <w:t xml:space="preserve"> </w:t>
      </w:r>
      <w:proofErr w:type="spellStart"/>
      <w:r w:rsidRPr="00C029BA">
        <w:rPr>
          <w:rFonts w:ascii="Arial" w:hAnsi="Arial" w:cs="Arial"/>
          <w:spacing w:val="-2"/>
          <w:sz w:val="22"/>
          <w:szCs w:val="22"/>
        </w:rPr>
        <w:t>trakea</w:t>
      </w:r>
      <w:proofErr w:type="spellEnd"/>
      <w:r w:rsidRPr="00C029BA">
        <w:rPr>
          <w:rFonts w:ascii="Arial" w:hAnsi="Arial" w:cs="Arial"/>
          <w:spacing w:val="-2"/>
          <w:sz w:val="22"/>
          <w:szCs w:val="22"/>
        </w:rPr>
        <w:t xml:space="preserve"> </w:t>
      </w:r>
      <w:proofErr w:type="spellStart"/>
      <w:r w:rsidRPr="00C029BA">
        <w:rPr>
          <w:rFonts w:ascii="Arial" w:hAnsi="Arial" w:cs="Arial"/>
          <w:spacing w:val="-2"/>
          <w:sz w:val="22"/>
          <w:szCs w:val="22"/>
        </w:rPr>
        <w:t>banyak</w:t>
      </w:r>
      <w:proofErr w:type="spellEnd"/>
      <w:r w:rsidRPr="00C029BA">
        <w:rPr>
          <w:rFonts w:ascii="Arial" w:hAnsi="Arial" w:cs="Arial"/>
          <w:spacing w:val="-2"/>
          <w:sz w:val="22"/>
          <w:szCs w:val="22"/>
        </w:rPr>
        <w:t xml:space="preserve">. Pada </w:t>
      </w:r>
      <w:proofErr w:type="spellStart"/>
      <w:r w:rsidRPr="00C029BA">
        <w:rPr>
          <w:rFonts w:ascii="Arial" w:hAnsi="Arial" w:cs="Arial"/>
          <w:spacing w:val="-2"/>
          <w:sz w:val="22"/>
          <w:szCs w:val="22"/>
        </w:rPr>
        <w:t>hari</w:t>
      </w:r>
      <w:proofErr w:type="spellEnd"/>
      <w:r w:rsidRPr="00C029BA">
        <w:rPr>
          <w:rFonts w:ascii="Arial" w:hAnsi="Arial" w:cs="Arial"/>
          <w:spacing w:val="-2"/>
          <w:sz w:val="22"/>
          <w:szCs w:val="22"/>
        </w:rPr>
        <w:t xml:space="preserve"> III 2 </w:t>
      </w:r>
      <w:proofErr w:type="gramStart"/>
      <w:r w:rsidRPr="00C029BA">
        <w:rPr>
          <w:rFonts w:ascii="Arial" w:hAnsi="Arial" w:cs="Arial"/>
          <w:spacing w:val="-2"/>
          <w:sz w:val="22"/>
          <w:szCs w:val="22"/>
        </w:rPr>
        <w:t>orang</w:t>
      </w:r>
      <w:proofErr w:type="gramEnd"/>
      <w:r w:rsidRPr="00C029BA">
        <w:rPr>
          <w:rFonts w:ascii="Arial" w:hAnsi="Arial" w:cs="Arial"/>
          <w:spacing w:val="-2"/>
          <w:sz w:val="22"/>
          <w:szCs w:val="22"/>
        </w:rPr>
        <w:t xml:space="preserve"> (13,3%) </w:t>
      </w:r>
      <w:proofErr w:type="spellStart"/>
      <w:r w:rsidRPr="00C029BA">
        <w:rPr>
          <w:rFonts w:ascii="Arial" w:hAnsi="Arial" w:cs="Arial"/>
          <w:spacing w:val="-2"/>
          <w:sz w:val="22"/>
          <w:szCs w:val="22"/>
        </w:rPr>
        <w:t>responden</w:t>
      </w:r>
      <w:proofErr w:type="spellEnd"/>
      <w:r w:rsidRPr="00C029BA">
        <w:rPr>
          <w:rFonts w:ascii="Arial" w:hAnsi="Arial" w:cs="Arial"/>
          <w:spacing w:val="-2"/>
          <w:sz w:val="22"/>
          <w:szCs w:val="22"/>
        </w:rPr>
        <w:t xml:space="preserve"> </w:t>
      </w:r>
      <w:proofErr w:type="spellStart"/>
      <w:r w:rsidRPr="00C029BA">
        <w:rPr>
          <w:rFonts w:ascii="Arial" w:hAnsi="Arial" w:cs="Arial"/>
          <w:spacing w:val="-2"/>
          <w:sz w:val="22"/>
          <w:szCs w:val="22"/>
        </w:rPr>
        <w:t>memiliki</w:t>
      </w:r>
      <w:proofErr w:type="spellEnd"/>
      <w:r w:rsidRPr="00C029BA">
        <w:rPr>
          <w:rFonts w:ascii="Arial" w:hAnsi="Arial" w:cs="Arial"/>
          <w:spacing w:val="-2"/>
          <w:sz w:val="22"/>
          <w:szCs w:val="22"/>
        </w:rPr>
        <w:t xml:space="preserve"> </w:t>
      </w:r>
      <w:proofErr w:type="spellStart"/>
      <w:r w:rsidRPr="00C029BA">
        <w:rPr>
          <w:rFonts w:ascii="Arial" w:hAnsi="Arial" w:cs="Arial"/>
          <w:spacing w:val="-2"/>
          <w:sz w:val="22"/>
          <w:szCs w:val="22"/>
        </w:rPr>
        <w:t>sekresi</w:t>
      </w:r>
      <w:proofErr w:type="spellEnd"/>
      <w:r w:rsidRPr="00C029BA">
        <w:rPr>
          <w:rFonts w:ascii="Arial" w:hAnsi="Arial" w:cs="Arial"/>
          <w:spacing w:val="-2"/>
          <w:sz w:val="22"/>
          <w:szCs w:val="22"/>
        </w:rPr>
        <w:t xml:space="preserve"> </w:t>
      </w:r>
      <w:proofErr w:type="spellStart"/>
      <w:r w:rsidRPr="00C029BA">
        <w:rPr>
          <w:rFonts w:ascii="Arial" w:hAnsi="Arial" w:cs="Arial"/>
          <w:spacing w:val="-2"/>
          <w:sz w:val="22"/>
          <w:szCs w:val="22"/>
        </w:rPr>
        <w:t>trakea</w:t>
      </w:r>
      <w:proofErr w:type="spellEnd"/>
      <w:r w:rsidRPr="00C029BA">
        <w:rPr>
          <w:rFonts w:ascii="Arial" w:hAnsi="Arial" w:cs="Arial"/>
          <w:spacing w:val="-2"/>
          <w:sz w:val="22"/>
          <w:szCs w:val="22"/>
        </w:rPr>
        <w:t xml:space="preserve"> </w:t>
      </w:r>
      <w:proofErr w:type="spellStart"/>
      <w:r w:rsidRPr="00C029BA">
        <w:rPr>
          <w:rFonts w:ascii="Arial" w:hAnsi="Arial" w:cs="Arial"/>
          <w:spacing w:val="-2"/>
          <w:sz w:val="22"/>
          <w:szCs w:val="22"/>
        </w:rPr>
        <w:t>sedikit</w:t>
      </w:r>
      <w:proofErr w:type="spellEnd"/>
      <w:r w:rsidRPr="00C029BA">
        <w:rPr>
          <w:rFonts w:ascii="Arial" w:hAnsi="Arial" w:cs="Arial"/>
          <w:spacing w:val="-2"/>
          <w:sz w:val="22"/>
          <w:szCs w:val="22"/>
        </w:rPr>
        <w:t xml:space="preserve">, 4 orang (26,7%) </w:t>
      </w:r>
      <w:proofErr w:type="spellStart"/>
      <w:r w:rsidRPr="00C029BA">
        <w:rPr>
          <w:rFonts w:ascii="Arial" w:hAnsi="Arial" w:cs="Arial"/>
          <w:spacing w:val="-2"/>
          <w:sz w:val="22"/>
          <w:szCs w:val="22"/>
        </w:rPr>
        <w:t>responden</w:t>
      </w:r>
      <w:proofErr w:type="spellEnd"/>
      <w:r w:rsidRPr="00C029BA">
        <w:rPr>
          <w:rFonts w:ascii="Arial" w:hAnsi="Arial" w:cs="Arial"/>
          <w:spacing w:val="-2"/>
          <w:sz w:val="22"/>
          <w:szCs w:val="22"/>
        </w:rPr>
        <w:t xml:space="preserve"> </w:t>
      </w:r>
      <w:proofErr w:type="spellStart"/>
      <w:r w:rsidRPr="00C029BA">
        <w:rPr>
          <w:rFonts w:ascii="Arial" w:hAnsi="Arial" w:cs="Arial"/>
          <w:spacing w:val="-2"/>
          <w:sz w:val="22"/>
          <w:szCs w:val="22"/>
        </w:rPr>
        <w:t>memiliki</w:t>
      </w:r>
      <w:proofErr w:type="spellEnd"/>
      <w:r w:rsidRPr="00C029BA">
        <w:rPr>
          <w:rFonts w:ascii="Arial" w:hAnsi="Arial" w:cs="Arial"/>
          <w:spacing w:val="-2"/>
          <w:sz w:val="22"/>
          <w:szCs w:val="22"/>
        </w:rPr>
        <w:t xml:space="preserve"> </w:t>
      </w:r>
      <w:proofErr w:type="spellStart"/>
      <w:r w:rsidRPr="00C029BA">
        <w:rPr>
          <w:rFonts w:ascii="Arial" w:hAnsi="Arial" w:cs="Arial"/>
          <w:spacing w:val="-2"/>
          <w:sz w:val="22"/>
          <w:szCs w:val="22"/>
        </w:rPr>
        <w:t>sekresi</w:t>
      </w:r>
      <w:proofErr w:type="spellEnd"/>
      <w:r w:rsidRPr="00C029BA">
        <w:rPr>
          <w:rFonts w:ascii="Arial" w:hAnsi="Arial" w:cs="Arial"/>
          <w:spacing w:val="-2"/>
          <w:sz w:val="22"/>
          <w:szCs w:val="22"/>
        </w:rPr>
        <w:t xml:space="preserve"> </w:t>
      </w:r>
      <w:proofErr w:type="spellStart"/>
      <w:r w:rsidRPr="00C029BA">
        <w:rPr>
          <w:rFonts w:ascii="Arial" w:hAnsi="Arial" w:cs="Arial"/>
          <w:spacing w:val="-2"/>
          <w:sz w:val="22"/>
          <w:szCs w:val="22"/>
        </w:rPr>
        <w:t>trakea</w:t>
      </w:r>
      <w:proofErr w:type="spellEnd"/>
      <w:r w:rsidRPr="00C029BA">
        <w:rPr>
          <w:rFonts w:ascii="Arial" w:hAnsi="Arial" w:cs="Arial"/>
          <w:spacing w:val="-2"/>
          <w:sz w:val="22"/>
          <w:szCs w:val="22"/>
        </w:rPr>
        <w:t xml:space="preserve"> </w:t>
      </w:r>
      <w:proofErr w:type="spellStart"/>
      <w:r w:rsidRPr="00C029BA">
        <w:rPr>
          <w:rFonts w:ascii="Arial" w:hAnsi="Arial" w:cs="Arial"/>
          <w:spacing w:val="-2"/>
          <w:sz w:val="22"/>
          <w:szCs w:val="22"/>
        </w:rPr>
        <w:t>sedang</w:t>
      </w:r>
      <w:proofErr w:type="spellEnd"/>
      <w:r w:rsidRPr="00C029BA">
        <w:rPr>
          <w:rFonts w:ascii="Arial" w:hAnsi="Arial" w:cs="Arial"/>
          <w:spacing w:val="-2"/>
          <w:sz w:val="22"/>
          <w:szCs w:val="22"/>
        </w:rPr>
        <w:t xml:space="preserve">, dan 9 orang (60,0%) </w:t>
      </w:r>
      <w:proofErr w:type="spellStart"/>
      <w:r w:rsidRPr="00C029BA">
        <w:rPr>
          <w:rFonts w:ascii="Arial" w:hAnsi="Arial" w:cs="Arial"/>
          <w:spacing w:val="-2"/>
          <w:sz w:val="22"/>
          <w:szCs w:val="22"/>
        </w:rPr>
        <w:t>responden</w:t>
      </w:r>
      <w:proofErr w:type="spellEnd"/>
      <w:r w:rsidRPr="00C029BA">
        <w:rPr>
          <w:rFonts w:ascii="Arial" w:hAnsi="Arial" w:cs="Arial"/>
          <w:spacing w:val="-2"/>
          <w:sz w:val="22"/>
          <w:szCs w:val="22"/>
        </w:rPr>
        <w:t xml:space="preserve"> </w:t>
      </w:r>
      <w:proofErr w:type="spellStart"/>
      <w:r w:rsidRPr="00C029BA">
        <w:rPr>
          <w:rFonts w:ascii="Arial" w:hAnsi="Arial" w:cs="Arial"/>
          <w:spacing w:val="-2"/>
          <w:sz w:val="22"/>
          <w:szCs w:val="22"/>
        </w:rPr>
        <w:t>memiliki</w:t>
      </w:r>
      <w:proofErr w:type="spellEnd"/>
      <w:r w:rsidRPr="00C029BA">
        <w:rPr>
          <w:rFonts w:ascii="Arial" w:hAnsi="Arial" w:cs="Arial"/>
          <w:spacing w:val="-2"/>
          <w:sz w:val="22"/>
          <w:szCs w:val="22"/>
        </w:rPr>
        <w:t xml:space="preserve"> </w:t>
      </w:r>
      <w:proofErr w:type="spellStart"/>
      <w:r w:rsidRPr="00C029BA">
        <w:rPr>
          <w:rFonts w:ascii="Arial" w:hAnsi="Arial" w:cs="Arial"/>
          <w:spacing w:val="-2"/>
          <w:sz w:val="22"/>
          <w:szCs w:val="22"/>
        </w:rPr>
        <w:t>sekresi</w:t>
      </w:r>
      <w:proofErr w:type="spellEnd"/>
      <w:r w:rsidRPr="00C029BA">
        <w:rPr>
          <w:rFonts w:ascii="Arial" w:hAnsi="Arial" w:cs="Arial"/>
          <w:spacing w:val="-2"/>
          <w:sz w:val="22"/>
          <w:szCs w:val="22"/>
        </w:rPr>
        <w:t xml:space="preserve"> </w:t>
      </w:r>
      <w:proofErr w:type="spellStart"/>
      <w:r w:rsidRPr="00C029BA">
        <w:rPr>
          <w:rFonts w:ascii="Arial" w:hAnsi="Arial" w:cs="Arial"/>
          <w:spacing w:val="-2"/>
          <w:sz w:val="22"/>
          <w:szCs w:val="22"/>
        </w:rPr>
        <w:t>trakea</w:t>
      </w:r>
      <w:proofErr w:type="spellEnd"/>
      <w:r w:rsidRPr="00C029BA">
        <w:rPr>
          <w:rFonts w:ascii="Arial" w:hAnsi="Arial" w:cs="Arial"/>
          <w:spacing w:val="-2"/>
          <w:sz w:val="22"/>
          <w:szCs w:val="22"/>
        </w:rPr>
        <w:t xml:space="preserve"> </w:t>
      </w:r>
      <w:proofErr w:type="spellStart"/>
      <w:r w:rsidRPr="00C029BA">
        <w:rPr>
          <w:rFonts w:ascii="Arial" w:hAnsi="Arial" w:cs="Arial"/>
          <w:spacing w:val="-2"/>
          <w:sz w:val="22"/>
          <w:szCs w:val="22"/>
        </w:rPr>
        <w:t>banyak</w:t>
      </w:r>
      <w:proofErr w:type="spellEnd"/>
      <w:r w:rsidRPr="00F904C8">
        <w:rPr>
          <w:spacing w:val="-2"/>
        </w:rPr>
        <w:t>.</w:t>
      </w:r>
    </w:p>
    <w:p w14:paraId="717C9484" w14:textId="77777777" w:rsidR="0036636B" w:rsidRDefault="0036636B" w:rsidP="00341A47">
      <w:pPr>
        <w:pStyle w:val="Default"/>
        <w:jc w:val="both"/>
        <w:rPr>
          <w:rFonts w:ascii="Arial" w:hAnsi="Arial" w:cs="Arial"/>
          <w:b/>
          <w:sz w:val="22"/>
          <w:szCs w:val="22"/>
          <w:lang w:val="id-ID" w:eastAsia="en-ID"/>
        </w:rPr>
      </w:pPr>
    </w:p>
    <w:p w14:paraId="535A893B" w14:textId="77777777" w:rsidR="001B740A" w:rsidRPr="006210BE" w:rsidRDefault="001B740A" w:rsidP="00D00CCF">
      <w:pPr>
        <w:pStyle w:val="Default"/>
        <w:ind w:left="851" w:hanging="851"/>
        <w:jc w:val="both"/>
        <w:rPr>
          <w:rFonts w:ascii="Arial" w:hAnsi="Arial" w:cs="Arial"/>
          <w:b/>
          <w:sz w:val="22"/>
          <w:szCs w:val="22"/>
          <w:lang w:val="id-ID" w:eastAsia="en-ID"/>
        </w:rPr>
      </w:pPr>
      <w:r>
        <w:rPr>
          <w:rFonts w:ascii="Arial" w:hAnsi="Arial" w:cs="Arial"/>
          <w:b/>
          <w:sz w:val="22"/>
          <w:szCs w:val="22"/>
          <w:lang w:val="id-ID" w:eastAsia="en-ID"/>
        </w:rPr>
        <w:t xml:space="preserve">Tabel 9. </w:t>
      </w:r>
      <w:r w:rsidRPr="00D00CCF">
        <w:rPr>
          <w:rFonts w:ascii="Arial" w:hAnsi="Arial" w:cs="Arial"/>
          <w:bCs/>
          <w:sz w:val="22"/>
          <w:szCs w:val="22"/>
          <w:lang w:val="id-ID" w:eastAsia="en-ID"/>
        </w:rPr>
        <w:t xml:space="preserve">Distribusi Frekuensi Tanda-Tanda VAP </w:t>
      </w:r>
      <w:r w:rsidR="00546FE1" w:rsidRPr="00D00CCF">
        <w:rPr>
          <w:rFonts w:ascii="Arial" w:hAnsi="Arial" w:cs="Arial"/>
          <w:bCs/>
          <w:sz w:val="22"/>
          <w:szCs w:val="22"/>
          <w:lang w:val="id-ID" w:eastAsia="en-ID"/>
        </w:rPr>
        <w:t>(Foto Toraks</w:t>
      </w:r>
      <w:r w:rsidRPr="00D00CCF">
        <w:rPr>
          <w:rFonts w:ascii="Arial" w:hAnsi="Arial" w:cs="Arial"/>
          <w:bCs/>
          <w:sz w:val="22"/>
          <w:szCs w:val="22"/>
          <w:lang w:val="id-ID" w:eastAsia="en-ID"/>
        </w:rPr>
        <w:t>) Hari I dan Hari III</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91"/>
        <w:gridCol w:w="563"/>
        <w:gridCol w:w="567"/>
        <w:gridCol w:w="738"/>
        <w:gridCol w:w="607"/>
      </w:tblGrid>
      <w:tr w:rsidR="00455571" w:rsidRPr="00964729" w14:paraId="6AB8E4AF" w14:textId="77777777" w:rsidTr="00455571">
        <w:trPr>
          <w:trHeight w:val="159"/>
        </w:trPr>
        <w:tc>
          <w:tcPr>
            <w:tcW w:w="1935" w:type="dxa"/>
            <w:vMerge w:val="restart"/>
            <w:vAlign w:val="center"/>
          </w:tcPr>
          <w:p w14:paraId="534F913F" w14:textId="77777777" w:rsidR="00455571" w:rsidRDefault="00455571" w:rsidP="00AB4720">
            <w:pPr>
              <w:contextualSpacing/>
              <w:jc w:val="center"/>
              <w:rPr>
                <w:rFonts w:ascii="Arial" w:hAnsi="Arial" w:cs="Arial"/>
                <w:b/>
                <w:sz w:val="20"/>
              </w:rPr>
            </w:pPr>
            <w:r w:rsidRPr="00A9097A">
              <w:rPr>
                <w:rFonts w:ascii="Arial" w:hAnsi="Arial" w:cs="Arial"/>
                <w:b/>
                <w:sz w:val="20"/>
              </w:rPr>
              <w:t>Tanda-</w:t>
            </w:r>
            <w:proofErr w:type="spellStart"/>
            <w:r w:rsidRPr="00A9097A">
              <w:rPr>
                <w:rFonts w:ascii="Arial" w:hAnsi="Arial" w:cs="Arial"/>
                <w:b/>
                <w:sz w:val="20"/>
              </w:rPr>
              <w:t>tanda</w:t>
            </w:r>
            <w:proofErr w:type="spellEnd"/>
            <w:r w:rsidRPr="00A9097A">
              <w:rPr>
                <w:rFonts w:ascii="Arial" w:hAnsi="Arial" w:cs="Arial"/>
                <w:b/>
                <w:sz w:val="20"/>
              </w:rPr>
              <w:t xml:space="preserve"> VAP</w:t>
            </w:r>
          </w:p>
          <w:p w14:paraId="2E83FE8C" w14:textId="77777777" w:rsidR="00455571" w:rsidRPr="00A9097A" w:rsidRDefault="00455571" w:rsidP="00AB4720">
            <w:pPr>
              <w:contextualSpacing/>
              <w:jc w:val="center"/>
              <w:rPr>
                <w:rFonts w:ascii="Arial" w:hAnsi="Arial" w:cs="Arial"/>
                <w:b/>
                <w:sz w:val="20"/>
                <w:lang w:val="id-ID"/>
              </w:rPr>
            </w:pPr>
            <w:r w:rsidRPr="00A9097A">
              <w:rPr>
                <w:rFonts w:ascii="Arial" w:hAnsi="Arial" w:cs="Arial"/>
                <w:b/>
                <w:sz w:val="20"/>
                <w:lang w:val="id-ID"/>
              </w:rPr>
              <w:t>(</w:t>
            </w:r>
            <w:r>
              <w:rPr>
                <w:rFonts w:ascii="Arial" w:hAnsi="Arial" w:cs="Arial"/>
                <w:b/>
                <w:sz w:val="20"/>
                <w:lang w:val="id-ID"/>
              </w:rPr>
              <w:t>Foto Toraks</w:t>
            </w:r>
            <w:r w:rsidRPr="00A9097A">
              <w:rPr>
                <w:rFonts w:ascii="Arial" w:hAnsi="Arial" w:cs="Arial"/>
                <w:b/>
                <w:sz w:val="20"/>
                <w:lang w:val="id-ID"/>
              </w:rPr>
              <w:t>)</w:t>
            </w:r>
          </w:p>
        </w:tc>
        <w:tc>
          <w:tcPr>
            <w:tcW w:w="1135" w:type="dxa"/>
            <w:gridSpan w:val="2"/>
          </w:tcPr>
          <w:p w14:paraId="18C9007A" w14:textId="77777777" w:rsidR="00455571" w:rsidRPr="00964729" w:rsidRDefault="00455571" w:rsidP="00AB4720">
            <w:pPr>
              <w:contextualSpacing/>
              <w:jc w:val="center"/>
              <w:rPr>
                <w:rFonts w:ascii="Arial" w:hAnsi="Arial" w:cs="Arial"/>
                <w:b/>
                <w:sz w:val="20"/>
              </w:rPr>
            </w:pPr>
            <w:r w:rsidRPr="00964729">
              <w:rPr>
                <w:rFonts w:ascii="Arial" w:hAnsi="Arial" w:cs="Arial"/>
                <w:b/>
                <w:sz w:val="20"/>
              </w:rPr>
              <w:t>Hari 1</w:t>
            </w:r>
          </w:p>
        </w:tc>
        <w:tc>
          <w:tcPr>
            <w:tcW w:w="1363" w:type="dxa"/>
            <w:gridSpan w:val="2"/>
          </w:tcPr>
          <w:p w14:paraId="722403F6" w14:textId="77777777" w:rsidR="00455571" w:rsidRPr="00964729" w:rsidRDefault="00455571" w:rsidP="00AB4720">
            <w:pPr>
              <w:contextualSpacing/>
              <w:jc w:val="center"/>
              <w:rPr>
                <w:rFonts w:ascii="Arial" w:hAnsi="Arial" w:cs="Arial"/>
                <w:b/>
                <w:sz w:val="20"/>
              </w:rPr>
            </w:pPr>
            <w:r w:rsidRPr="00964729">
              <w:rPr>
                <w:rFonts w:ascii="Arial" w:hAnsi="Arial" w:cs="Arial"/>
                <w:b/>
                <w:sz w:val="20"/>
              </w:rPr>
              <w:t>Hari 3</w:t>
            </w:r>
          </w:p>
        </w:tc>
      </w:tr>
      <w:tr w:rsidR="00455571" w:rsidRPr="00964729" w14:paraId="6D9B2407" w14:textId="77777777" w:rsidTr="00455571">
        <w:tc>
          <w:tcPr>
            <w:tcW w:w="1935" w:type="dxa"/>
            <w:vMerge/>
          </w:tcPr>
          <w:p w14:paraId="5229F234" w14:textId="77777777" w:rsidR="00455571" w:rsidRPr="00964729" w:rsidRDefault="00455571" w:rsidP="00AB4720">
            <w:pPr>
              <w:contextualSpacing/>
              <w:jc w:val="both"/>
              <w:rPr>
                <w:rFonts w:ascii="Arial" w:hAnsi="Arial" w:cs="Arial"/>
                <w:b/>
                <w:sz w:val="20"/>
              </w:rPr>
            </w:pPr>
          </w:p>
        </w:tc>
        <w:tc>
          <w:tcPr>
            <w:tcW w:w="569" w:type="dxa"/>
          </w:tcPr>
          <w:p w14:paraId="2E3D8C8F" w14:textId="77777777" w:rsidR="00455571" w:rsidRPr="00964729" w:rsidRDefault="00455571" w:rsidP="00AB4720">
            <w:pPr>
              <w:contextualSpacing/>
              <w:jc w:val="center"/>
              <w:rPr>
                <w:rFonts w:ascii="Arial" w:hAnsi="Arial" w:cs="Arial"/>
                <w:b/>
                <w:sz w:val="20"/>
              </w:rPr>
            </w:pPr>
            <w:r>
              <w:rPr>
                <w:rFonts w:ascii="Arial" w:hAnsi="Arial" w:cs="Arial"/>
                <w:b/>
                <w:sz w:val="20"/>
              </w:rPr>
              <w:t>F</w:t>
            </w:r>
          </w:p>
          <w:p w14:paraId="0A46115C" w14:textId="77777777" w:rsidR="00455571" w:rsidRPr="00964729" w:rsidRDefault="00455571" w:rsidP="00AB4720">
            <w:pPr>
              <w:contextualSpacing/>
              <w:jc w:val="center"/>
              <w:rPr>
                <w:rFonts w:ascii="Arial" w:hAnsi="Arial" w:cs="Arial"/>
                <w:b/>
                <w:sz w:val="20"/>
              </w:rPr>
            </w:pPr>
            <w:r w:rsidRPr="00964729">
              <w:rPr>
                <w:rFonts w:ascii="Arial" w:hAnsi="Arial" w:cs="Arial"/>
                <w:b/>
                <w:sz w:val="20"/>
              </w:rPr>
              <w:t>(n)</w:t>
            </w:r>
          </w:p>
        </w:tc>
        <w:tc>
          <w:tcPr>
            <w:tcW w:w="568" w:type="dxa"/>
          </w:tcPr>
          <w:p w14:paraId="3D14ADDF" w14:textId="77777777" w:rsidR="00455571" w:rsidRPr="00A9097A" w:rsidRDefault="00455571" w:rsidP="00AB4720">
            <w:pPr>
              <w:contextualSpacing/>
              <w:jc w:val="center"/>
              <w:rPr>
                <w:rFonts w:ascii="Arial" w:hAnsi="Arial" w:cs="Arial"/>
                <w:b/>
                <w:sz w:val="20"/>
                <w:lang w:val="id-ID"/>
              </w:rPr>
            </w:pPr>
            <w:r>
              <w:rPr>
                <w:rFonts w:ascii="Arial" w:hAnsi="Arial" w:cs="Arial"/>
                <w:b/>
                <w:sz w:val="20"/>
                <w:lang w:val="id-ID"/>
              </w:rPr>
              <w:t>%</w:t>
            </w:r>
          </w:p>
        </w:tc>
        <w:tc>
          <w:tcPr>
            <w:tcW w:w="756" w:type="dxa"/>
          </w:tcPr>
          <w:p w14:paraId="5D5F075F" w14:textId="77777777" w:rsidR="00455571" w:rsidRPr="00964729" w:rsidRDefault="00455571" w:rsidP="00AB4720">
            <w:pPr>
              <w:contextualSpacing/>
              <w:jc w:val="center"/>
              <w:rPr>
                <w:rFonts w:ascii="Arial" w:hAnsi="Arial" w:cs="Arial"/>
                <w:b/>
                <w:sz w:val="20"/>
              </w:rPr>
            </w:pPr>
            <w:r>
              <w:rPr>
                <w:rFonts w:ascii="Arial" w:hAnsi="Arial" w:cs="Arial"/>
                <w:b/>
                <w:sz w:val="20"/>
              </w:rPr>
              <w:t>F</w:t>
            </w:r>
          </w:p>
          <w:p w14:paraId="21AAACAB" w14:textId="77777777" w:rsidR="00455571" w:rsidRPr="00964729" w:rsidRDefault="00455571" w:rsidP="00AB4720">
            <w:pPr>
              <w:contextualSpacing/>
              <w:jc w:val="center"/>
              <w:rPr>
                <w:rFonts w:ascii="Arial" w:hAnsi="Arial" w:cs="Arial"/>
                <w:b/>
                <w:sz w:val="20"/>
              </w:rPr>
            </w:pPr>
            <w:r w:rsidRPr="00964729">
              <w:rPr>
                <w:rFonts w:ascii="Arial" w:hAnsi="Arial" w:cs="Arial"/>
                <w:b/>
                <w:sz w:val="20"/>
              </w:rPr>
              <w:t>(n)</w:t>
            </w:r>
          </w:p>
        </w:tc>
        <w:tc>
          <w:tcPr>
            <w:tcW w:w="607" w:type="dxa"/>
          </w:tcPr>
          <w:p w14:paraId="2BAED7D7" w14:textId="77777777" w:rsidR="00455571" w:rsidRPr="00A9097A" w:rsidRDefault="00455571" w:rsidP="00AB4720">
            <w:pPr>
              <w:contextualSpacing/>
              <w:jc w:val="center"/>
              <w:rPr>
                <w:rFonts w:ascii="Arial" w:hAnsi="Arial" w:cs="Arial"/>
                <w:b/>
                <w:sz w:val="20"/>
                <w:lang w:val="id-ID"/>
              </w:rPr>
            </w:pPr>
            <w:r>
              <w:rPr>
                <w:rFonts w:ascii="Arial" w:hAnsi="Arial" w:cs="Arial"/>
                <w:b/>
                <w:sz w:val="20"/>
                <w:lang w:val="id-ID"/>
              </w:rPr>
              <w:t>%</w:t>
            </w:r>
          </w:p>
        </w:tc>
      </w:tr>
      <w:tr w:rsidR="00455571" w:rsidRPr="00964729" w14:paraId="67C74AF5" w14:textId="77777777" w:rsidTr="00455571">
        <w:trPr>
          <w:trHeight w:val="380"/>
        </w:trPr>
        <w:tc>
          <w:tcPr>
            <w:tcW w:w="1935" w:type="dxa"/>
            <w:vAlign w:val="center"/>
          </w:tcPr>
          <w:p w14:paraId="73C200F9" w14:textId="77777777" w:rsidR="00455571" w:rsidRPr="005F633B" w:rsidRDefault="00455571" w:rsidP="00455571">
            <w:pPr>
              <w:contextualSpacing/>
              <w:rPr>
                <w:rFonts w:ascii="Arial" w:hAnsi="Arial" w:cs="Arial"/>
                <w:sz w:val="20"/>
                <w:lang w:val="id-ID"/>
              </w:rPr>
            </w:pPr>
            <w:r>
              <w:rPr>
                <w:rFonts w:ascii="Arial" w:hAnsi="Arial" w:cs="Arial"/>
                <w:sz w:val="20"/>
                <w:lang w:val="id-ID"/>
              </w:rPr>
              <w:t>Skor 0 (Tidak Ada Infiltrat)</w:t>
            </w:r>
          </w:p>
        </w:tc>
        <w:tc>
          <w:tcPr>
            <w:tcW w:w="569" w:type="dxa"/>
            <w:vAlign w:val="center"/>
          </w:tcPr>
          <w:p w14:paraId="74AC47F7" w14:textId="77777777" w:rsidR="00455571" w:rsidRPr="00A9097A" w:rsidRDefault="00455571" w:rsidP="00AB4720">
            <w:pPr>
              <w:contextualSpacing/>
              <w:jc w:val="center"/>
              <w:rPr>
                <w:rFonts w:ascii="Arial" w:hAnsi="Arial" w:cs="Arial"/>
                <w:bCs/>
                <w:sz w:val="20"/>
                <w:lang w:val="id-ID"/>
              </w:rPr>
            </w:pPr>
            <w:r>
              <w:rPr>
                <w:rFonts w:ascii="Arial" w:hAnsi="Arial" w:cs="Arial"/>
                <w:bCs/>
                <w:sz w:val="20"/>
                <w:lang w:val="id-ID"/>
              </w:rPr>
              <w:t>15</w:t>
            </w:r>
          </w:p>
        </w:tc>
        <w:tc>
          <w:tcPr>
            <w:tcW w:w="568" w:type="dxa"/>
            <w:vAlign w:val="center"/>
          </w:tcPr>
          <w:p w14:paraId="1051C425" w14:textId="77777777" w:rsidR="00455571" w:rsidRPr="00A9097A" w:rsidRDefault="00455571" w:rsidP="00AB4720">
            <w:pPr>
              <w:contextualSpacing/>
              <w:jc w:val="center"/>
              <w:rPr>
                <w:rFonts w:ascii="Arial" w:hAnsi="Arial" w:cs="Arial"/>
                <w:bCs/>
                <w:sz w:val="20"/>
                <w:lang w:val="id-ID"/>
              </w:rPr>
            </w:pPr>
            <w:r>
              <w:rPr>
                <w:rFonts w:ascii="Arial" w:hAnsi="Arial" w:cs="Arial"/>
                <w:bCs/>
                <w:sz w:val="20"/>
                <w:lang w:val="id-ID"/>
              </w:rPr>
              <w:t>100</w:t>
            </w:r>
          </w:p>
        </w:tc>
        <w:tc>
          <w:tcPr>
            <w:tcW w:w="756" w:type="dxa"/>
            <w:vAlign w:val="center"/>
          </w:tcPr>
          <w:p w14:paraId="2BDE8B32" w14:textId="77777777" w:rsidR="00455571" w:rsidRPr="00A9097A" w:rsidRDefault="00455571" w:rsidP="00AB4720">
            <w:pPr>
              <w:contextualSpacing/>
              <w:jc w:val="center"/>
              <w:rPr>
                <w:rFonts w:ascii="Arial" w:hAnsi="Arial" w:cs="Arial"/>
                <w:bCs/>
                <w:sz w:val="20"/>
                <w:lang w:val="id-ID"/>
              </w:rPr>
            </w:pPr>
            <w:r>
              <w:rPr>
                <w:rFonts w:ascii="Arial" w:hAnsi="Arial" w:cs="Arial"/>
                <w:bCs/>
                <w:sz w:val="20"/>
                <w:lang w:val="id-ID"/>
              </w:rPr>
              <w:t>14</w:t>
            </w:r>
          </w:p>
        </w:tc>
        <w:tc>
          <w:tcPr>
            <w:tcW w:w="607" w:type="dxa"/>
            <w:vAlign w:val="center"/>
          </w:tcPr>
          <w:p w14:paraId="138EC925" w14:textId="77777777" w:rsidR="00455571" w:rsidRPr="00A9097A" w:rsidRDefault="00455571" w:rsidP="00AB4720">
            <w:pPr>
              <w:contextualSpacing/>
              <w:jc w:val="center"/>
              <w:rPr>
                <w:rFonts w:ascii="Arial" w:hAnsi="Arial" w:cs="Arial"/>
                <w:bCs/>
                <w:sz w:val="20"/>
                <w:lang w:val="id-ID"/>
              </w:rPr>
            </w:pPr>
            <w:r>
              <w:rPr>
                <w:rFonts w:ascii="Arial" w:hAnsi="Arial" w:cs="Arial"/>
                <w:bCs/>
                <w:sz w:val="20"/>
                <w:lang w:val="id-ID"/>
              </w:rPr>
              <w:t>93,3</w:t>
            </w:r>
          </w:p>
        </w:tc>
      </w:tr>
      <w:tr w:rsidR="00455571" w:rsidRPr="00964729" w14:paraId="742D28B6" w14:textId="77777777" w:rsidTr="00455571">
        <w:trPr>
          <w:trHeight w:val="380"/>
        </w:trPr>
        <w:tc>
          <w:tcPr>
            <w:tcW w:w="1935" w:type="dxa"/>
            <w:vAlign w:val="center"/>
          </w:tcPr>
          <w:p w14:paraId="639393E2" w14:textId="77777777" w:rsidR="00455571" w:rsidRPr="005F633B" w:rsidRDefault="00455571" w:rsidP="00455571">
            <w:pPr>
              <w:contextualSpacing/>
              <w:rPr>
                <w:rFonts w:ascii="Arial" w:hAnsi="Arial" w:cs="Arial"/>
                <w:sz w:val="20"/>
                <w:lang w:val="id-ID"/>
              </w:rPr>
            </w:pPr>
            <w:r>
              <w:rPr>
                <w:rFonts w:ascii="Arial" w:hAnsi="Arial" w:cs="Arial"/>
                <w:sz w:val="20"/>
                <w:lang w:val="id-ID"/>
              </w:rPr>
              <w:t>Skor 1 (/bercak)</w:t>
            </w:r>
          </w:p>
        </w:tc>
        <w:tc>
          <w:tcPr>
            <w:tcW w:w="569" w:type="dxa"/>
            <w:vAlign w:val="center"/>
          </w:tcPr>
          <w:p w14:paraId="2F9D411C" w14:textId="77777777" w:rsidR="00455571" w:rsidRPr="00A9097A" w:rsidRDefault="00455571" w:rsidP="00AB4720">
            <w:pPr>
              <w:contextualSpacing/>
              <w:jc w:val="center"/>
              <w:rPr>
                <w:rFonts w:ascii="Arial" w:hAnsi="Arial" w:cs="Arial"/>
                <w:bCs/>
                <w:sz w:val="20"/>
                <w:lang w:val="id-ID"/>
              </w:rPr>
            </w:pPr>
            <w:r>
              <w:rPr>
                <w:rFonts w:ascii="Arial" w:hAnsi="Arial" w:cs="Arial"/>
                <w:bCs/>
                <w:sz w:val="20"/>
                <w:lang w:val="id-ID"/>
              </w:rPr>
              <w:t>0</w:t>
            </w:r>
          </w:p>
        </w:tc>
        <w:tc>
          <w:tcPr>
            <w:tcW w:w="568" w:type="dxa"/>
            <w:vAlign w:val="center"/>
          </w:tcPr>
          <w:p w14:paraId="3ED79A40" w14:textId="77777777" w:rsidR="00455571" w:rsidRPr="00A9097A" w:rsidRDefault="00455571" w:rsidP="00AB4720">
            <w:pPr>
              <w:contextualSpacing/>
              <w:jc w:val="center"/>
              <w:rPr>
                <w:rFonts w:ascii="Arial" w:hAnsi="Arial" w:cs="Arial"/>
                <w:bCs/>
                <w:sz w:val="20"/>
                <w:lang w:val="id-ID"/>
              </w:rPr>
            </w:pPr>
            <w:r>
              <w:rPr>
                <w:rFonts w:ascii="Arial" w:hAnsi="Arial" w:cs="Arial"/>
                <w:bCs/>
                <w:sz w:val="20"/>
                <w:lang w:val="id-ID"/>
              </w:rPr>
              <w:t>0</w:t>
            </w:r>
          </w:p>
        </w:tc>
        <w:tc>
          <w:tcPr>
            <w:tcW w:w="756" w:type="dxa"/>
            <w:vAlign w:val="center"/>
          </w:tcPr>
          <w:p w14:paraId="7045633C" w14:textId="77777777" w:rsidR="00455571" w:rsidRPr="00A9097A" w:rsidRDefault="00455571" w:rsidP="00AB4720">
            <w:pPr>
              <w:contextualSpacing/>
              <w:jc w:val="center"/>
              <w:rPr>
                <w:rFonts w:ascii="Arial" w:hAnsi="Arial" w:cs="Arial"/>
                <w:bCs/>
                <w:sz w:val="20"/>
                <w:lang w:val="id-ID"/>
              </w:rPr>
            </w:pPr>
            <w:r>
              <w:rPr>
                <w:rFonts w:ascii="Arial" w:hAnsi="Arial" w:cs="Arial"/>
                <w:bCs/>
                <w:sz w:val="20"/>
                <w:lang w:val="id-ID"/>
              </w:rPr>
              <w:t>0</w:t>
            </w:r>
          </w:p>
        </w:tc>
        <w:tc>
          <w:tcPr>
            <w:tcW w:w="607" w:type="dxa"/>
            <w:vAlign w:val="center"/>
          </w:tcPr>
          <w:p w14:paraId="30FCFAC5" w14:textId="77777777" w:rsidR="00455571" w:rsidRPr="00A9097A" w:rsidRDefault="004949E0" w:rsidP="00AB4720">
            <w:pPr>
              <w:contextualSpacing/>
              <w:jc w:val="center"/>
              <w:rPr>
                <w:rFonts w:ascii="Arial" w:hAnsi="Arial" w:cs="Arial"/>
                <w:bCs/>
                <w:sz w:val="20"/>
                <w:lang w:val="id-ID"/>
              </w:rPr>
            </w:pPr>
            <w:r>
              <w:rPr>
                <w:rFonts w:ascii="Arial" w:hAnsi="Arial" w:cs="Arial"/>
                <w:bCs/>
                <w:sz w:val="20"/>
                <w:lang w:val="id-ID"/>
              </w:rPr>
              <w:t>0</w:t>
            </w:r>
          </w:p>
        </w:tc>
      </w:tr>
      <w:tr w:rsidR="00455571" w:rsidRPr="00964729" w14:paraId="0F43F83A" w14:textId="77777777" w:rsidTr="00455571">
        <w:trPr>
          <w:trHeight w:val="380"/>
        </w:trPr>
        <w:tc>
          <w:tcPr>
            <w:tcW w:w="1935" w:type="dxa"/>
            <w:vAlign w:val="center"/>
          </w:tcPr>
          <w:p w14:paraId="037FC375" w14:textId="77777777" w:rsidR="00455571" w:rsidRPr="005F633B" w:rsidRDefault="00455571" w:rsidP="00455571">
            <w:pPr>
              <w:contextualSpacing/>
              <w:rPr>
                <w:rFonts w:ascii="Arial" w:hAnsi="Arial" w:cs="Arial"/>
                <w:sz w:val="20"/>
                <w:lang w:val="id-ID"/>
              </w:rPr>
            </w:pPr>
            <w:r>
              <w:rPr>
                <w:rFonts w:ascii="Arial" w:hAnsi="Arial" w:cs="Arial"/>
                <w:sz w:val="20"/>
                <w:lang w:val="id-ID"/>
              </w:rPr>
              <w:t>Skor 2 (infiltrat Terlokalisir)</w:t>
            </w:r>
          </w:p>
        </w:tc>
        <w:tc>
          <w:tcPr>
            <w:tcW w:w="569" w:type="dxa"/>
            <w:vAlign w:val="center"/>
          </w:tcPr>
          <w:p w14:paraId="577A245D" w14:textId="77777777" w:rsidR="00455571" w:rsidRPr="005F633B" w:rsidRDefault="00455571" w:rsidP="00AB4720">
            <w:pPr>
              <w:contextualSpacing/>
              <w:jc w:val="center"/>
              <w:rPr>
                <w:rFonts w:ascii="Arial" w:hAnsi="Arial" w:cs="Arial"/>
                <w:bCs/>
                <w:sz w:val="20"/>
                <w:lang w:val="id-ID"/>
              </w:rPr>
            </w:pPr>
            <w:r>
              <w:rPr>
                <w:rFonts w:ascii="Arial" w:hAnsi="Arial" w:cs="Arial"/>
                <w:bCs/>
                <w:sz w:val="20"/>
                <w:lang w:val="id-ID"/>
              </w:rPr>
              <w:t>0</w:t>
            </w:r>
          </w:p>
        </w:tc>
        <w:tc>
          <w:tcPr>
            <w:tcW w:w="568" w:type="dxa"/>
            <w:vAlign w:val="center"/>
          </w:tcPr>
          <w:p w14:paraId="03D1DADB" w14:textId="77777777" w:rsidR="00455571" w:rsidRPr="005F633B" w:rsidRDefault="00455571" w:rsidP="00AB4720">
            <w:pPr>
              <w:contextualSpacing/>
              <w:jc w:val="center"/>
              <w:rPr>
                <w:rFonts w:ascii="Arial" w:hAnsi="Arial" w:cs="Arial"/>
                <w:bCs/>
                <w:sz w:val="20"/>
                <w:lang w:val="id-ID"/>
              </w:rPr>
            </w:pPr>
            <w:r>
              <w:rPr>
                <w:rFonts w:ascii="Arial" w:hAnsi="Arial" w:cs="Arial"/>
                <w:bCs/>
                <w:sz w:val="20"/>
                <w:lang w:val="id-ID"/>
              </w:rPr>
              <w:t>0</w:t>
            </w:r>
          </w:p>
        </w:tc>
        <w:tc>
          <w:tcPr>
            <w:tcW w:w="756" w:type="dxa"/>
            <w:vAlign w:val="center"/>
          </w:tcPr>
          <w:p w14:paraId="24C5B995" w14:textId="77777777" w:rsidR="00455571" w:rsidRPr="005F633B" w:rsidRDefault="00455571" w:rsidP="00AB4720">
            <w:pPr>
              <w:contextualSpacing/>
              <w:jc w:val="center"/>
              <w:rPr>
                <w:rFonts w:ascii="Arial" w:hAnsi="Arial" w:cs="Arial"/>
                <w:bCs/>
                <w:sz w:val="20"/>
                <w:lang w:val="id-ID"/>
              </w:rPr>
            </w:pPr>
            <w:r>
              <w:rPr>
                <w:rFonts w:ascii="Arial" w:hAnsi="Arial" w:cs="Arial"/>
                <w:bCs/>
                <w:sz w:val="20"/>
                <w:lang w:val="id-ID"/>
              </w:rPr>
              <w:t>1</w:t>
            </w:r>
          </w:p>
        </w:tc>
        <w:tc>
          <w:tcPr>
            <w:tcW w:w="607" w:type="dxa"/>
            <w:vAlign w:val="center"/>
          </w:tcPr>
          <w:p w14:paraId="506D618B" w14:textId="77777777" w:rsidR="00455571" w:rsidRPr="005F633B" w:rsidRDefault="00455571" w:rsidP="00AB4720">
            <w:pPr>
              <w:contextualSpacing/>
              <w:jc w:val="center"/>
              <w:rPr>
                <w:rFonts w:ascii="Arial" w:hAnsi="Arial" w:cs="Arial"/>
                <w:bCs/>
                <w:sz w:val="20"/>
                <w:lang w:val="id-ID"/>
              </w:rPr>
            </w:pPr>
            <w:r>
              <w:rPr>
                <w:rFonts w:ascii="Arial" w:hAnsi="Arial" w:cs="Arial"/>
                <w:bCs/>
                <w:sz w:val="20"/>
                <w:lang w:val="id-ID"/>
              </w:rPr>
              <w:t>6,07</w:t>
            </w:r>
          </w:p>
        </w:tc>
      </w:tr>
      <w:tr w:rsidR="00455571" w:rsidRPr="00964729" w14:paraId="5649FE36" w14:textId="77777777" w:rsidTr="00455571">
        <w:tc>
          <w:tcPr>
            <w:tcW w:w="1935" w:type="dxa"/>
          </w:tcPr>
          <w:p w14:paraId="3D967DAC" w14:textId="77777777" w:rsidR="00455571" w:rsidRPr="00964729" w:rsidRDefault="00455571" w:rsidP="00AB4720">
            <w:pPr>
              <w:contextualSpacing/>
              <w:jc w:val="center"/>
              <w:rPr>
                <w:rFonts w:ascii="Arial" w:hAnsi="Arial" w:cs="Arial"/>
                <w:b/>
                <w:sz w:val="20"/>
              </w:rPr>
            </w:pPr>
            <w:r w:rsidRPr="00964729">
              <w:rPr>
                <w:rFonts w:ascii="Arial" w:hAnsi="Arial" w:cs="Arial"/>
                <w:b/>
                <w:sz w:val="20"/>
              </w:rPr>
              <w:t>Total</w:t>
            </w:r>
          </w:p>
        </w:tc>
        <w:tc>
          <w:tcPr>
            <w:tcW w:w="569" w:type="dxa"/>
          </w:tcPr>
          <w:p w14:paraId="515FF697" w14:textId="77777777" w:rsidR="00455571" w:rsidRPr="00964729" w:rsidRDefault="00455571" w:rsidP="00AB4720">
            <w:pPr>
              <w:contextualSpacing/>
              <w:jc w:val="center"/>
              <w:rPr>
                <w:rFonts w:ascii="Arial" w:hAnsi="Arial" w:cs="Arial"/>
                <w:b/>
                <w:sz w:val="20"/>
              </w:rPr>
            </w:pPr>
            <w:r>
              <w:rPr>
                <w:rFonts w:ascii="Arial" w:hAnsi="Arial" w:cs="Arial"/>
                <w:b/>
                <w:sz w:val="20"/>
              </w:rPr>
              <w:t>15</w:t>
            </w:r>
          </w:p>
        </w:tc>
        <w:tc>
          <w:tcPr>
            <w:tcW w:w="568" w:type="dxa"/>
          </w:tcPr>
          <w:p w14:paraId="6983E727" w14:textId="77777777" w:rsidR="00455571" w:rsidRPr="00964729" w:rsidRDefault="00455571" w:rsidP="00AB4720">
            <w:pPr>
              <w:contextualSpacing/>
              <w:jc w:val="center"/>
              <w:rPr>
                <w:rFonts w:ascii="Arial" w:hAnsi="Arial" w:cs="Arial"/>
                <w:b/>
                <w:sz w:val="20"/>
              </w:rPr>
            </w:pPr>
            <w:r w:rsidRPr="00964729">
              <w:rPr>
                <w:rFonts w:ascii="Arial" w:hAnsi="Arial" w:cs="Arial"/>
                <w:b/>
                <w:sz w:val="20"/>
              </w:rPr>
              <w:t>100</w:t>
            </w:r>
          </w:p>
        </w:tc>
        <w:tc>
          <w:tcPr>
            <w:tcW w:w="756" w:type="dxa"/>
          </w:tcPr>
          <w:p w14:paraId="0447BD61" w14:textId="77777777" w:rsidR="00455571" w:rsidRPr="00964729" w:rsidRDefault="00455571" w:rsidP="00AB4720">
            <w:pPr>
              <w:contextualSpacing/>
              <w:jc w:val="center"/>
              <w:rPr>
                <w:rFonts w:ascii="Arial" w:hAnsi="Arial" w:cs="Arial"/>
                <w:b/>
                <w:sz w:val="20"/>
              </w:rPr>
            </w:pPr>
            <w:r>
              <w:rPr>
                <w:rFonts w:ascii="Arial" w:hAnsi="Arial" w:cs="Arial"/>
                <w:b/>
                <w:sz w:val="20"/>
              </w:rPr>
              <w:t>15</w:t>
            </w:r>
          </w:p>
        </w:tc>
        <w:tc>
          <w:tcPr>
            <w:tcW w:w="607" w:type="dxa"/>
          </w:tcPr>
          <w:p w14:paraId="4F38EF87" w14:textId="77777777" w:rsidR="00455571" w:rsidRPr="00964729" w:rsidRDefault="00455571" w:rsidP="00AB4720">
            <w:pPr>
              <w:contextualSpacing/>
              <w:jc w:val="center"/>
              <w:rPr>
                <w:rFonts w:ascii="Arial" w:hAnsi="Arial" w:cs="Arial"/>
                <w:b/>
                <w:sz w:val="20"/>
              </w:rPr>
            </w:pPr>
            <w:r w:rsidRPr="00964729">
              <w:rPr>
                <w:rFonts w:ascii="Arial" w:hAnsi="Arial" w:cs="Arial"/>
                <w:b/>
                <w:sz w:val="20"/>
              </w:rPr>
              <w:t>100</w:t>
            </w:r>
          </w:p>
        </w:tc>
      </w:tr>
    </w:tbl>
    <w:p w14:paraId="0BB3D619" w14:textId="77777777" w:rsidR="00D00CCF" w:rsidRDefault="00D00CCF" w:rsidP="004949E0">
      <w:pPr>
        <w:ind w:firstLine="567"/>
        <w:jc w:val="both"/>
        <w:rPr>
          <w:rFonts w:ascii="Arial" w:hAnsi="Arial" w:cs="Arial"/>
          <w:sz w:val="22"/>
          <w:szCs w:val="22"/>
          <w:lang w:val="id-ID" w:eastAsia="en-ID"/>
        </w:rPr>
      </w:pPr>
    </w:p>
    <w:p w14:paraId="6FAA343B" w14:textId="2D14A2BC" w:rsidR="004949E0" w:rsidRPr="004949E0" w:rsidRDefault="004949E0" w:rsidP="004949E0">
      <w:pPr>
        <w:ind w:firstLine="567"/>
        <w:jc w:val="both"/>
        <w:rPr>
          <w:rFonts w:ascii="Arial" w:hAnsi="Arial" w:cs="Arial"/>
          <w:spacing w:val="-2"/>
          <w:sz w:val="22"/>
          <w:szCs w:val="22"/>
        </w:rPr>
      </w:pPr>
      <w:r w:rsidRPr="004949E0">
        <w:rPr>
          <w:rFonts w:ascii="Arial" w:hAnsi="Arial" w:cs="Arial"/>
          <w:sz w:val="22"/>
          <w:szCs w:val="22"/>
          <w:lang w:val="id-ID" w:eastAsia="en-ID"/>
        </w:rPr>
        <w:t xml:space="preserve">Tabel 9 memperlihatkan </w:t>
      </w:r>
      <w:r w:rsidRPr="004949E0">
        <w:rPr>
          <w:rFonts w:ascii="Arial" w:hAnsi="Arial" w:cs="Arial"/>
          <w:spacing w:val="-2"/>
          <w:sz w:val="22"/>
          <w:szCs w:val="22"/>
        </w:rPr>
        <w:t xml:space="preserve">pada </w:t>
      </w:r>
      <w:proofErr w:type="spellStart"/>
      <w:r w:rsidRPr="004949E0">
        <w:rPr>
          <w:rFonts w:ascii="Arial" w:hAnsi="Arial" w:cs="Arial"/>
          <w:spacing w:val="-2"/>
          <w:sz w:val="22"/>
          <w:szCs w:val="22"/>
        </w:rPr>
        <w:t>hari</w:t>
      </w:r>
      <w:proofErr w:type="spellEnd"/>
      <w:r w:rsidRPr="004949E0">
        <w:rPr>
          <w:rFonts w:ascii="Arial" w:hAnsi="Arial" w:cs="Arial"/>
          <w:spacing w:val="-2"/>
          <w:sz w:val="22"/>
          <w:szCs w:val="22"/>
        </w:rPr>
        <w:t xml:space="preserve"> I, </w:t>
      </w:r>
      <w:proofErr w:type="spellStart"/>
      <w:r w:rsidRPr="004949E0">
        <w:rPr>
          <w:rFonts w:ascii="Arial" w:hAnsi="Arial" w:cs="Arial"/>
          <w:spacing w:val="-2"/>
          <w:sz w:val="22"/>
          <w:szCs w:val="22"/>
        </w:rPr>
        <w:t>terdapat</w:t>
      </w:r>
      <w:proofErr w:type="spellEnd"/>
      <w:r w:rsidRPr="004949E0">
        <w:rPr>
          <w:rFonts w:ascii="Arial" w:hAnsi="Arial" w:cs="Arial"/>
          <w:spacing w:val="-2"/>
          <w:sz w:val="22"/>
          <w:szCs w:val="22"/>
        </w:rPr>
        <w:t xml:space="preserve"> 15 orang (100%) </w:t>
      </w:r>
      <w:proofErr w:type="spellStart"/>
      <w:r w:rsidRPr="004949E0">
        <w:rPr>
          <w:rFonts w:ascii="Arial" w:hAnsi="Arial" w:cs="Arial"/>
          <w:spacing w:val="-2"/>
          <w:sz w:val="22"/>
          <w:szCs w:val="22"/>
        </w:rPr>
        <w:t>responden</w:t>
      </w:r>
      <w:proofErr w:type="spellEnd"/>
      <w:r w:rsidRPr="004949E0">
        <w:rPr>
          <w:rFonts w:ascii="Arial" w:hAnsi="Arial" w:cs="Arial"/>
          <w:spacing w:val="-2"/>
          <w:sz w:val="22"/>
          <w:szCs w:val="22"/>
        </w:rPr>
        <w:t xml:space="preserve"> </w:t>
      </w:r>
      <w:proofErr w:type="spellStart"/>
      <w:r w:rsidRPr="004949E0">
        <w:rPr>
          <w:rFonts w:ascii="Arial" w:hAnsi="Arial" w:cs="Arial"/>
          <w:spacing w:val="-2"/>
          <w:sz w:val="22"/>
          <w:szCs w:val="22"/>
        </w:rPr>
        <w:t>tidak</w:t>
      </w:r>
      <w:proofErr w:type="spellEnd"/>
      <w:r w:rsidRPr="004949E0">
        <w:rPr>
          <w:rFonts w:ascii="Arial" w:hAnsi="Arial" w:cs="Arial"/>
          <w:spacing w:val="-2"/>
          <w:sz w:val="22"/>
          <w:szCs w:val="22"/>
        </w:rPr>
        <w:t xml:space="preserve"> </w:t>
      </w:r>
      <w:proofErr w:type="spellStart"/>
      <w:r w:rsidRPr="004949E0">
        <w:rPr>
          <w:rFonts w:ascii="Arial" w:hAnsi="Arial" w:cs="Arial"/>
          <w:spacing w:val="-2"/>
          <w:sz w:val="22"/>
          <w:szCs w:val="22"/>
        </w:rPr>
        <w:t>ada</w:t>
      </w:r>
      <w:proofErr w:type="spellEnd"/>
      <w:r w:rsidRPr="004949E0">
        <w:rPr>
          <w:rFonts w:ascii="Arial" w:hAnsi="Arial" w:cs="Arial"/>
          <w:spacing w:val="-2"/>
          <w:sz w:val="22"/>
          <w:szCs w:val="22"/>
        </w:rPr>
        <w:t xml:space="preserve"> </w:t>
      </w:r>
      <w:proofErr w:type="spellStart"/>
      <w:r w:rsidRPr="004949E0">
        <w:rPr>
          <w:rFonts w:ascii="Arial" w:hAnsi="Arial" w:cs="Arial"/>
          <w:spacing w:val="-2"/>
          <w:sz w:val="22"/>
          <w:szCs w:val="22"/>
        </w:rPr>
        <w:t>infiltrat</w:t>
      </w:r>
      <w:proofErr w:type="spellEnd"/>
      <w:r w:rsidRPr="004949E0">
        <w:rPr>
          <w:rFonts w:ascii="Arial" w:hAnsi="Arial" w:cs="Arial"/>
          <w:spacing w:val="-2"/>
          <w:sz w:val="22"/>
          <w:szCs w:val="22"/>
        </w:rPr>
        <w:t xml:space="preserve"> pada </w:t>
      </w:r>
      <w:proofErr w:type="spellStart"/>
      <w:r w:rsidRPr="004949E0">
        <w:rPr>
          <w:rFonts w:ascii="Arial" w:hAnsi="Arial" w:cs="Arial"/>
          <w:spacing w:val="-2"/>
          <w:sz w:val="22"/>
          <w:szCs w:val="22"/>
        </w:rPr>
        <w:t>hasil</w:t>
      </w:r>
      <w:proofErr w:type="spellEnd"/>
      <w:r w:rsidRPr="004949E0">
        <w:rPr>
          <w:rFonts w:ascii="Arial" w:hAnsi="Arial" w:cs="Arial"/>
          <w:spacing w:val="-2"/>
          <w:sz w:val="22"/>
          <w:szCs w:val="22"/>
        </w:rPr>
        <w:t xml:space="preserve"> </w:t>
      </w:r>
      <w:proofErr w:type="spellStart"/>
      <w:r w:rsidRPr="004949E0">
        <w:rPr>
          <w:rFonts w:ascii="Arial" w:hAnsi="Arial" w:cs="Arial"/>
          <w:spacing w:val="-2"/>
          <w:sz w:val="22"/>
          <w:szCs w:val="22"/>
        </w:rPr>
        <w:t>pemeriksaan</w:t>
      </w:r>
      <w:proofErr w:type="spellEnd"/>
      <w:r w:rsidRPr="004949E0">
        <w:rPr>
          <w:rFonts w:ascii="Arial" w:hAnsi="Arial" w:cs="Arial"/>
          <w:spacing w:val="-2"/>
          <w:sz w:val="22"/>
          <w:szCs w:val="22"/>
        </w:rPr>
        <w:t xml:space="preserve"> </w:t>
      </w:r>
      <w:proofErr w:type="spellStart"/>
      <w:r w:rsidRPr="004949E0">
        <w:rPr>
          <w:rFonts w:ascii="Arial" w:hAnsi="Arial" w:cs="Arial"/>
          <w:spacing w:val="-2"/>
          <w:sz w:val="22"/>
          <w:szCs w:val="22"/>
        </w:rPr>
        <w:t>foto</w:t>
      </w:r>
      <w:proofErr w:type="spellEnd"/>
      <w:r w:rsidRPr="004949E0">
        <w:rPr>
          <w:rFonts w:ascii="Arial" w:hAnsi="Arial" w:cs="Arial"/>
          <w:spacing w:val="-2"/>
          <w:sz w:val="22"/>
          <w:szCs w:val="22"/>
        </w:rPr>
        <w:t xml:space="preserve"> </w:t>
      </w:r>
      <w:proofErr w:type="spellStart"/>
      <w:r w:rsidRPr="004949E0">
        <w:rPr>
          <w:rFonts w:ascii="Arial" w:hAnsi="Arial" w:cs="Arial"/>
          <w:spacing w:val="-2"/>
          <w:sz w:val="22"/>
          <w:szCs w:val="22"/>
        </w:rPr>
        <w:t>toraks</w:t>
      </w:r>
      <w:proofErr w:type="spellEnd"/>
      <w:r w:rsidRPr="004949E0">
        <w:rPr>
          <w:rFonts w:ascii="Arial" w:hAnsi="Arial" w:cs="Arial"/>
          <w:spacing w:val="-2"/>
          <w:sz w:val="22"/>
          <w:szCs w:val="22"/>
        </w:rPr>
        <w:t xml:space="preserve">. Pada </w:t>
      </w:r>
      <w:proofErr w:type="spellStart"/>
      <w:r w:rsidRPr="004949E0">
        <w:rPr>
          <w:rFonts w:ascii="Arial" w:hAnsi="Arial" w:cs="Arial"/>
          <w:spacing w:val="-2"/>
          <w:sz w:val="22"/>
          <w:szCs w:val="22"/>
        </w:rPr>
        <w:t>hari</w:t>
      </w:r>
      <w:proofErr w:type="spellEnd"/>
      <w:r w:rsidRPr="004949E0">
        <w:rPr>
          <w:rFonts w:ascii="Arial" w:hAnsi="Arial" w:cs="Arial"/>
          <w:spacing w:val="-2"/>
          <w:sz w:val="22"/>
          <w:szCs w:val="22"/>
        </w:rPr>
        <w:t xml:space="preserve"> III, </w:t>
      </w:r>
      <w:proofErr w:type="spellStart"/>
      <w:r w:rsidRPr="004949E0">
        <w:rPr>
          <w:rFonts w:ascii="Arial" w:hAnsi="Arial" w:cs="Arial"/>
          <w:spacing w:val="-2"/>
          <w:sz w:val="22"/>
          <w:szCs w:val="22"/>
        </w:rPr>
        <w:t>terdapat</w:t>
      </w:r>
      <w:proofErr w:type="spellEnd"/>
      <w:r w:rsidRPr="004949E0">
        <w:rPr>
          <w:rFonts w:ascii="Arial" w:hAnsi="Arial" w:cs="Arial"/>
          <w:spacing w:val="-2"/>
          <w:sz w:val="22"/>
          <w:szCs w:val="22"/>
        </w:rPr>
        <w:t xml:space="preserve"> 14 orang (93,3%) </w:t>
      </w:r>
      <w:proofErr w:type="spellStart"/>
      <w:r w:rsidRPr="004949E0">
        <w:rPr>
          <w:rFonts w:ascii="Arial" w:hAnsi="Arial" w:cs="Arial"/>
          <w:spacing w:val="-2"/>
          <w:sz w:val="22"/>
          <w:szCs w:val="22"/>
        </w:rPr>
        <w:t>responden</w:t>
      </w:r>
      <w:proofErr w:type="spellEnd"/>
      <w:r w:rsidRPr="004949E0">
        <w:rPr>
          <w:rFonts w:ascii="Arial" w:hAnsi="Arial" w:cs="Arial"/>
          <w:spacing w:val="-2"/>
          <w:sz w:val="22"/>
          <w:szCs w:val="22"/>
        </w:rPr>
        <w:t xml:space="preserve"> </w:t>
      </w:r>
      <w:proofErr w:type="spellStart"/>
      <w:r w:rsidRPr="004949E0">
        <w:rPr>
          <w:rFonts w:ascii="Arial" w:hAnsi="Arial" w:cs="Arial"/>
          <w:spacing w:val="-2"/>
          <w:sz w:val="22"/>
          <w:szCs w:val="22"/>
        </w:rPr>
        <w:t>tidak</w:t>
      </w:r>
      <w:proofErr w:type="spellEnd"/>
      <w:r w:rsidRPr="004949E0">
        <w:rPr>
          <w:rFonts w:ascii="Arial" w:hAnsi="Arial" w:cs="Arial"/>
          <w:spacing w:val="-2"/>
          <w:sz w:val="22"/>
          <w:szCs w:val="22"/>
        </w:rPr>
        <w:t xml:space="preserve"> </w:t>
      </w:r>
      <w:proofErr w:type="spellStart"/>
      <w:r w:rsidRPr="004949E0">
        <w:rPr>
          <w:rFonts w:ascii="Arial" w:hAnsi="Arial" w:cs="Arial"/>
          <w:spacing w:val="-2"/>
          <w:sz w:val="22"/>
          <w:szCs w:val="22"/>
        </w:rPr>
        <w:t>ada</w:t>
      </w:r>
      <w:proofErr w:type="spellEnd"/>
      <w:r w:rsidRPr="004949E0">
        <w:rPr>
          <w:rFonts w:ascii="Arial" w:hAnsi="Arial" w:cs="Arial"/>
          <w:spacing w:val="-2"/>
          <w:sz w:val="22"/>
          <w:szCs w:val="22"/>
        </w:rPr>
        <w:t xml:space="preserve"> infiltrate dan 1 orang (6,7%) </w:t>
      </w:r>
      <w:proofErr w:type="spellStart"/>
      <w:r w:rsidRPr="004949E0">
        <w:rPr>
          <w:rFonts w:ascii="Arial" w:hAnsi="Arial" w:cs="Arial"/>
          <w:spacing w:val="-2"/>
          <w:sz w:val="22"/>
          <w:szCs w:val="22"/>
        </w:rPr>
        <w:t>responden</w:t>
      </w:r>
      <w:proofErr w:type="spellEnd"/>
      <w:r w:rsidRPr="004949E0">
        <w:rPr>
          <w:rFonts w:ascii="Arial" w:hAnsi="Arial" w:cs="Arial"/>
          <w:spacing w:val="-2"/>
          <w:sz w:val="22"/>
          <w:szCs w:val="22"/>
        </w:rPr>
        <w:t xml:space="preserve"> </w:t>
      </w:r>
      <w:proofErr w:type="spellStart"/>
      <w:r w:rsidRPr="004949E0">
        <w:rPr>
          <w:rFonts w:ascii="Arial" w:hAnsi="Arial" w:cs="Arial"/>
          <w:spacing w:val="-2"/>
          <w:sz w:val="22"/>
          <w:szCs w:val="22"/>
        </w:rPr>
        <w:t>memiliki</w:t>
      </w:r>
      <w:proofErr w:type="spellEnd"/>
      <w:r w:rsidRPr="004949E0">
        <w:rPr>
          <w:rFonts w:ascii="Arial" w:hAnsi="Arial" w:cs="Arial"/>
          <w:spacing w:val="-2"/>
          <w:sz w:val="22"/>
          <w:szCs w:val="22"/>
        </w:rPr>
        <w:t xml:space="preserve"> </w:t>
      </w:r>
      <w:proofErr w:type="spellStart"/>
      <w:r w:rsidRPr="004949E0">
        <w:rPr>
          <w:rFonts w:ascii="Arial" w:hAnsi="Arial" w:cs="Arial"/>
          <w:spacing w:val="-2"/>
          <w:sz w:val="22"/>
          <w:szCs w:val="22"/>
        </w:rPr>
        <w:t>infiltrat</w:t>
      </w:r>
      <w:proofErr w:type="spellEnd"/>
      <w:r w:rsidRPr="004949E0">
        <w:rPr>
          <w:rFonts w:ascii="Arial" w:hAnsi="Arial" w:cs="Arial"/>
          <w:spacing w:val="-2"/>
          <w:sz w:val="22"/>
          <w:szCs w:val="22"/>
        </w:rPr>
        <w:t xml:space="preserve"> pada </w:t>
      </w:r>
      <w:proofErr w:type="spellStart"/>
      <w:r w:rsidRPr="004949E0">
        <w:rPr>
          <w:rFonts w:ascii="Arial" w:hAnsi="Arial" w:cs="Arial"/>
          <w:spacing w:val="-2"/>
          <w:sz w:val="22"/>
          <w:szCs w:val="22"/>
        </w:rPr>
        <w:t>hasil</w:t>
      </w:r>
      <w:proofErr w:type="spellEnd"/>
      <w:r w:rsidRPr="004949E0">
        <w:rPr>
          <w:rFonts w:ascii="Arial" w:hAnsi="Arial" w:cs="Arial"/>
          <w:spacing w:val="-2"/>
          <w:sz w:val="22"/>
          <w:szCs w:val="22"/>
        </w:rPr>
        <w:t xml:space="preserve"> </w:t>
      </w:r>
      <w:proofErr w:type="spellStart"/>
      <w:r w:rsidRPr="004949E0">
        <w:rPr>
          <w:rFonts w:ascii="Arial" w:hAnsi="Arial" w:cs="Arial"/>
          <w:spacing w:val="-2"/>
          <w:sz w:val="22"/>
          <w:szCs w:val="22"/>
        </w:rPr>
        <w:t>pemeriksaan</w:t>
      </w:r>
      <w:proofErr w:type="spellEnd"/>
      <w:r w:rsidRPr="004949E0">
        <w:rPr>
          <w:rFonts w:ascii="Arial" w:hAnsi="Arial" w:cs="Arial"/>
          <w:spacing w:val="-2"/>
          <w:sz w:val="22"/>
          <w:szCs w:val="22"/>
        </w:rPr>
        <w:t xml:space="preserve"> </w:t>
      </w:r>
      <w:proofErr w:type="spellStart"/>
      <w:r w:rsidRPr="004949E0">
        <w:rPr>
          <w:rFonts w:ascii="Arial" w:hAnsi="Arial" w:cs="Arial"/>
          <w:spacing w:val="-2"/>
          <w:sz w:val="22"/>
          <w:szCs w:val="22"/>
        </w:rPr>
        <w:t>foto</w:t>
      </w:r>
      <w:proofErr w:type="spellEnd"/>
      <w:r w:rsidRPr="004949E0">
        <w:rPr>
          <w:rFonts w:ascii="Arial" w:hAnsi="Arial" w:cs="Arial"/>
          <w:spacing w:val="-2"/>
          <w:sz w:val="22"/>
          <w:szCs w:val="22"/>
        </w:rPr>
        <w:t xml:space="preserve"> </w:t>
      </w:r>
      <w:proofErr w:type="spellStart"/>
      <w:r w:rsidRPr="004949E0">
        <w:rPr>
          <w:rFonts w:ascii="Arial" w:hAnsi="Arial" w:cs="Arial"/>
          <w:spacing w:val="-2"/>
          <w:sz w:val="22"/>
          <w:szCs w:val="22"/>
        </w:rPr>
        <w:t>toraks</w:t>
      </w:r>
      <w:proofErr w:type="spellEnd"/>
      <w:r w:rsidRPr="004949E0">
        <w:rPr>
          <w:rFonts w:ascii="Arial" w:hAnsi="Arial" w:cs="Arial"/>
          <w:spacing w:val="-2"/>
          <w:sz w:val="22"/>
          <w:szCs w:val="22"/>
        </w:rPr>
        <w:t>.</w:t>
      </w:r>
    </w:p>
    <w:p w14:paraId="6FA2BABC" w14:textId="77777777" w:rsidR="006210BE" w:rsidRDefault="006210BE" w:rsidP="00341A47">
      <w:pPr>
        <w:pStyle w:val="Default"/>
        <w:jc w:val="both"/>
        <w:rPr>
          <w:rFonts w:ascii="Arial" w:hAnsi="Arial" w:cs="Arial"/>
          <w:b/>
          <w:sz w:val="22"/>
          <w:szCs w:val="22"/>
          <w:lang w:val="id-ID" w:eastAsia="en-ID"/>
        </w:rPr>
      </w:pPr>
    </w:p>
    <w:p w14:paraId="50E2AF83" w14:textId="77777777" w:rsidR="00341A47" w:rsidRDefault="00341A47" w:rsidP="00341A47">
      <w:pPr>
        <w:pStyle w:val="Default"/>
        <w:jc w:val="both"/>
        <w:rPr>
          <w:rFonts w:ascii="Arial" w:hAnsi="Arial" w:cs="Arial"/>
          <w:b/>
          <w:sz w:val="22"/>
          <w:szCs w:val="22"/>
          <w:lang w:val="id-ID" w:eastAsia="en-ID"/>
        </w:rPr>
      </w:pPr>
      <w:r w:rsidRPr="006210BE">
        <w:rPr>
          <w:rFonts w:ascii="Arial" w:hAnsi="Arial" w:cs="Arial"/>
          <w:b/>
          <w:sz w:val="22"/>
          <w:szCs w:val="22"/>
          <w:lang w:val="id-ID" w:eastAsia="en-ID"/>
        </w:rPr>
        <w:t>Karakteristik Variabel Penelitian</w:t>
      </w:r>
    </w:p>
    <w:p w14:paraId="2374201D" w14:textId="77777777" w:rsidR="007F16D7" w:rsidRPr="007F16D7" w:rsidRDefault="007F16D7" w:rsidP="00D00CCF">
      <w:pPr>
        <w:pStyle w:val="Default"/>
        <w:ind w:left="1134" w:hanging="1134"/>
        <w:jc w:val="both"/>
        <w:rPr>
          <w:rFonts w:ascii="Arial" w:hAnsi="Arial" w:cs="Arial"/>
          <w:b/>
          <w:sz w:val="22"/>
          <w:szCs w:val="22"/>
          <w:lang w:val="id-ID" w:eastAsia="en-ID"/>
        </w:rPr>
      </w:pPr>
      <w:r>
        <w:rPr>
          <w:rFonts w:ascii="Arial" w:hAnsi="Arial" w:cs="Arial"/>
          <w:b/>
          <w:sz w:val="22"/>
          <w:szCs w:val="22"/>
          <w:lang w:val="id-ID" w:eastAsia="en-ID"/>
        </w:rPr>
        <w:t xml:space="preserve">Tabel 10. </w:t>
      </w:r>
      <w:r w:rsidRPr="00D00CCF">
        <w:rPr>
          <w:rFonts w:ascii="Arial" w:hAnsi="Arial" w:cs="Arial"/>
          <w:bCs/>
          <w:sz w:val="22"/>
          <w:szCs w:val="22"/>
          <w:lang w:val="id-ID" w:eastAsia="en-ID"/>
        </w:rPr>
        <w:t xml:space="preserve">Distribusi Frekuensi </w:t>
      </w:r>
      <w:r w:rsidR="00AB4720" w:rsidRPr="00D00CCF">
        <w:rPr>
          <w:rFonts w:ascii="Arial" w:hAnsi="Arial" w:cs="Arial"/>
          <w:bCs/>
          <w:sz w:val="22"/>
          <w:szCs w:val="22"/>
          <w:lang w:val="id-ID" w:eastAsia="en-ID"/>
        </w:rPr>
        <w:t xml:space="preserve">Banyaknya </w:t>
      </w:r>
      <w:r w:rsidRPr="00D00CCF">
        <w:rPr>
          <w:rFonts w:ascii="Arial" w:hAnsi="Arial" w:cs="Arial"/>
          <w:bCs/>
          <w:i/>
          <w:sz w:val="22"/>
          <w:szCs w:val="22"/>
          <w:lang w:val="id-ID" w:eastAsia="en-ID"/>
        </w:rPr>
        <w:t xml:space="preserve">Suction </w:t>
      </w:r>
      <w:r w:rsidRPr="00D00CCF">
        <w:rPr>
          <w:rFonts w:ascii="Arial" w:hAnsi="Arial" w:cs="Arial"/>
          <w:bCs/>
          <w:sz w:val="22"/>
          <w:szCs w:val="22"/>
          <w:lang w:val="id-ID" w:eastAsia="en-ID"/>
        </w:rPr>
        <w:t>pada Hari I, II dan III</w:t>
      </w:r>
    </w:p>
    <w:tbl>
      <w:tblPr>
        <w:tblStyle w:val="TableGrid"/>
        <w:tblW w:w="460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84"/>
        <w:gridCol w:w="728"/>
        <w:gridCol w:w="906"/>
        <w:gridCol w:w="817"/>
        <w:gridCol w:w="561"/>
        <w:gridCol w:w="606"/>
      </w:tblGrid>
      <w:tr w:rsidR="00BD0131" w:rsidRPr="00964729" w14:paraId="49BB639A" w14:textId="77777777" w:rsidTr="00BD0131">
        <w:trPr>
          <w:trHeight w:val="289"/>
        </w:trPr>
        <w:tc>
          <w:tcPr>
            <w:tcW w:w="984" w:type="dxa"/>
            <w:vMerge w:val="restart"/>
            <w:vAlign w:val="center"/>
          </w:tcPr>
          <w:p w14:paraId="3900C51D" w14:textId="77777777" w:rsidR="00BD0131" w:rsidRPr="00964729" w:rsidRDefault="00BD0131" w:rsidP="008579F1">
            <w:pPr>
              <w:contextualSpacing/>
              <w:jc w:val="center"/>
              <w:rPr>
                <w:rFonts w:ascii="Arial" w:hAnsi="Arial" w:cs="Arial"/>
                <w:b/>
                <w:sz w:val="20"/>
              </w:rPr>
            </w:pPr>
            <w:proofErr w:type="spellStart"/>
            <w:r w:rsidRPr="00964729">
              <w:rPr>
                <w:rFonts w:ascii="Arial" w:hAnsi="Arial" w:cs="Arial"/>
                <w:b/>
                <w:sz w:val="20"/>
              </w:rPr>
              <w:t>Variabel</w:t>
            </w:r>
            <w:proofErr w:type="spellEnd"/>
          </w:p>
        </w:tc>
        <w:tc>
          <w:tcPr>
            <w:tcW w:w="3617" w:type="dxa"/>
            <w:gridSpan w:val="5"/>
          </w:tcPr>
          <w:p w14:paraId="6D96B56F" w14:textId="77777777" w:rsidR="00BD0131" w:rsidRPr="00964729" w:rsidRDefault="00BD0131" w:rsidP="008579F1">
            <w:pPr>
              <w:contextualSpacing/>
              <w:jc w:val="center"/>
              <w:rPr>
                <w:rFonts w:ascii="Arial" w:hAnsi="Arial" w:cs="Arial"/>
                <w:b/>
                <w:sz w:val="20"/>
              </w:rPr>
            </w:pPr>
            <w:r w:rsidRPr="00964729">
              <w:rPr>
                <w:rFonts w:ascii="Arial" w:hAnsi="Arial" w:cs="Arial"/>
                <w:b/>
                <w:sz w:val="20"/>
              </w:rPr>
              <w:t>Nilai</w:t>
            </w:r>
          </w:p>
        </w:tc>
      </w:tr>
      <w:tr w:rsidR="00BD0131" w:rsidRPr="00964729" w14:paraId="6795AD8D" w14:textId="77777777" w:rsidTr="00BD0131">
        <w:trPr>
          <w:trHeight w:val="293"/>
        </w:trPr>
        <w:tc>
          <w:tcPr>
            <w:tcW w:w="984" w:type="dxa"/>
            <w:vMerge/>
          </w:tcPr>
          <w:p w14:paraId="34E8E396" w14:textId="77777777" w:rsidR="00BD0131" w:rsidRPr="00964729" w:rsidRDefault="00BD0131" w:rsidP="008579F1">
            <w:pPr>
              <w:contextualSpacing/>
              <w:jc w:val="both"/>
              <w:rPr>
                <w:rFonts w:ascii="Arial" w:hAnsi="Arial" w:cs="Arial"/>
                <w:bCs/>
                <w:sz w:val="20"/>
              </w:rPr>
            </w:pPr>
          </w:p>
        </w:tc>
        <w:tc>
          <w:tcPr>
            <w:tcW w:w="728" w:type="dxa"/>
          </w:tcPr>
          <w:p w14:paraId="656FC6C2" w14:textId="77777777" w:rsidR="00BD0131" w:rsidRPr="00964729" w:rsidRDefault="00BD0131" w:rsidP="008579F1">
            <w:pPr>
              <w:contextualSpacing/>
              <w:jc w:val="center"/>
              <w:rPr>
                <w:rFonts w:ascii="Arial" w:hAnsi="Arial" w:cs="Arial"/>
                <w:b/>
                <w:sz w:val="20"/>
              </w:rPr>
            </w:pPr>
            <w:r w:rsidRPr="00964729">
              <w:rPr>
                <w:rFonts w:ascii="Arial" w:hAnsi="Arial" w:cs="Arial"/>
                <w:b/>
                <w:sz w:val="20"/>
              </w:rPr>
              <w:t>Mean</w:t>
            </w:r>
          </w:p>
        </w:tc>
        <w:tc>
          <w:tcPr>
            <w:tcW w:w="906" w:type="dxa"/>
          </w:tcPr>
          <w:p w14:paraId="0C28F571" w14:textId="77777777" w:rsidR="00BD0131" w:rsidRPr="00964729" w:rsidRDefault="00BD0131" w:rsidP="008579F1">
            <w:pPr>
              <w:contextualSpacing/>
              <w:jc w:val="center"/>
              <w:rPr>
                <w:rFonts w:ascii="Arial" w:hAnsi="Arial" w:cs="Arial"/>
                <w:b/>
                <w:sz w:val="20"/>
              </w:rPr>
            </w:pPr>
            <w:r w:rsidRPr="00964729">
              <w:rPr>
                <w:rFonts w:ascii="Arial" w:hAnsi="Arial" w:cs="Arial"/>
                <w:b/>
                <w:sz w:val="20"/>
              </w:rPr>
              <w:t>Median</w:t>
            </w:r>
          </w:p>
        </w:tc>
        <w:tc>
          <w:tcPr>
            <w:tcW w:w="817" w:type="dxa"/>
          </w:tcPr>
          <w:p w14:paraId="1A5CB849" w14:textId="77777777" w:rsidR="00BD0131" w:rsidRPr="00964729" w:rsidRDefault="00BD0131" w:rsidP="008579F1">
            <w:pPr>
              <w:contextualSpacing/>
              <w:jc w:val="center"/>
              <w:rPr>
                <w:rFonts w:ascii="Arial" w:hAnsi="Arial" w:cs="Arial"/>
                <w:b/>
                <w:sz w:val="20"/>
              </w:rPr>
            </w:pPr>
            <w:proofErr w:type="spellStart"/>
            <w:r w:rsidRPr="00964729">
              <w:rPr>
                <w:rFonts w:ascii="Arial" w:hAnsi="Arial" w:cs="Arial"/>
                <w:b/>
                <w:sz w:val="20"/>
              </w:rPr>
              <w:t>St.D</w:t>
            </w:r>
            <w:proofErr w:type="spellEnd"/>
          </w:p>
        </w:tc>
        <w:tc>
          <w:tcPr>
            <w:tcW w:w="561" w:type="dxa"/>
          </w:tcPr>
          <w:p w14:paraId="72167FE4" w14:textId="77777777" w:rsidR="00BD0131" w:rsidRPr="00964729" w:rsidRDefault="00BD0131" w:rsidP="008579F1">
            <w:pPr>
              <w:contextualSpacing/>
              <w:jc w:val="center"/>
              <w:rPr>
                <w:rFonts w:ascii="Arial" w:hAnsi="Arial" w:cs="Arial"/>
                <w:b/>
                <w:sz w:val="20"/>
              </w:rPr>
            </w:pPr>
            <w:r w:rsidRPr="00964729">
              <w:rPr>
                <w:rFonts w:ascii="Arial" w:hAnsi="Arial" w:cs="Arial"/>
                <w:b/>
                <w:sz w:val="20"/>
              </w:rPr>
              <w:t>Min</w:t>
            </w:r>
          </w:p>
        </w:tc>
        <w:tc>
          <w:tcPr>
            <w:tcW w:w="606" w:type="dxa"/>
          </w:tcPr>
          <w:p w14:paraId="64353095" w14:textId="77777777" w:rsidR="00BD0131" w:rsidRPr="00964729" w:rsidRDefault="00BD0131" w:rsidP="008579F1">
            <w:pPr>
              <w:contextualSpacing/>
              <w:jc w:val="center"/>
              <w:rPr>
                <w:rFonts w:ascii="Arial" w:hAnsi="Arial" w:cs="Arial"/>
                <w:b/>
                <w:sz w:val="20"/>
              </w:rPr>
            </w:pPr>
            <w:r w:rsidRPr="00964729">
              <w:rPr>
                <w:rFonts w:ascii="Arial" w:hAnsi="Arial" w:cs="Arial"/>
                <w:b/>
                <w:sz w:val="20"/>
              </w:rPr>
              <w:t>Max</w:t>
            </w:r>
          </w:p>
        </w:tc>
      </w:tr>
      <w:tr w:rsidR="00BD0131" w:rsidRPr="00964729" w14:paraId="3F9F5254" w14:textId="77777777" w:rsidTr="00BD0131">
        <w:tc>
          <w:tcPr>
            <w:tcW w:w="984" w:type="dxa"/>
          </w:tcPr>
          <w:p w14:paraId="742FE9DD" w14:textId="77777777" w:rsidR="00BD0131" w:rsidRPr="00964729" w:rsidRDefault="00BD0131" w:rsidP="008579F1">
            <w:pPr>
              <w:contextualSpacing/>
              <w:jc w:val="both"/>
              <w:rPr>
                <w:rFonts w:ascii="Arial" w:hAnsi="Arial" w:cs="Arial"/>
                <w:bCs/>
                <w:sz w:val="20"/>
              </w:rPr>
            </w:pPr>
            <w:r w:rsidRPr="00964729">
              <w:rPr>
                <w:rFonts w:ascii="Arial" w:hAnsi="Arial" w:cs="Arial"/>
                <w:sz w:val="20"/>
              </w:rPr>
              <w:t>Fre. Suction Hari I</w:t>
            </w:r>
          </w:p>
        </w:tc>
        <w:tc>
          <w:tcPr>
            <w:tcW w:w="728" w:type="dxa"/>
            <w:vAlign w:val="center"/>
          </w:tcPr>
          <w:p w14:paraId="6D2BB5D9" w14:textId="77777777" w:rsidR="00BD0131" w:rsidRPr="00964729" w:rsidRDefault="00BD0131" w:rsidP="00BD0131">
            <w:pPr>
              <w:contextualSpacing/>
              <w:jc w:val="center"/>
              <w:rPr>
                <w:rFonts w:ascii="Arial" w:hAnsi="Arial" w:cs="Arial"/>
                <w:bCs/>
                <w:sz w:val="20"/>
              </w:rPr>
            </w:pPr>
            <w:r w:rsidRPr="00964729">
              <w:rPr>
                <w:rFonts w:ascii="Arial" w:hAnsi="Arial" w:cs="Arial"/>
                <w:sz w:val="20"/>
              </w:rPr>
              <w:t>11,47</w:t>
            </w:r>
          </w:p>
        </w:tc>
        <w:tc>
          <w:tcPr>
            <w:tcW w:w="906" w:type="dxa"/>
            <w:vAlign w:val="center"/>
          </w:tcPr>
          <w:p w14:paraId="40EC3BB2" w14:textId="77777777" w:rsidR="00BD0131" w:rsidRPr="00964729" w:rsidRDefault="00BD0131" w:rsidP="00BD0131">
            <w:pPr>
              <w:contextualSpacing/>
              <w:jc w:val="center"/>
              <w:rPr>
                <w:rFonts w:ascii="Arial" w:hAnsi="Arial" w:cs="Arial"/>
                <w:bCs/>
                <w:sz w:val="20"/>
              </w:rPr>
            </w:pPr>
            <w:r w:rsidRPr="00964729">
              <w:rPr>
                <w:rFonts w:ascii="Arial" w:hAnsi="Arial" w:cs="Arial"/>
                <w:sz w:val="20"/>
              </w:rPr>
              <w:t>12,00</w:t>
            </w:r>
          </w:p>
        </w:tc>
        <w:tc>
          <w:tcPr>
            <w:tcW w:w="817" w:type="dxa"/>
            <w:vAlign w:val="center"/>
          </w:tcPr>
          <w:p w14:paraId="41BAEADD" w14:textId="77777777" w:rsidR="00BD0131" w:rsidRPr="00964729" w:rsidRDefault="00BD0131" w:rsidP="00BD0131">
            <w:pPr>
              <w:contextualSpacing/>
              <w:jc w:val="center"/>
              <w:rPr>
                <w:rFonts w:ascii="Arial" w:hAnsi="Arial" w:cs="Arial"/>
                <w:bCs/>
                <w:sz w:val="20"/>
              </w:rPr>
            </w:pPr>
            <w:r w:rsidRPr="00964729">
              <w:rPr>
                <w:rFonts w:ascii="Arial" w:hAnsi="Arial" w:cs="Arial"/>
                <w:sz w:val="20"/>
              </w:rPr>
              <w:t>3,399</w:t>
            </w:r>
          </w:p>
        </w:tc>
        <w:tc>
          <w:tcPr>
            <w:tcW w:w="561" w:type="dxa"/>
            <w:vAlign w:val="center"/>
          </w:tcPr>
          <w:p w14:paraId="3AD0F9E6" w14:textId="77777777" w:rsidR="00BD0131" w:rsidRPr="00964729" w:rsidRDefault="00BD0131" w:rsidP="00BD0131">
            <w:pPr>
              <w:contextualSpacing/>
              <w:jc w:val="center"/>
              <w:rPr>
                <w:rFonts w:ascii="Arial" w:hAnsi="Arial" w:cs="Arial"/>
                <w:bCs/>
                <w:sz w:val="20"/>
              </w:rPr>
            </w:pPr>
            <w:r w:rsidRPr="00964729">
              <w:rPr>
                <w:rFonts w:ascii="Arial" w:hAnsi="Arial" w:cs="Arial"/>
                <w:sz w:val="20"/>
              </w:rPr>
              <w:t>7</w:t>
            </w:r>
          </w:p>
        </w:tc>
        <w:tc>
          <w:tcPr>
            <w:tcW w:w="606" w:type="dxa"/>
            <w:vAlign w:val="center"/>
          </w:tcPr>
          <w:p w14:paraId="7E0FCFAE" w14:textId="77777777" w:rsidR="00BD0131" w:rsidRPr="00964729" w:rsidRDefault="00BD0131" w:rsidP="00BD0131">
            <w:pPr>
              <w:contextualSpacing/>
              <w:jc w:val="center"/>
              <w:rPr>
                <w:rFonts w:ascii="Arial" w:hAnsi="Arial" w:cs="Arial"/>
                <w:bCs/>
                <w:sz w:val="20"/>
              </w:rPr>
            </w:pPr>
            <w:r w:rsidRPr="00964729">
              <w:rPr>
                <w:rFonts w:ascii="Arial" w:hAnsi="Arial" w:cs="Arial"/>
                <w:sz w:val="20"/>
              </w:rPr>
              <w:t>19</w:t>
            </w:r>
          </w:p>
        </w:tc>
      </w:tr>
      <w:tr w:rsidR="00BD0131" w:rsidRPr="00964729" w14:paraId="6E344B46" w14:textId="77777777" w:rsidTr="00BD0131">
        <w:tc>
          <w:tcPr>
            <w:tcW w:w="984" w:type="dxa"/>
          </w:tcPr>
          <w:p w14:paraId="5E262DC4" w14:textId="77777777" w:rsidR="00BD0131" w:rsidRPr="00964729" w:rsidRDefault="00BD0131" w:rsidP="008579F1">
            <w:pPr>
              <w:contextualSpacing/>
              <w:jc w:val="both"/>
              <w:rPr>
                <w:rFonts w:ascii="Arial" w:hAnsi="Arial" w:cs="Arial"/>
                <w:bCs/>
                <w:sz w:val="20"/>
              </w:rPr>
            </w:pPr>
            <w:r w:rsidRPr="00964729">
              <w:rPr>
                <w:rFonts w:ascii="Arial" w:hAnsi="Arial" w:cs="Arial"/>
                <w:sz w:val="20"/>
              </w:rPr>
              <w:t>Fre. Suction Hari II</w:t>
            </w:r>
          </w:p>
        </w:tc>
        <w:tc>
          <w:tcPr>
            <w:tcW w:w="728" w:type="dxa"/>
            <w:vAlign w:val="center"/>
          </w:tcPr>
          <w:p w14:paraId="79B69C74" w14:textId="77777777" w:rsidR="00BD0131" w:rsidRPr="00964729" w:rsidRDefault="00BD0131" w:rsidP="00BD0131">
            <w:pPr>
              <w:contextualSpacing/>
              <w:jc w:val="center"/>
              <w:rPr>
                <w:rFonts w:ascii="Arial" w:hAnsi="Arial" w:cs="Arial"/>
                <w:bCs/>
                <w:sz w:val="20"/>
              </w:rPr>
            </w:pPr>
            <w:r w:rsidRPr="00964729">
              <w:rPr>
                <w:rFonts w:ascii="Arial" w:hAnsi="Arial" w:cs="Arial"/>
                <w:sz w:val="20"/>
              </w:rPr>
              <w:t>15,67</w:t>
            </w:r>
          </w:p>
        </w:tc>
        <w:tc>
          <w:tcPr>
            <w:tcW w:w="906" w:type="dxa"/>
            <w:vAlign w:val="center"/>
          </w:tcPr>
          <w:p w14:paraId="6D9D0FB0" w14:textId="77777777" w:rsidR="00BD0131" w:rsidRPr="00964729" w:rsidRDefault="00BD0131" w:rsidP="00BD0131">
            <w:pPr>
              <w:contextualSpacing/>
              <w:jc w:val="center"/>
              <w:rPr>
                <w:rFonts w:ascii="Arial" w:hAnsi="Arial" w:cs="Arial"/>
                <w:bCs/>
                <w:sz w:val="20"/>
              </w:rPr>
            </w:pPr>
            <w:r w:rsidRPr="00964729">
              <w:rPr>
                <w:rFonts w:ascii="Arial" w:hAnsi="Arial" w:cs="Arial"/>
                <w:sz w:val="20"/>
              </w:rPr>
              <w:t>15,00</w:t>
            </w:r>
          </w:p>
        </w:tc>
        <w:tc>
          <w:tcPr>
            <w:tcW w:w="817" w:type="dxa"/>
            <w:vAlign w:val="center"/>
          </w:tcPr>
          <w:p w14:paraId="3D6FD563" w14:textId="77777777" w:rsidR="00BD0131" w:rsidRPr="00964729" w:rsidRDefault="00BD0131" w:rsidP="00BD0131">
            <w:pPr>
              <w:contextualSpacing/>
              <w:jc w:val="center"/>
              <w:rPr>
                <w:rFonts w:ascii="Arial" w:hAnsi="Arial" w:cs="Arial"/>
                <w:bCs/>
                <w:sz w:val="20"/>
              </w:rPr>
            </w:pPr>
            <w:r w:rsidRPr="00964729">
              <w:rPr>
                <w:rFonts w:ascii="Arial" w:hAnsi="Arial" w:cs="Arial"/>
                <w:sz w:val="20"/>
              </w:rPr>
              <w:t>4,203</w:t>
            </w:r>
          </w:p>
        </w:tc>
        <w:tc>
          <w:tcPr>
            <w:tcW w:w="561" w:type="dxa"/>
            <w:vAlign w:val="center"/>
          </w:tcPr>
          <w:p w14:paraId="065A19F3" w14:textId="77777777" w:rsidR="00BD0131" w:rsidRPr="00964729" w:rsidRDefault="00BD0131" w:rsidP="00BD0131">
            <w:pPr>
              <w:contextualSpacing/>
              <w:jc w:val="center"/>
              <w:rPr>
                <w:rFonts w:ascii="Arial" w:hAnsi="Arial" w:cs="Arial"/>
                <w:bCs/>
                <w:sz w:val="20"/>
              </w:rPr>
            </w:pPr>
            <w:r w:rsidRPr="00964729">
              <w:rPr>
                <w:rFonts w:ascii="Arial" w:hAnsi="Arial" w:cs="Arial"/>
                <w:sz w:val="20"/>
              </w:rPr>
              <w:t>10</w:t>
            </w:r>
          </w:p>
        </w:tc>
        <w:tc>
          <w:tcPr>
            <w:tcW w:w="606" w:type="dxa"/>
            <w:vAlign w:val="center"/>
          </w:tcPr>
          <w:p w14:paraId="49A230BB" w14:textId="77777777" w:rsidR="00BD0131" w:rsidRPr="00964729" w:rsidRDefault="00BD0131" w:rsidP="00BD0131">
            <w:pPr>
              <w:contextualSpacing/>
              <w:jc w:val="center"/>
              <w:rPr>
                <w:rFonts w:ascii="Arial" w:hAnsi="Arial" w:cs="Arial"/>
                <w:bCs/>
                <w:sz w:val="20"/>
              </w:rPr>
            </w:pPr>
            <w:r w:rsidRPr="00964729">
              <w:rPr>
                <w:rFonts w:ascii="Arial" w:hAnsi="Arial" w:cs="Arial"/>
                <w:sz w:val="20"/>
              </w:rPr>
              <w:t>23</w:t>
            </w:r>
          </w:p>
        </w:tc>
      </w:tr>
      <w:tr w:rsidR="00BD0131" w:rsidRPr="00964729" w14:paraId="1AF8D114" w14:textId="77777777" w:rsidTr="00BD0131">
        <w:tc>
          <w:tcPr>
            <w:tcW w:w="984" w:type="dxa"/>
          </w:tcPr>
          <w:p w14:paraId="6738B85C" w14:textId="77777777" w:rsidR="00BD0131" w:rsidRPr="00964729" w:rsidRDefault="00BD0131" w:rsidP="008579F1">
            <w:pPr>
              <w:contextualSpacing/>
              <w:jc w:val="both"/>
              <w:rPr>
                <w:rFonts w:ascii="Arial" w:hAnsi="Arial" w:cs="Arial"/>
                <w:bCs/>
                <w:sz w:val="20"/>
              </w:rPr>
            </w:pPr>
            <w:r w:rsidRPr="00964729">
              <w:rPr>
                <w:rFonts w:ascii="Arial" w:hAnsi="Arial" w:cs="Arial"/>
                <w:sz w:val="20"/>
              </w:rPr>
              <w:t>Fre. Suction Hari IIII</w:t>
            </w:r>
          </w:p>
        </w:tc>
        <w:tc>
          <w:tcPr>
            <w:tcW w:w="728" w:type="dxa"/>
            <w:vAlign w:val="center"/>
          </w:tcPr>
          <w:p w14:paraId="06058C0C" w14:textId="77777777" w:rsidR="00BD0131" w:rsidRPr="00964729" w:rsidRDefault="00BD0131" w:rsidP="00BD0131">
            <w:pPr>
              <w:contextualSpacing/>
              <w:jc w:val="center"/>
              <w:rPr>
                <w:rFonts w:ascii="Arial" w:hAnsi="Arial" w:cs="Arial"/>
                <w:bCs/>
                <w:sz w:val="20"/>
              </w:rPr>
            </w:pPr>
            <w:r w:rsidRPr="00964729">
              <w:rPr>
                <w:rFonts w:ascii="Arial" w:hAnsi="Arial" w:cs="Arial"/>
                <w:sz w:val="20"/>
              </w:rPr>
              <w:t>18,47</w:t>
            </w:r>
          </w:p>
        </w:tc>
        <w:tc>
          <w:tcPr>
            <w:tcW w:w="906" w:type="dxa"/>
            <w:vAlign w:val="center"/>
          </w:tcPr>
          <w:p w14:paraId="1DDA6E0C" w14:textId="77777777" w:rsidR="00BD0131" w:rsidRPr="00964729" w:rsidRDefault="00BD0131" w:rsidP="00BD0131">
            <w:pPr>
              <w:contextualSpacing/>
              <w:jc w:val="center"/>
              <w:rPr>
                <w:rFonts w:ascii="Arial" w:hAnsi="Arial" w:cs="Arial"/>
                <w:bCs/>
                <w:sz w:val="20"/>
              </w:rPr>
            </w:pPr>
            <w:r w:rsidRPr="00964729">
              <w:rPr>
                <w:rFonts w:ascii="Arial" w:hAnsi="Arial" w:cs="Arial"/>
                <w:sz w:val="20"/>
              </w:rPr>
              <w:t>18,00</w:t>
            </w:r>
          </w:p>
        </w:tc>
        <w:tc>
          <w:tcPr>
            <w:tcW w:w="817" w:type="dxa"/>
            <w:vAlign w:val="center"/>
          </w:tcPr>
          <w:p w14:paraId="5FBC72FC" w14:textId="77777777" w:rsidR="00BD0131" w:rsidRPr="00964729" w:rsidRDefault="00BD0131" w:rsidP="00BD0131">
            <w:pPr>
              <w:contextualSpacing/>
              <w:jc w:val="center"/>
              <w:rPr>
                <w:rFonts w:ascii="Arial" w:hAnsi="Arial" w:cs="Arial"/>
                <w:bCs/>
                <w:sz w:val="20"/>
              </w:rPr>
            </w:pPr>
            <w:r w:rsidRPr="00964729">
              <w:rPr>
                <w:rFonts w:ascii="Arial" w:hAnsi="Arial" w:cs="Arial"/>
                <w:sz w:val="20"/>
              </w:rPr>
              <w:t>4,658</w:t>
            </w:r>
          </w:p>
        </w:tc>
        <w:tc>
          <w:tcPr>
            <w:tcW w:w="561" w:type="dxa"/>
            <w:vAlign w:val="center"/>
          </w:tcPr>
          <w:p w14:paraId="5B942954" w14:textId="77777777" w:rsidR="00BD0131" w:rsidRPr="00964729" w:rsidRDefault="00BD0131" w:rsidP="00BD0131">
            <w:pPr>
              <w:contextualSpacing/>
              <w:jc w:val="center"/>
              <w:rPr>
                <w:rFonts w:ascii="Arial" w:hAnsi="Arial" w:cs="Arial"/>
                <w:bCs/>
                <w:sz w:val="20"/>
              </w:rPr>
            </w:pPr>
            <w:r w:rsidRPr="00964729">
              <w:rPr>
                <w:rFonts w:ascii="Arial" w:hAnsi="Arial" w:cs="Arial"/>
                <w:sz w:val="20"/>
              </w:rPr>
              <w:t>12</w:t>
            </w:r>
          </w:p>
        </w:tc>
        <w:tc>
          <w:tcPr>
            <w:tcW w:w="606" w:type="dxa"/>
            <w:vAlign w:val="center"/>
          </w:tcPr>
          <w:p w14:paraId="5E02580D" w14:textId="77777777" w:rsidR="00BD0131" w:rsidRPr="00964729" w:rsidRDefault="00BD0131" w:rsidP="00BD0131">
            <w:pPr>
              <w:contextualSpacing/>
              <w:jc w:val="center"/>
              <w:rPr>
                <w:rFonts w:ascii="Arial" w:hAnsi="Arial" w:cs="Arial"/>
                <w:bCs/>
                <w:sz w:val="20"/>
              </w:rPr>
            </w:pPr>
            <w:r w:rsidRPr="00964729">
              <w:rPr>
                <w:rFonts w:ascii="Arial" w:hAnsi="Arial" w:cs="Arial"/>
                <w:sz w:val="20"/>
              </w:rPr>
              <w:t>25</w:t>
            </w:r>
          </w:p>
        </w:tc>
      </w:tr>
      <w:tr w:rsidR="00BD0131" w:rsidRPr="00964729" w14:paraId="243A8B61" w14:textId="77777777" w:rsidTr="00BD0131">
        <w:tc>
          <w:tcPr>
            <w:tcW w:w="984" w:type="dxa"/>
          </w:tcPr>
          <w:p w14:paraId="5679A463" w14:textId="77777777" w:rsidR="00BD0131" w:rsidRPr="00964729" w:rsidRDefault="00BD0131" w:rsidP="008579F1">
            <w:pPr>
              <w:contextualSpacing/>
              <w:jc w:val="center"/>
              <w:rPr>
                <w:rFonts w:ascii="Arial" w:hAnsi="Arial" w:cs="Arial"/>
                <w:b/>
                <w:sz w:val="20"/>
              </w:rPr>
            </w:pPr>
            <w:r w:rsidRPr="00964729">
              <w:rPr>
                <w:rFonts w:ascii="Arial" w:hAnsi="Arial" w:cs="Arial"/>
                <w:b/>
                <w:sz w:val="20"/>
              </w:rPr>
              <w:t>Total</w:t>
            </w:r>
          </w:p>
        </w:tc>
        <w:tc>
          <w:tcPr>
            <w:tcW w:w="728" w:type="dxa"/>
          </w:tcPr>
          <w:p w14:paraId="13A445AE" w14:textId="77777777" w:rsidR="00BD0131" w:rsidRPr="00964729" w:rsidRDefault="00BD0131" w:rsidP="008579F1">
            <w:pPr>
              <w:contextualSpacing/>
              <w:jc w:val="center"/>
              <w:rPr>
                <w:rFonts w:ascii="Arial" w:hAnsi="Arial" w:cs="Arial"/>
                <w:b/>
                <w:sz w:val="20"/>
              </w:rPr>
            </w:pPr>
            <w:r w:rsidRPr="00964729">
              <w:rPr>
                <w:rFonts w:ascii="Arial" w:hAnsi="Arial" w:cs="Arial"/>
                <w:b/>
                <w:sz w:val="20"/>
              </w:rPr>
              <w:t>45,60</w:t>
            </w:r>
          </w:p>
        </w:tc>
        <w:tc>
          <w:tcPr>
            <w:tcW w:w="906" w:type="dxa"/>
          </w:tcPr>
          <w:p w14:paraId="2011E447" w14:textId="77777777" w:rsidR="00BD0131" w:rsidRPr="00964729" w:rsidRDefault="00BD0131" w:rsidP="008579F1">
            <w:pPr>
              <w:contextualSpacing/>
              <w:jc w:val="center"/>
              <w:rPr>
                <w:rFonts w:ascii="Arial" w:hAnsi="Arial" w:cs="Arial"/>
                <w:b/>
                <w:sz w:val="20"/>
              </w:rPr>
            </w:pPr>
            <w:r w:rsidRPr="00964729">
              <w:rPr>
                <w:rFonts w:ascii="Arial" w:hAnsi="Arial" w:cs="Arial"/>
                <w:b/>
                <w:sz w:val="20"/>
              </w:rPr>
              <w:t>40,00</w:t>
            </w:r>
          </w:p>
        </w:tc>
        <w:tc>
          <w:tcPr>
            <w:tcW w:w="817" w:type="dxa"/>
          </w:tcPr>
          <w:p w14:paraId="696F36E1" w14:textId="77777777" w:rsidR="00BD0131" w:rsidRPr="00964729" w:rsidRDefault="00BD0131" w:rsidP="008579F1">
            <w:pPr>
              <w:contextualSpacing/>
              <w:jc w:val="center"/>
              <w:rPr>
                <w:rFonts w:ascii="Arial" w:hAnsi="Arial" w:cs="Arial"/>
                <w:b/>
                <w:sz w:val="20"/>
              </w:rPr>
            </w:pPr>
            <w:r w:rsidRPr="00964729">
              <w:rPr>
                <w:rFonts w:ascii="Arial" w:hAnsi="Arial" w:cs="Arial"/>
                <w:b/>
                <w:sz w:val="20"/>
              </w:rPr>
              <w:t>11,716</w:t>
            </w:r>
          </w:p>
        </w:tc>
        <w:tc>
          <w:tcPr>
            <w:tcW w:w="561" w:type="dxa"/>
          </w:tcPr>
          <w:p w14:paraId="6A9953B1" w14:textId="77777777" w:rsidR="00BD0131" w:rsidRPr="00964729" w:rsidRDefault="00BD0131" w:rsidP="008579F1">
            <w:pPr>
              <w:contextualSpacing/>
              <w:jc w:val="center"/>
              <w:rPr>
                <w:rFonts w:ascii="Arial" w:hAnsi="Arial" w:cs="Arial"/>
                <w:b/>
                <w:sz w:val="20"/>
              </w:rPr>
            </w:pPr>
            <w:r w:rsidRPr="00964729">
              <w:rPr>
                <w:rFonts w:ascii="Arial" w:hAnsi="Arial" w:cs="Arial"/>
                <w:b/>
                <w:sz w:val="20"/>
              </w:rPr>
              <w:t>30</w:t>
            </w:r>
          </w:p>
        </w:tc>
        <w:tc>
          <w:tcPr>
            <w:tcW w:w="606" w:type="dxa"/>
          </w:tcPr>
          <w:p w14:paraId="172C941B" w14:textId="77777777" w:rsidR="00BD0131" w:rsidRPr="00964729" w:rsidRDefault="00BD0131" w:rsidP="008579F1">
            <w:pPr>
              <w:contextualSpacing/>
              <w:jc w:val="center"/>
              <w:rPr>
                <w:rFonts w:ascii="Arial" w:hAnsi="Arial" w:cs="Arial"/>
                <w:b/>
                <w:sz w:val="20"/>
              </w:rPr>
            </w:pPr>
            <w:r w:rsidRPr="00964729">
              <w:rPr>
                <w:rFonts w:ascii="Arial" w:hAnsi="Arial" w:cs="Arial"/>
                <w:b/>
                <w:sz w:val="20"/>
              </w:rPr>
              <w:t>67</w:t>
            </w:r>
          </w:p>
        </w:tc>
      </w:tr>
    </w:tbl>
    <w:p w14:paraId="57BAD5C2" w14:textId="77777777" w:rsidR="00CB290A" w:rsidRDefault="00CB290A" w:rsidP="00BD0131">
      <w:pPr>
        <w:ind w:firstLine="567"/>
        <w:jc w:val="both"/>
        <w:rPr>
          <w:rFonts w:ascii="Arial" w:hAnsi="Arial" w:cs="Arial"/>
          <w:sz w:val="22"/>
          <w:szCs w:val="22"/>
          <w:lang w:val="id-ID" w:eastAsia="en-ID"/>
        </w:rPr>
      </w:pPr>
    </w:p>
    <w:p w14:paraId="7501CB39" w14:textId="109C5022" w:rsidR="00BD0131" w:rsidRPr="00227609" w:rsidRDefault="00BD0131" w:rsidP="00BD0131">
      <w:pPr>
        <w:ind w:firstLine="567"/>
        <w:jc w:val="both"/>
        <w:rPr>
          <w:rFonts w:ascii="Arial" w:hAnsi="Arial" w:cs="Arial"/>
          <w:spacing w:val="-2"/>
          <w:sz w:val="22"/>
          <w:szCs w:val="22"/>
        </w:rPr>
      </w:pPr>
      <w:r w:rsidRPr="00227609">
        <w:rPr>
          <w:rFonts w:ascii="Arial" w:hAnsi="Arial" w:cs="Arial"/>
          <w:sz w:val="22"/>
          <w:szCs w:val="22"/>
          <w:lang w:val="id-ID" w:eastAsia="en-ID"/>
        </w:rPr>
        <w:t xml:space="preserve">Tabel 10 memperlihatkan </w:t>
      </w:r>
      <w:proofErr w:type="spellStart"/>
      <w:r w:rsidRPr="00227609">
        <w:rPr>
          <w:rFonts w:ascii="Arial" w:hAnsi="Arial" w:cs="Arial"/>
          <w:spacing w:val="-2"/>
          <w:sz w:val="22"/>
          <w:szCs w:val="22"/>
        </w:rPr>
        <w:t>dari</w:t>
      </w:r>
      <w:proofErr w:type="spellEnd"/>
      <w:r w:rsidRPr="00227609">
        <w:rPr>
          <w:rFonts w:ascii="Arial" w:hAnsi="Arial" w:cs="Arial"/>
          <w:spacing w:val="-2"/>
          <w:sz w:val="22"/>
          <w:szCs w:val="22"/>
        </w:rPr>
        <w:t xml:space="preserve"> 15 </w:t>
      </w:r>
      <w:proofErr w:type="spellStart"/>
      <w:r w:rsidRPr="00227609">
        <w:rPr>
          <w:rFonts w:ascii="Arial" w:hAnsi="Arial" w:cs="Arial"/>
          <w:spacing w:val="-2"/>
          <w:sz w:val="22"/>
          <w:szCs w:val="22"/>
        </w:rPr>
        <w:t>responden</w:t>
      </w:r>
      <w:proofErr w:type="spellEnd"/>
      <w:r w:rsidRPr="00227609">
        <w:rPr>
          <w:rFonts w:ascii="Arial" w:hAnsi="Arial" w:cs="Arial"/>
          <w:spacing w:val="-2"/>
          <w:sz w:val="22"/>
          <w:szCs w:val="22"/>
        </w:rPr>
        <w:t xml:space="preserve">, </w:t>
      </w:r>
      <w:proofErr w:type="spellStart"/>
      <w:r w:rsidRPr="00227609">
        <w:rPr>
          <w:rFonts w:ascii="Arial" w:hAnsi="Arial" w:cs="Arial"/>
          <w:spacing w:val="-2"/>
          <w:sz w:val="22"/>
          <w:szCs w:val="22"/>
        </w:rPr>
        <w:t>frekuensi</w:t>
      </w:r>
      <w:proofErr w:type="spellEnd"/>
      <w:r w:rsidRPr="00227609">
        <w:rPr>
          <w:rFonts w:ascii="Arial" w:hAnsi="Arial" w:cs="Arial"/>
          <w:spacing w:val="-2"/>
          <w:sz w:val="22"/>
          <w:szCs w:val="22"/>
        </w:rPr>
        <w:t xml:space="preserve"> </w:t>
      </w:r>
      <w:r w:rsidRPr="00227609">
        <w:rPr>
          <w:rFonts w:ascii="Arial" w:hAnsi="Arial" w:cs="Arial"/>
          <w:i/>
          <w:iCs/>
          <w:spacing w:val="-2"/>
          <w:sz w:val="22"/>
          <w:szCs w:val="22"/>
        </w:rPr>
        <w:t>suction</w:t>
      </w:r>
      <w:r w:rsidRPr="00227609">
        <w:rPr>
          <w:rFonts w:ascii="Arial" w:hAnsi="Arial" w:cs="Arial"/>
          <w:spacing w:val="-2"/>
          <w:sz w:val="22"/>
          <w:szCs w:val="22"/>
        </w:rPr>
        <w:t xml:space="preserve"> </w:t>
      </w:r>
      <w:proofErr w:type="spellStart"/>
      <w:r w:rsidRPr="00227609">
        <w:rPr>
          <w:rFonts w:ascii="Arial" w:hAnsi="Arial" w:cs="Arial"/>
          <w:spacing w:val="-2"/>
          <w:sz w:val="22"/>
          <w:szCs w:val="22"/>
        </w:rPr>
        <w:t>hari</w:t>
      </w:r>
      <w:proofErr w:type="spellEnd"/>
      <w:r w:rsidRPr="00227609">
        <w:rPr>
          <w:rFonts w:ascii="Arial" w:hAnsi="Arial" w:cs="Arial"/>
          <w:spacing w:val="-2"/>
          <w:sz w:val="22"/>
          <w:szCs w:val="22"/>
        </w:rPr>
        <w:t xml:space="preserve"> I </w:t>
      </w:r>
      <w:proofErr w:type="spellStart"/>
      <w:r w:rsidRPr="00227609">
        <w:rPr>
          <w:rFonts w:ascii="Arial" w:hAnsi="Arial" w:cs="Arial"/>
          <w:spacing w:val="-2"/>
          <w:sz w:val="22"/>
          <w:szCs w:val="22"/>
        </w:rPr>
        <w:t>responden</w:t>
      </w:r>
      <w:proofErr w:type="spellEnd"/>
      <w:r w:rsidRPr="00227609">
        <w:rPr>
          <w:rFonts w:ascii="Arial" w:hAnsi="Arial" w:cs="Arial"/>
          <w:spacing w:val="-2"/>
          <w:sz w:val="22"/>
          <w:szCs w:val="22"/>
        </w:rPr>
        <w:t xml:space="preserve"> </w:t>
      </w:r>
      <w:proofErr w:type="spellStart"/>
      <w:r w:rsidRPr="00227609">
        <w:rPr>
          <w:rFonts w:ascii="Arial" w:hAnsi="Arial" w:cs="Arial"/>
          <w:spacing w:val="-2"/>
          <w:sz w:val="22"/>
          <w:szCs w:val="22"/>
        </w:rPr>
        <w:t>rerata</w:t>
      </w:r>
      <w:proofErr w:type="spellEnd"/>
      <w:r w:rsidRPr="00227609">
        <w:rPr>
          <w:rFonts w:ascii="Arial" w:hAnsi="Arial" w:cs="Arial"/>
          <w:spacing w:val="-2"/>
          <w:sz w:val="22"/>
          <w:szCs w:val="22"/>
        </w:rPr>
        <w:t xml:space="preserve"> 11,47, median 12,00, </w:t>
      </w:r>
      <w:proofErr w:type="spellStart"/>
      <w:r w:rsidRPr="00227609">
        <w:rPr>
          <w:rFonts w:ascii="Arial" w:hAnsi="Arial" w:cs="Arial"/>
          <w:spacing w:val="-2"/>
          <w:sz w:val="22"/>
          <w:szCs w:val="22"/>
        </w:rPr>
        <w:t>standar</w:t>
      </w:r>
      <w:proofErr w:type="spellEnd"/>
      <w:r w:rsidRPr="00227609">
        <w:rPr>
          <w:rFonts w:ascii="Arial" w:hAnsi="Arial" w:cs="Arial"/>
          <w:spacing w:val="-2"/>
          <w:sz w:val="22"/>
          <w:szCs w:val="22"/>
        </w:rPr>
        <w:t xml:space="preserve"> </w:t>
      </w:r>
      <w:proofErr w:type="spellStart"/>
      <w:r w:rsidRPr="00227609">
        <w:rPr>
          <w:rFonts w:ascii="Arial" w:hAnsi="Arial" w:cs="Arial"/>
          <w:spacing w:val="-2"/>
          <w:sz w:val="22"/>
          <w:szCs w:val="22"/>
        </w:rPr>
        <w:t>deviasi</w:t>
      </w:r>
      <w:proofErr w:type="spellEnd"/>
      <w:r w:rsidRPr="00227609">
        <w:rPr>
          <w:rFonts w:ascii="Arial" w:hAnsi="Arial" w:cs="Arial"/>
          <w:spacing w:val="-2"/>
          <w:sz w:val="22"/>
          <w:szCs w:val="22"/>
        </w:rPr>
        <w:t xml:space="preserve"> 3,399 </w:t>
      </w:r>
      <w:proofErr w:type="spellStart"/>
      <w:r w:rsidRPr="00227609">
        <w:rPr>
          <w:rFonts w:ascii="Arial" w:hAnsi="Arial" w:cs="Arial"/>
          <w:spacing w:val="-2"/>
          <w:sz w:val="22"/>
          <w:szCs w:val="22"/>
        </w:rPr>
        <w:t>dengan</w:t>
      </w:r>
      <w:proofErr w:type="spellEnd"/>
      <w:r w:rsidRPr="00227609">
        <w:rPr>
          <w:rFonts w:ascii="Arial" w:hAnsi="Arial" w:cs="Arial"/>
          <w:spacing w:val="-2"/>
          <w:sz w:val="22"/>
          <w:szCs w:val="22"/>
        </w:rPr>
        <w:t xml:space="preserve"> </w:t>
      </w:r>
      <w:proofErr w:type="spellStart"/>
      <w:r w:rsidRPr="00227609">
        <w:rPr>
          <w:rFonts w:ascii="Arial" w:hAnsi="Arial" w:cs="Arial"/>
          <w:spacing w:val="-2"/>
          <w:sz w:val="22"/>
          <w:szCs w:val="22"/>
        </w:rPr>
        <w:t>frekuensi</w:t>
      </w:r>
      <w:proofErr w:type="spellEnd"/>
      <w:r w:rsidRPr="00227609">
        <w:rPr>
          <w:rFonts w:ascii="Arial" w:hAnsi="Arial" w:cs="Arial"/>
          <w:spacing w:val="-2"/>
          <w:sz w:val="22"/>
          <w:szCs w:val="22"/>
        </w:rPr>
        <w:t xml:space="preserve"> </w:t>
      </w:r>
      <w:r w:rsidRPr="00227609">
        <w:rPr>
          <w:rFonts w:ascii="Arial" w:hAnsi="Arial" w:cs="Arial"/>
          <w:i/>
          <w:iCs/>
          <w:spacing w:val="-2"/>
          <w:sz w:val="22"/>
          <w:szCs w:val="22"/>
        </w:rPr>
        <w:t>suction</w:t>
      </w:r>
      <w:r w:rsidRPr="00227609">
        <w:rPr>
          <w:rFonts w:ascii="Arial" w:hAnsi="Arial" w:cs="Arial"/>
          <w:spacing w:val="-2"/>
          <w:sz w:val="22"/>
          <w:szCs w:val="22"/>
        </w:rPr>
        <w:t xml:space="preserve"> </w:t>
      </w:r>
      <w:proofErr w:type="spellStart"/>
      <w:r w:rsidRPr="00227609">
        <w:rPr>
          <w:rFonts w:ascii="Arial" w:hAnsi="Arial" w:cs="Arial"/>
          <w:spacing w:val="-2"/>
          <w:sz w:val="22"/>
          <w:szCs w:val="22"/>
        </w:rPr>
        <w:t>hari</w:t>
      </w:r>
      <w:proofErr w:type="spellEnd"/>
      <w:r w:rsidRPr="00227609">
        <w:rPr>
          <w:rFonts w:ascii="Arial" w:hAnsi="Arial" w:cs="Arial"/>
          <w:spacing w:val="-2"/>
          <w:sz w:val="22"/>
          <w:szCs w:val="22"/>
        </w:rPr>
        <w:t xml:space="preserve"> I minimal 7 dan </w:t>
      </w:r>
      <w:proofErr w:type="spellStart"/>
      <w:r w:rsidRPr="00227609">
        <w:rPr>
          <w:rFonts w:ascii="Arial" w:hAnsi="Arial" w:cs="Arial"/>
          <w:spacing w:val="-2"/>
          <w:sz w:val="22"/>
          <w:szCs w:val="22"/>
        </w:rPr>
        <w:t>maksimal</w:t>
      </w:r>
      <w:proofErr w:type="spellEnd"/>
      <w:r w:rsidRPr="00227609">
        <w:rPr>
          <w:rFonts w:ascii="Arial" w:hAnsi="Arial" w:cs="Arial"/>
          <w:spacing w:val="-2"/>
          <w:sz w:val="22"/>
          <w:szCs w:val="22"/>
        </w:rPr>
        <w:t xml:space="preserve"> 19. </w:t>
      </w:r>
      <w:proofErr w:type="spellStart"/>
      <w:r w:rsidRPr="00227609">
        <w:rPr>
          <w:rFonts w:ascii="Arial" w:hAnsi="Arial" w:cs="Arial"/>
          <w:spacing w:val="-2"/>
          <w:sz w:val="22"/>
          <w:szCs w:val="22"/>
        </w:rPr>
        <w:t>Frekuensi</w:t>
      </w:r>
      <w:proofErr w:type="spellEnd"/>
      <w:r w:rsidRPr="00227609">
        <w:rPr>
          <w:rFonts w:ascii="Arial" w:hAnsi="Arial" w:cs="Arial"/>
          <w:spacing w:val="-2"/>
          <w:sz w:val="22"/>
          <w:szCs w:val="22"/>
        </w:rPr>
        <w:t xml:space="preserve"> </w:t>
      </w:r>
      <w:r w:rsidRPr="00227609">
        <w:rPr>
          <w:rFonts w:ascii="Arial" w:hAnsi="Arial" w:cs="Arial"/>
          <w:i/>
          <w:iCs/>
          <w:spacing w:val="-2"/>
          <w:sz w:val="22"/>
          <w:szCs w:val="22"/>
        </w:rPr>
        <w:t>suction</w:t>
      </w:r>
      <w:r w:rsidRPr="00227609">
        <w:rPr>
          <w:rFonts w:ascii="Arial" w:hAnsi="Arial" w:cs="Arial"/>
          <w:spacing w:val="-2"/>
          <w:sz w:val="22"/>
          <w:szCs w:val="22"/>
        </w:rPr>
        <w:t xml:space="preserve"> </w:t>
      </w:r>
      <w:proofErr w:type="spellStart"/>
      <w:r w:rsidRPr="00227609">
        <w:rPr>
          <w:rFonts w:ascii="Arial" w:hAnsi="Arial" w:cs="Arial"/>
          <w:spacing w:val="-2"/>
          <w:sz w:val="22"/>
          <w:szCs w:val="22"/>
        </w:rPr>
        <w:t>hari</w:t>
      </w:r>
      <w:proofErr w:type="spellEnd"/>
      <w:r w:rsidRPr="00227609">
        <w:rPr>
          <w:rFonts w:ascii="Arial" w:hAnsi="Arial" w:cs="Arial"/>
          <w:spacing w:val="-2"/>
          <w:sz w:val="22"/>
          <w:szCs w:val="22"/>
        </w:rPr>
        <w:t xml:space="preserve"> II </w:t>
      </w:r>
      <w:proofErr w:type="spellStart"/>
      <w:r w:rsidRPr="00227609">
        <w:rPr>
          <w:rFonts w:ascii="Arial" w:hAnsi="Arial" w:cs="Arial"/>
          <w:spacing w:val="-2"/>
          <w:sz w:val="22"/>
          <w:szCs w:val="22"/>
        </w:rPr>
        <w:t>responden</w:t>
      </w:r>
      <w:proofErr w:type="spellEnd"/>
      <w:r w:rsidRPr="00227609">
        <w:rPr>
          <w:rFonts w:ascii="Arial" w:hAnsi="Arial" w:cs="Arial"/>
          <w:spacing w:val="-2"/>
          <w:sz w:val="22"/>
          <w:szCs w:val="22"/>
        </w:rPr>
        <w:t xml:space="preserve"> </w:t>
      </w:r>
      <w:proofErr w:type="spellStart"/>
      <w:r w:rsidRPr="00227609">
        <w:rPr>
          <w:rFonts w:ascii="Arial" w:hAnsi="Arial" w:cs="Arial"/>
          <w:spacing w:val="-2"/>
          <w:sz w:val="22"/>
          <w:szCs w:val="22"/>
        </w:rPr>
        <w:t>rerata</w:t>
      </w:r>
      <w:proofErr w:type="spellEnd"/>
      <w:r w:rsidRPr="00227609">
        <w:rPr>
          <w:rFonts w:ascii="Arial" w:hAnsi="Arial" w:cs="Arial"/>
          <w:spacing w:val="-2"/>
          <w:sz w:val="22"/>
          <w:szCs w:val="22"/>
        </w:rPr>
        <w:t xml:space="preserve"> 15,67, median 15,00, </w:t>
      </w:r>
      <w:proofErr w:type="spellStart"/>
      <w:r w:rsidRPr="00227609">
        <w:rPr>
          <w:rFonts w:ascii="Arial" w:hAnsi="Arial" w:cs="Arial"/>
          <w:spacing w:val="-2"/>
          <w:sz w:val="22"/>
          <w:szCs w:val="22"/>
        </w:rPr>
        <w:t>standar</w:t>
      </w:r>
      <w:proofErr w:type="spellEnd"/>
      <w:r w:rsidRPr="00227609">
        <w:rPr>
          <w:rFonts w:ascii="Arial" w:hAnsi="Arial" w:cs="Arial"/>
          <w:spacing w:val="-2"/>
          <w:sz w:val="22"/>
          <w:szCs w:val="22"/>
        </w:rPr>
        <w:t xml:space="preserve"> </w:t>
      </w:r>
      <w:proofErr w:type="spellStart"/>
      <w:r w:rsidRPr="00227609">
        <w:rPr>
          <w:rFonts w:ascii="Arial" w:hAnsi="Arial" w:cs="Arial"/>
          <w:spacing w:val="-2"/>
          <w:sz w:val="22"/>
          <w:szCs w:val="22"/>
        </w:rPr>
        <w:t>deviasi</w:t>
      </w:r>
      <w:proofErr w:type="spellEnd"/>
      <w:r w:rsidRPr="00227609">
        <w:rPr>
          <w:rFonts w:ascii="Arial" w:hAnsi="Arial" w:cs="Arial"/>
          <w:spacing w:val="-2"/>
          <w:sz w:val="22"/>
          <w:szCs w:val="22"/>
        </w:rPr>
        <w:t xml:space="preserve"> 4,203 </w:t>
      </w:r>
      <w:proofErr w:type="spellStart"/>
      <w:r w:rsidRPr="00227609">
        <w:rPr>
          <w:rFonts w:ascii="Arial" w:hAnsi="Arial" w:cs="Arial"/>
          <w:spacing w:val="-2"/>
          <w:sz w:val="22"/>
          <w:szCs w:val="22"/>
        </w:rPr>
        <w:t>dengan</w:t>
      </w:r>
      <w:proofErr w:type="spellEnd"/>
      <w:r w:rsidRPr="00227609">
        <w:rPr>
          <w:rFonts w:ascii="Arial" w:hAnsi="Arial" w:cs="Arial"/>
          <w:spacing w:val="-2"/>
          <w:sz w:val="22"/>
          <w:szCs w:val="22"/>
        </w:rPr>
        <w:t xml:space="preserve"> </w:t>
      </w:r>
      <w:proofErr w:type="spellStart"/>
      <w:r w:rsidRPr="00227609">
        <w:rPr>
          <w:rFonts w:ascii="Arial" w:hAnsi="Arial" w:cs="Arial"/>
          <w:spacing w:val="-2"/>
          <w:sz w:val="22"/>
          <w:szCs w:val="22"/>
        </w:rPr>
        <w:t>frekuensi</w:t>
      </w:r>
      <w:proofErr w:type="spellEnd"/>
      <w:r w:rsidRPr="00227609">
        <w:rPr>
          <w:rFonts w:ascii="Arial" w:hAnsi="Arial" w:cs="Arial"/>
          <w:spacing w:val="-2"/>
          <w:sz w:val="22"/>
          <w:szCs w:val="22"/>
        </w:rPr>
        <w:t xml:space="preserve"> </w:t>
      </w:r>
      <w:r w:rsidRPr="00227609">
        <w:rPr>
          <w:rFonts w:ascii="Arial" w:hAnsi="Arial" w:cs="Arial"/>
          <w:i/>
          <w:iCs/>
          <w:spacing w:val="-2"/>
          <w:sz w:val="22"/>
          <w:szCs w:val="22"/>
        </w:rPr>
        <w:t>suction</w:t>
      </w:r>
      <w:r w:rsidRPr="00227609">
        <w:rPr>
          <w:rFonts w:ascii="Arial" w:hAnsi="Arial" w:cs="Arial"/>
          <w:spacing w:val="-2"/>
          <w:sz w:val="22"/>
          <w:szCs w:val="22"/>
        </w:rPr>
        <w:t xml:space="preserve"> </w:t>
      </w:r>
      <w:proofErr w:type="spellStart"/>
      <w:r w:rsidRPr="00227609">
        <w:rPr>
          <w:rFonts w:ascii="Arial" w:hAnsi="Arial" w:cs="Arial"/>
          <w:spacing w:val="-2"/>
          <w:sz w:val="22"/>
          <w:szCs w:val="22"/>
        </w:rPr>
        <w:t>hari</w:t>
      </w:r>
      <w:proofErr w:type="spellEnd"/>
      <w:r w:rsidRPr="00227609">
        <w:rPr>
          <w:rFonts w:ascii="Arial" w:hAnsi="Arial" w:cs="Arial"/>
          <w:spacing w:val="-2"/>
          <w:sz w:val="22"/>
          <w:szCs w:val="22"/>
        </w:rPr>
        <w:t xml:space="preserve"> II minimal 10 dan </w:t>
      </w:r>
      <w:proofErr w:type="spellStart"/>
      <w:r w:rsidRPr="00227609">
        <w:rPr>
          <w:rFonts w:ascii="Arial" w:hAnsi="Arial" w:cs="Arial"/>
          <w:spacing w:val="-2"/>
          <w:sz w:val="22"/>
          <w:szCs w:val="22"/>
        </w:rPr>
        <w:t>maksimal</w:t>
      </w:r>
      <w:proofErr w:type="spellEnd"/>
      <w:r w:rsidRPr="00227609">
        <w:rPr>
          <w:rFonts w:ascii="Arial" w:hAnsi="Arial" w:cs="Arial"/>
          <w:spacing w:val="-2"/>
          <w:sz w:val="22"/>
          <w:szCs w:val="22"/>
        </w:rPr>
        <w:t xml:space="preserve"> 23. </w:t>
      </w:r>
      <w:proofErr w:type="spellStart"/>
      <w:r w:rsidRPr="00227609">
        <w:rPr>
          <w:rFonts w:ascii="Arial" w:hAnsi="Arial" w:cs="Arial"/>
          <w:spacing w:val="-2"/>
          <w:sz w:val="22"/>
          <w:szCs w:val="22"/>
        </w:rPr>
        <w:t>Frekuensi</w:t>
      </w:r>
      <w:proofErr w:type="spellEnd"/>
      <w:r w:rsidRPr="00227609">
        <w:rPr>
          <w:rFonts w:ascii="Arial" w:hAnsi="Arial" w:cs="Arial"/>
          <w:spacing w:val="-2"/>
          <w:sz w:val="22"/>
          <w:szCs w:val="22"/>
        </w:rPr>
        <w:t xml:space="preserve"> </w:t>
      </w:r>
      <w:r w:rsidRPr="00227609">
        <w:rPr>
          <w:rFonts w:ascii="Arial" w:hAnsi="Arial" w:cs="Arial"/>
          <w:i/>
          <w:iCs/>
          <w:spacing w:val="-2"/>
          <w:sz w:val="22"/>
          <w:szCs w:val="22"/>
        </w:rPr>
        <w:t>suction</w:t>
      </w:r>
      <w:r w:rsidRPr="00227609">
        <w:rPr>
          <w:rFonts w:ascii="Arial" w:hAnsi="Arial" w:cs="Arial"/>
          <w:spacing w:val="-2"/>
          <w:sz w:val="22"/>
          <w:szCs w:val="22"/>
        </w:rPr>
        <w:t xml:space="preserve"> </w:t>
      </w:r>
      <w:proofErr w:type="spellStart"/>
      <w:r w:rsidRPr="00227609">
        <w:rPr>
          <w:rFonts w:ascii="Arial" w:hAnsi="Arial" w:cs="Arial"/>
          <w:spacing w:val="-2"/>
          <w:sz w:val="22"/>
          <w:szCs w:val="22"/>
        </w:rPr>
        <w:t>hari</w:t>
      </w:r>
      <w:proofErr w:type="spellEnd"/>
      <w:r w:rsidRPr="00227609">
        <w:rPr>
          <w:rFonts w:ascii="Arial" w:hAnsi="Arial" w:cs="Arial"/>
          <w:spacing w:val="-2"/>
          <w:sz w:val="22"/>
          <w:szCs w:val="22"/>
        </w:rPr>
        <w:t xml:space="preserve"> III </w:t>
      </w:r>
      <w:proofErr w:type="spellStart"/>
      <w:r w:rsidRPr="00227609">
        <w:rPr>
          <w:rFonts w:ascii="Arial" w:hAnsi="Arial" w:cs="Arial"/>
          <w:spacing w:val="-2"/>
          <w:sz w:val="22"/>
          <w:szCs w:val="22"/>
        </w:rPr>
        <w:t>responden</w:t>
      </w:r>
      <w:proofErr w:type="spellEnd"/>
      <w:r w:rsidRPr="00227609">
        <w:rPr>
          <w:rFonts w:ascii="Arial" w:hAnsi="Arial" w:cs="Arial"/>
          <w:spacing w:val="-2"/>
          <w:sz w:val="22"/>
          <w:szCs w:val="22"/>
        </w:rPr>
        <w:t xml:space="preserve"> </w:t>
      </w:r>
      <w:proofErr w:type="spellStart"/>
      <w:r w:rsidRPr="00227609">
        <w:rPr>
          <w:rFonts w:ascii="Arial" w:hAnsi="Arial" w:cs="Arial"/>
          <w:spacing w:val="-2"/>
          <w:sz w:val="22"/>
          <w:szCs w:val="22"/>
        </w:rPr>
        <w:t>rerata</w:t>
      </w:r>
      <w:proofErr w:type="spellEnd"/>
      <w:r w:rsidRPr="00227609">
        <w:rPr>
          <w:rFonts w:ascii="Arial" w:hAnsi="Arial" w:cs="Arial"/>
          <w:spacing w:val="-2"/>
          <w:sz w:val="22"/>
          <w:szCs w:val="22"/>
        </w:rPr>
        <w:t xml:space="preserve"> 18,47, median 18,00, </w:t>
      </w:r>
      <w:proofErr w:type="spellStart"/>
      <w:r w:rsidRPr="00227609">
        <w:rPr>
          <w:rFonts w:ascii="Arial" w:hAnsi="Arial" w:cs="Arial"/>
          <w:spacing w:val="-2"/>
          <w:sz w:val="22"/>
          <w:szCs w:val="22"/>
        </w:rPr>
        <w:t>standar</w:t>
      </w:r>
      <w:proofErr w:type="spellEnd"/>
      <w:r w:rsidRPr="00227609">
        <w:rPr>
          <w:rFonts w:ascii="Arial" w:hAnsi="Arial" w:cs="Arial"/>
          <w:spacing w:val="-2"/>
          <w:sz w:val="22"/>
          <w:szCs w:val="22"/>
        </w:rPr>
        <w:t xml:space="preserve"> </w:t>
      </w:r>
      <w:proofErr w:type="spellStart"/>
      <w:r w:rsidRPr="00227609">
        <w:rPr>
          <w:rFonts w:ascii="Arial" w:hAnsi="Arial" w:cs="Arial"/>
          <w:spacing w:val="-2"/>
          <w:sz w:val="22"/>
          <w:szCs w:val="22"/>
        </w:rPr>
        <w:t>deviasi</w:t>
      </w:r>
      <w:proofErr w:type="spellEnd"/>
      <w:r w:rsidRPr="00227609">
        <w:rPr>
          <w:rFonts w:ascii="Arial" w:hAnsi="Arial" w:cs="Arial"/>
          <w:spacing w:val="-2"/>
          <w:sz w:val="22"/>
          <w:szCs w:val="22"/>
        </w:rPr>
        <w:t xml:space="preserve"> 4,658 </w:t>
      </w:r>
      <w:proofErr w:type="spellStart"/>
      <w:r w:rsidRPr="00227609">
        <w:rPr>
          <w:rFonts w:ascii="Arial" w:hAnsi="Arial" w:cs="Arial"/>
          <w:spacing w:val="-2"/>
          <w:sz w:val="22"/>
          <w:szCs w:val="22"/>
        </w:rPr>
        <w:t>dengan</w:t>
      </w:r>
      <w:proofErr w:type="spellEnd"/>
      <w:r w:rsidRPr="00227609">
        <w:rPr>
          <w:rFonts w:ascii="Arial" w:hAnsi="Arial" w:cs="Arial"/>
          <w:spacing w:val="-2"/>
          <w:sz w:val="22"/>
          <w:szCs w:val="22"/>
        </w:rPr>
        <w:t xml:space="preserve"> </w:t>
      </w:r>
      <w:proofErr w:type="spellStart"/>
      <w:r w:rsidRPr="00227609">
        <w:rPr>
          <w:rFonts w:ascii="Arial" w:hAnsi="Arial" w:cs="Arial"/>
          <w:spacing w:val="-2"/>
          <w:sz w:val="22"/>
          <w:szCs w:val="22"/>
        </w:rPr>
        <w:t>frekuensi</w:t>
      </w:r>
      <w:proofErr w:type="spellEnd"/>
      <w:r w:rsidRPr="00227609">
        <w:rPr>
          <w:rFonts w:ascii="Arial" w:hAnsi="Arial" w:cs="Arial"/>
          <w:spacing w:val="-2"/>
          <w:sz w:val="22"/>
          <w:szCs w:val="22"/>
        </w:rPr>
        <w:t xml:space="preserve"> </w:t>
      </w:r>
      <w:r w:rsidRPr="00227609">
        <w:rPr>
          <w:rFonts w:ascii="Arial" w:hAnsi="Arial" w:cs="Arial"/>
          <w:i/>
          <w:iCs/>
          <w:spacing w:val="-2"/>
          <w:sz w:val="22"/>
          <w:szCs w:val="22"/>
        </w:rPr>
        <w:t>suction</w:t>
      </w:r>
      <w:r w:rsidRPr="00227609">
        <w:rPr>
          <w:rFonts w:ascii="Arial" w:hAnsi="Arial" w:cs="Arial"/>
          <w:spacing w:val="-2"/>
          <w:sz w:val="22"/>
          <w:szCs w:val="22"/>
        </w:rPr>
        <w:t xml:space="preserve"> </w:t>
      </w:r>
      <w:proofErr w:type="spellStart"/>
      <w:r w:rsidRPr="00227609">
        <w:rPr>
          <w:rFonts w:ascii="Arial" w:hAnsi="Arial" w:cs="Arial"/>
          <w:spacing w:val="-2"/>
          <w:sz w:val="22"/>
          <w:szCs w:val="22"/>
        </w:rPr>
        <w:t>hari</w:t>
      </w:r>
      <w:proofErr w:type="spellEnd"/>
      <w:r w:rsidRPr="00227609">
        <w:rPr>
          <w:rFonts w:ascii="Arial" w:hAnsi="Arial" w:cs="Arial"/>
          <w:spacing w:val="-2"/>
          <w:sz w:val="22"/>
          <w:szCs w:val="22"/>
        </w:rPr>
        <w:t xml:space="preserve"> III minimal 12 dan </w:t>
      </w:r>
      <w:proofErr w:type="spellStart"/>
      <w:r w:rsidRPr="00227609">
        <w:rPr>
          <w:rFonts w:ascii="Arial" w:hAnsi="Arial" w:cs="Arial"/>
          <w:spacing w:val="-2"/>
          <w:sz w:val="22"/>
          <w:szCs w:val="22"/>
        </w:rPr>
        <w:t>maksimal</w:t>
      </w:r>
      <w:proofErr w:type="spellEnd"/>
      <w:r w:rsidRPr="00227609">
        <w:rPr>
          <w:rFonts w:ascii="Arial" w:hAnsi="Arial" w:cs="Arial"/>
          <w:spacing w:val="-2"/>
          <w:sz w:val="22"/>
          <w:szCs w:val="22"/>
        </w:rPr>
        <w:t xml:space="preserve"> 25. Total </w:t>
      </w:r>
      <w:proofErr w:type="spellStart"/>
      <w:r w:rsidRPr="00227609">
        <w:rPr>
          <w:rFonts w:ascii="Arial" w:hAnsi="Arial" w:cs="Arial"/>
          <w:spacing w:val="-2"/>
          <w:sz w:val="22"/>
          <w:szCs w:val="22"/>
        </w:rPr>
        <w:t>frekuensi</w:t>
      </w:r>
      <w:proofErr w:type="spellEnd"/>
      <w:r w:rsidRPr="00227609">
        <w:rPr>
          <w:rFonts w:ascii="Arial" w:hAnsi="Arial" w:cs="Arial"/>
          <w:spacing w:val="-2"/>
          <w:sz w:val="22"/>
          <w:szCs w:val="22"/>
        </w:rPr>
        <w:t xml:space="preserve"> </w:t>
      </w:r>
      <w:r w:rsidRPr="00227609">
        <w:rPr>
          <w:rFonts w:ascii="Arial" w:hAnsi="Arial" w:cs="Arial"/>
          <w:i/>
          <w:iCs/>
          <w:spacing w:val="-2"/>
          <w:sz w:val="22"/>
          <w:szCs w:val="22"/>
        </w:rPr>
        <w:t>suction</w:t>
      </w:r>
      <w:r w:rsidRPr="00227609">
        <w:rPr>
          <w:rFonts w:ascii="Arial" w:hAnsi="Arial" w:cs="Arial"/>
          <w:spacing w:val="-2"/>
          <w:sz w:val="22"/>
          <w:szCs w:val="22"/>
        </w:rPr>
        <w:t xml:space="preserve"> </w:t>
      </w:r>
      <w:proofErr w:type="spellStart"/>
      <w:r w:rsidRPr="00227609">
        <w:rPr>
          <w:rFonts w:ascii="Arial" w:hAnsi="Arial" w:cs="Arial"/>
          <w:spacing w:val="-2"/>
          <w:sz w:val="22"/>
          <w:szCs w:val="22"/>
        </w:rPr>
        <w:t>responden</w:t>
      </w:r>
      <w:proofErr w:type="spellEnd"/>
      <w:r w:rsidRPr="00227609">
        <w:rPr>
          <w:rFonts w:ascii="Arial" w:hAnsi="Arial" w:cs="Arial"/>
          <w:spacing w:val="-2"/>
          <w:sz w:val="22"/>
          <w:szCs w:val="22"/>
        </w:rPr>
        <w:t xml:space="preserve"> </w:t>
      </w:r>
      <w:proofErr w:type="spellStart"/>
      <w:r w:rsidRPr="00227609">
        <w:rPr>
          <w:rFonts w:ascii="Arial" w:hAnsi="Arial" w:cs="Arial"/>
          <w:spacing w:val="-2"/>
          <w:sz w:val="22"/>
          <w:szCs w:val="22"/>
        </w:rPr>
        <w:t>rerata</w:t>
      </w:r>
      <w:proofErr w:type="spellEnd"/>
      <w:r w:rsidRPr="00227609">
        <w:rPr>
          <w:rFonts w:ascii="Arial" w:hAnsi="Arial" w:cs="Arial"/>
          <w:spacing w:val="-2"/>
          <w:sz w:val="22"/>
          <w:szCs w:val="22"/>
        </w:rPr>
        <w:t xml:space="preserve"> 45,60, median 45,00, </w:t>
      </w:r>
      <w:proofErr w:type="spellStart"/>
      <w:r w:rsidRPr="00227609">
        <w:rPr>
          <w:rFonts w:ascii="Arial" w:hAnsi="Arial" w:cs="Arial"/>
          <w:spacing w:val="-2"/>
          <w:sz w:val="22"/>
          <w:szCs w:val="22"/>
        </w:rPr>
        <w:t>standar</w:t>
      </w:r>
      <w:proofErr w:type="spellEnd"/>
      <w:r w:rsidRPr="00227609">
        <w:rPr>
          <w:rFonts w:ascii="Arial" w:hAnsi="Arial" w:cs="Arial"/>
          <w:spacing w:val="-2"/>
          <w:sz w:val="22"/>
          <w:szCs w:val="22"/>
        </w:rPr>
        <w:t xml:space="preserve"> </w:t>
      </w:r>
      <w:proofErr w:type="spellStart"/>
      <w:r w:rsidRPr="00227609">
        <w:rPr>
          <w:rFonts w:ascii="Arial" w:hAnsi="Arial" w:cs="Arial"/>
          <w:spacing w:val="-2"/>
          <w:sz w:val="22"/>
          <w:szCs w:val="22"/>
        </w:rPr>
        <w:t>deviasi</w:t>
      </w:r>
      <w:proofErr w:type="spellEnd"/>
      <w:r w:rsidRPr="00227609">
        <w:rPr>
          <w:rFonts w:ascii="Arial" w:hAnsi="Arial" w:cs="Arial"/>
          <w:spacing w:val="-2"/>
          <w:sz w:val="22"/>
          <w:szCs w:val="22"/>
        </w:rPr>
        <w:t xml:space="preserve"> 11,716 </w:t>
      </w:r>
      <w:proofErr w:type="spellStart"/>
      <w:r w:rsidRPr="00227609">
        <w:rPr>
          <w:rFonts w:ascii="Arial" w:hAnsi="Arial" w:cs="Arial"/>
          <w:spacing w:val="-2"/>
          <w:sz w:val="22"/>
          <w:szCs w:val="22"/>
        </w:rPr>
        <w:t>dengan</w:t>
      </w:r>
      <w:proofErr w:type="spellEnd"/>
      <w:r w:rsidRPr="00227609">
        <w:rPr>
          <w:rFonts w:ascii="Arial" w:hAnsi="Arial" w:cs="Arial"/>
          <w:spacing w:val="-2"/>
          <w:sz w:val="22"/>
          <w:szCs w:val="22"/>
        </w:rPr>
        <w:t xml:space="preserve"> total </w:t>
      </w:r>
      <w:proofErr w:type="spellStart"/>
      <w:r w:rsidRPr="00227609">
        <w:rPr>
          <w:rFonts w:ascii="Arial" w:hAnsi="Arial" w:cs="Arial"/>
          <w:spacing w:val="-2"/>
          <w:sz w:val="22"/>
          <w:szCs w:val="22"/>
        </w:rPr>
        <w:t>frekuensi</w:t>
      </w:r>
      <w:proofErr w:type="spellEnd"/>
      <w:r w:rsidRPr="00227609">
        <w:rPr>
          <w:rFonts w:ascii="Arial" w:hAnsi="Arial" w:cs="Arial"/>
          <w:spacing w:val="-2"/>
          <w:sz w:val="22"/>
          <w:szCs w:val="22"/>
        </w:rPr>
        <w:t xml:space="preserve"> </w:t>
      </w:r>
      <w:r w:rsidRPr="00227609">
        <w:rPr>
          <w:rFonts w:ascii="Arial" w:hAnsi="Arial" w:cs="Arial"/>
          <w:i/>
          <w:iCs/>
          <w:spacing w:val="-2"/>
          <w:sz w:val="22"/>
          <w:szCs w:val="22"/>
        </w:rPr>
        <w:t>suction</w:t>
      </w:r>
      <w:r w:rsidRPr="00227609">
        <w:rPr>
          <w:rFonts w:ascii="Arial" w:hAnsi="Arial" w:cs="Arial"/>
          <w:spacing w:val="-2"/>
          <w:sz w:val="22"/>
          <w:szCs w:val="22"/>
        </w:rPr>
        <w:t xml:space="preserve"> </w:t>
      </w:r>
      <w:proofErr w:type="spellStart"/>
      <w:r w:rsidRPr="00227609">
        <w:rPr>
          <w:rFonts w:ascii="Arial" w:hAnsi="Arial" w:cs="Arial"/>
          <w:spacing w:val="-2"/>
          <w:sz w:val="22"/>
          <w:szCs w:val="22"/>
        </w:rPr>
        <w:t>dalam</w:t>
      </w:r>
      <w:proofErr w:type="spellEnd"/>
      <w:r w:rsidRPr="00227609">
        <w:rPr>
          <w:rFonts w:ascii="Arial" w:hAnsi="Arial" w:cs="Arial"/>
          <w:spacing w:val="-2"/>
          <w:sz w:val="22"/>
          <w:szCs w:val="22"/>
        </w:rPr>
        <w:t xml:space="preserve"> 3 </w:t>
      </w:r>
      <w:proofErr w:type="spellStart"/>
      <w:r w:rsidRPr="00227609">
        <w:rPr>
          <w:rFonts w:ascii="Arial" w:hAnsi="Arial" w:cs="Arial"/>
          <w:spacing w:val="-2"/>
          <w:sz w:val="22"/>
          <w:szCs w:val="22"/>
        </w:rPr>
        <w:t>hari</w:t>
      </w:r>
      <w:proofErr w:type="spellEnd"/>
      <w:r w:rsidRPr="00227609">
        <w:rPr>
          <w:rFonts w:ascii="Arial" w:hAnsi="Arial" w:cs="Arial"/>
          <w:spacing w:val="-2"/>
          <w:sz w:val="22"/>
          <w:szCs w:val="22"/>
        </w:rPr>
        <w:t xml:space="preserve"> minimal 30 kali dan </w:t>
      </w:r>
      <w:proofErr w:type="spellStart"/>
      <w:r w:rsidRPr="00227609">
        <w:rPr>
          <w:rFonts w:ascii="Arial" w:hAnsi="Arial" w:cs="Arial"/>
          <w:spacing w:val="-2"/>
          <w:sz w:val="22"/>
          <w:szCs w:val="22"/>
        </w:rPr>
        <w:t>maksimal</w:t>
      </w:r>
      <w:proofErr w:type="spellEnd"/>
      <w:r w:rsidRPr="00227609">
        <w:rPr>
          <w:rFonts w:ascii="Arial" w:hAnsi="Arial" w:cs="Arial"/>
          <w:spacing w:val="-2"/>
          <w:sz w:val="22"/>
          <w:szCs w:val="22"/>
        </w:rPr>
        <w:t xml:space="preserve"> 67 kali.</w:t>
      </w:r>
    </w:p>
    <w:p w14:paraId="60DE3261" w14:textId="77777777" w:rsidR="00BD0131" w:rsidRDefault="00BD0131" w:rsidP="00341A47">
      <w:pPr>
        <w:pStyle w:val="Default"/>
        <w:jc w:val="both"/>
        <w:rPr>
          <w:rFonts w:ascii="Arial" w:hAnsi="Arial" w:cs="Arial"/>
          <w:b/>
          <w:sz w:val="22"/>
          <w:szCs w:val="22"/>
          <w:lang w:val="id-ID" w:eastAsia="en-ID"/>
        </w:rPr>
      </w:pPr>
    </w:p>
    <w:p w14:paraId="473FAA00" w14:textId="77777777" w:rsidR="0036636B" w:rsidRDefault="0036636B" w:rsidP="00341A47">
      <w:pPr>
        <w:pStyle w:val="Default"/>
        <w:jc w:val="both"/>
        <w:rPr>
          <w:rFonts w:ascii="Arial" w:hAnsi="Arial" w:cs="Arial"/>
          <w:b/>
          <w:sz w:val="22"/>
          <w:szCs w:val="22"/>
          <w:lang w:val="id-ID" w:eastAsia="en-ID"/>
        </w:rPr>
      </w:pPr>
    </w:p>
    <w:p w14:paraId="70699804" w14:textId="77777777" w:rsidR="0036636B" w:rsidRDefault="0036636B" w:rsidP="00341A47">
      <w:pPr>
        <w:pStyle w:val="Default"/>
        <w:jc w:val="both"/>
        <w:rPr>
          <w:rFonts w:ascii="Arial" w:hAnsi="Arial" w:cs="Arial"/>
          <w:b/>
          <w:sz w:val="22"/>
          <w:szCs w:val="22"/>
          <w:lang w:val="id-ID" w:eastAsia="en-ID"/>
        </w:rPr>
      </w:pPr>
    </w:p>
    <w:p w14:paraId="1DF9BF60" w14:textId="77777777" w:rsidR="00AB4720" w:rsidRPr="007F16D7" w:rsidRDefault="00AB4720" w:rsidP="00CB290A">
      <w:pPr>
        <w:pStyle w:val="Default"/>
        <w:ind w:left="993" w:hanging="993"/>
        <w:jc w:val="both"/>
        <w:rPr>
          <w:rFonts w:ascii="Arial" w:hAnsi="Arial" w:cs="Arial"/>
          <w:b/>
          <w:sz w:val="22"/>
          <w:szCs w:val="22"/>
          <w:lang w:val="id-ID" w:eastAsia="en-ID"/>
        </w:rPr>
      </w:pPr>
      <w:r>
        <w:rPr>
          <w:rFonts w:ascii="Arial" w:hAnsi="Arial" w:cs="Arial"/>
          <w:b/>
          <w:sz w:val="22"/>
          <w:szCs w:val="22"/>
          <w:lang w:val="id-ID" w:eastAsia="en-ID"/>
        </w:rPr>
        <w:lastRenderedPageBreak/>
        <w:t xml:space="preserve">Tabel 11. </w:t>
      </w:r>
      <w:r w:rsidRPr="00CB290A">
        <w:rPr>
          <w:rFonts w:ascii="Arial" w:hAnsi="Arial" w:cs="Arial"/>
          <w:bCs/>
          <w:sz w:val="22"/>
          <w:szCs w:val="22"/>
          <w:lang w:val="id-ID" w:eastAsia="en-ID"/>
        </w:rPr>
        <w:t xml:space="preserve">Distribusi Frekuensi </w:t>
      </w:r>
      <w:r w:rsidRPr="00CB290A">
        <w:rPr>
          <w:rFonts w:ascii="Arial" w:hAnsi="Arial" w:cs="Arial"/>
          <w:bCs/>
          <w:i/>
          <w:sz w:val="22"/>
          <w:szCs w:val="22"/>
          <w:lang w:val="id-ID" w:eastAsia="en-ID"/>
        </w:rPr>
        <w:t xml:space="preserve">Suction </w:t>
      </w:r>
      <w:r w:rsidR="00E97F6B" w:rsidRPr="00CB290A">
        <w:rPr>
          <w:rFonts w:ascii="Arial" w:hAnsi="Arial" w:cs="Arial"/>
          <w:bCs/>
          <w:sz w:val="22"/>
          <w:szCs w:val="22"/>
          <w:lang w:val="id-ID" w:eastAsia="en-ID"/>
        </w:rPr>
        <w:t>Responden Penelitian</w:t>
      </w:r>
    </w:p>
    <w:tbl>
      <w:tblPr>
        <w:tblStyle w:val="TableGrid"/>
        <w:tblW w:w="4435" w:type="dxa"/>
        <w:tblBorders>
          <w:left w:val="none" w:sz="0" w:space="0" w:color="auto"/>
          <w:right w:val="none" w:sz="0" w:space="0" w:color="auto"/>
        </w:tblBorders>
        <w:tblLook w:val="04A0" w:firstRow="1" w:lastRow="0" w:firstColumn="1" w:lastColumn="0" w:noHBand="0" w:noVBand="1"/>
      </w:tblPr>
      <w:tblGrid>
        <w:gridCol w:w="1985"/>
        <w:gridCol w:w="1166"/>
        <w:gridCol w:w="1284"/>
      </w:tblGrid>
      <w:tr w:rsidR="0036636B" w:rsidRPr="00964729" w14:paraId="17A21B06" w14:textId="77777777" w:rsidTr="0036636B">
        <w:trPr>
          <w:trHeight w:val="353"/>
        </w:trPr>
        <w:tc>
          <w:tcPr>
            <w:tcW w:w="1985" w:type="dxa"/>
            <w:tcBorders>
              <w:bottom w:val="single" w:sz="4" w:space="0" w:color="auto"/>
              <w:right w:val="nil"/>
            </w:tcBorders>
            <w:vAlign w:val="center"/>
          </w:tcPr>
          <w:p w14:paraId="112F8B56" w14:textId="77777777" w:rsidR="0036636B" w:rsidRPr="00964729" w:rsidRDefault="0036636B" w:rsidP="008579F1">
            <w:pPr>
              <w:contextualSpacing/>
              <w:jc w:val="center"/>
              <w:rPr>
                <w:rFonts w:ascii="Arial" w:hAnsi="Arial" w:cs="Arial"/>
                <w:b/>
                <w:bCs/>
                <w:sz w:val="20"/>
              </w:rPr>
            </w:pPr>
            <w:proofErr w:type="spellStart"/>
            <w:r w:rsidRPr="00964729">
              <w:rPr>
                <w:rFonts w:ascii="Arial" w:hAnsi="Arial" w:cs="Arial"/>
                <w:b/>
                <w:sz w:val="20"/>
              </w:rPr>
              <w:t>Frekuensi</w:t>
            </w:r>
            <w:proofErr w:type="spellEnd"/>
            <w:r w:rsidRPr="00964729">
              <w:rPr>
                <w:rFonts w:ascii="Arial" w:hAnsi="Arial" w:cs="Arial"/>
                <w:b/>
                <w:sz w:val="20"/>
              </w:rPr>
              <w:t xml:space="preserve"> Suction</w:t>
            </w:r>
          </w:p>
        </w:tc>
        <w:tc>
          <w:tcPr>
            <w:tcW w:w="1166" w:type="dxa"/>
            <w:tcBorders>
              <w:left w:val="nil"/>
              <w:bottom w:val="single" w:sz="4" w:space="0" w:color="auto"/>
              <w:right w:val="nil"/>
            </w:tcBorders>
            <w:vAlign w:val="center"/>
          </w:tcPr>
          <w:p w14:paraId="68012454" w14:textId="77777777" w:rsidR="0036636B" w:rsidRPr="00964729" w:rsidRDefault="0036636B" w:rsidP="008579F1">
            <w:pPr>
              <w:contextualSpacing/>
              <w:jc w:val="center"/>
              <w:rPr>
                <w:rFonts w:ascii="Arial" w:hAnsi="Arial" w:cs="Arial"/>
                <w:b/>
                <w:bCs/>
                <w:sz w:val="20"/>
              </w:rPr>
            </w:pPr>
            <w:proofErr w:type="spellStart"/>
            <w:r w:rsidRPr="00964729">
              <w:rPr>
                <w:rFonts w:ascii="Arial" w:hAnsi="Arial" w:cs="Arial"/>
                <w:b/>
                <w:sz w:val="20"/>
              </w:rPr>
              <w:t>Frekuensi</w:t>
            </w:r>
            <w:proofErr w:type="spellEnd"/>
            <w:r w:rsidRPr="00964729">
              <w:rPr>
                <w:rFonts w:ascii="Arial" w:hAnsi="Arial" w:cs="Arial"/>
                <w:b/>
                <w:sz w:val="20"/>
              </w:rPr>
              <w:t xml:space="preserve"> (n)</w:t>
            </w:r>
          </w:p>
        </w:tc>
        <w:tc>
          <w:tcPr>
            <w:tcW w:w="1284" w:type="dxa"/>
            <w:tcBorders>
              <w:left w:val="nil"/>
              <w:bottom w:val="single" w:sz="4" w:space="0" w:color="auto"/>
            </w:tcBorders>
            <w:vAlign w:val="center"/>
          </w:tcPr>
          <w:p w14:paraId="0EDB8C4D" w14:textId="77777777" w:rsidR="0036636B" w:rsidRPr="00964729" w:rsidRDefault="0036636B" w:rsidP="008579F1">
            <w:pPr>
              <w:contextualSpacing/>
              <w:jc w:val="center"/>
              <w:rPr>
                <w:rFonts w:ascii="Arial" w:hAnsi="Arial" w:cs="Arial"/>
                <w:b/>
                <w:bCs/>
                <w:sz w:val="20"/>
              </w:rPr>
            </w:pPr>
            <w:proofErr w:type="spellStart"/>
            <w:r w:rsidRPr="00964729">
              <w:rPr>
                <w:rFonts w:ascii="Arial" w:hAnsi="Arial" w:cs="Arial"/>
                <w:b/>
                <w:sz w:val="20"/>
              </w:rPr>
              <w:t>Presentase</w:t>
            </w:r>
            <w:proofErr w:type="spellEnd"/>
            <w:r w:rsidRPr="00964729">
              <w:rPr>
                <w:rFonts w:ascii="Arial" w:hAnsi="Arial" w:cs="Arial"/>
                <w:b/>
                <w:sz w:val="20"/>
              </w:rPr>
              <w:t xml:space="preserve"> (%)</w:t>
            </w:r>
          </w:p>
        </w:tc>
      </w:tr>
      <w:tr w:rsidR="0036636B" w:rsidRPr="00964729" w14:paraId="5EFA0555" w14:textId="77777777" w:rsidTr="0036636B">
        <w:tc>
          <w:tcPr>
            <w:tcW w:w="1985" w:type="dxa"/>
            <w:tcBorders>
              <w:bottom w:val="nil"/>
              <w:right w:val="nil"/>
            </w:tcBorders>
            <w:vAlign w:val="center"/>
          </w:tcPr>
          <w:p w14:paraId="40F37FBC" w14:textId="77777777" w:rsidR="0036636B" w:rsidRPr="00964729" w:rsidRDefault="0036636B" w:rsidP="008579F1">
            <w:pPr>
              <w:contextualSpacing/>
              <w:rPr>
                <w:rFonts w:ascii="Arial" w:hAnsi="Arial" w:cs="Arial"/>
                <w:sz w:val="20"/>
              </w:rPr>
            </w:pPr>
            <w:proofErr w:type="spellStart"/>
            <w:r w:rsidRPr="00964729">
              <w:rPr>
                <w:rFonts w:ascii="Arial" w:hAnsi="Arial" w:cs="Arial"/>
                <w:sz w:val="20"/>
              </w:rPr>
              <w:t>Rendah</w:t>
            </w:r>
            <w:proofErr w:type="spellEnd"/>
            <w:r w:rsidRPr="00964729">
              <w:rPr>
                <w:rFonts w:ascii="Arial" w:hAnsi="Arial" w:cs="Arial"/>
                <w:sz w:val="20"/>
              </w:rPr>
              <w:t xml:space="preserve"> (&lt; 45,60 kali)</w:t>
            </w:r>
          </w:p>
        </w:tc>
        <w:tc>
          <w:tcPr>
            <w:tcW w:w="1166" w:type="dxa"/>
            <w:tcBorders>
              <w:left w:val="nil"/>
              <w:bottom w:val="nil"/>
              <w:right w:val="nil"/>
            </w:tcBorders>
            <w:vAlign w:val="center"/>
          </w:tcPr>
          <w:p w14:paraId="58781EDF" w14:textId="77777777" w:rsidR="0036636B" w:rsidRPr="00964729" w:rsidRDefault="0036636B" w:rsidP="008579F1">
            <w:pPr>
              <w:contextualSpacing/>
              <w:jc w:val="center"/>
              <w:rPr>
                <w:rFonts w:ascii="Arial" w:hAnsi="Arial" w:cs="Arial"/>
                <w:sz w:val="20"/>
              </w:rPr>
            </w:pPr>
            <w:r w:rsidRPr="00964729">
              <w:rPr>
                <w:rFonts w:ascii="Arial" w:hAnsi="Arial" w:cs="Arial"/>
                <w:sz w:val="20"/>
              </w:rPr>
              <w:t>8</w:t>
            </w:r>
          </w:p>
        </w:tc>
        <w:tc>
          <w:tcPr>
            <w:tcW w:w="1284" w:type="dxa"/>
            <w:tcBorders>
              <w:left w:val="nil"/>
              <w:bottom w:val="nil"/>
            </w:tcBorders>
            <w:vAlign w:val="center"/>
          </w:tcPr>
          <w:p w14:paraId="1345271B" w14:textId="77777777" w:rsidR="0036636B" w:rsidRPr="00964729" w:rsidRDefault="0036636B" w:rsidP="008579F1">
            <w:pPr>
              <w:contextualSpacing/>
              <w:jc w:val="center"/>
              <w:rPr>
                <w:rFonts w:ascii="Arial" w:hAnsi="Arial" w:cs="Arial"/>
                <w:sz w:val="20"/>
              </w:rPr>
            </w:pPr>
            <w:r w:rsidRPr="00964729">
              <w:rPr>
                <w:rFonts w:ascii="Arial" w:hAnsi="Arial" w:cs="Arial"/>
                <w:sz w:val="20"/>
              </w:rPr>
              <w:t>53,33</w:t>
            </w:r>
          </w:p>
        </w:tc>
      </w:tr>
      <w:tr w:rsidR="0036636B" w:rsidRPr="00964729" w14:paraId="560FA780" w14:textId="77777777" w:rsidTr="0036636B">
        <w:tc>
          <w:tcPr>
            <w:tcW w:w="1985" w:type="dxa"/>
            <w:tcBorders>
              <w:top w:val="nil"/>
              <w:bottom w:val="single" w:sz="4" w:space="0" w:color="auto"/>
              <w:right w:val="nil"/>
            </w:tcBorders>
            <w:vAlign w:val="center"/>
          </w:tcPr>
          <w:p w14:paraId="38AB7581" w14:textId="77777777" w:rsidR="0036636B" w:rsidRPr="00964729" w:rsidRDefault="0036636B" w:rsidP="008579F1">
            <w:pPr>
              <w:contextualSpacing/>
              <w:rPr>
                <w:rFonts w:ascii="Arial" w:hAnsi="Arial" w:cs="Arial"/>
                <w:sz w:val="20"/>
              </w:rPr>
            </w:pPr>
            <w:r w:rsidRPr="00964729">
              <w:rPr>
                <w:rFonts w:ascii="Arial" w:hAnsi="Arial" w:cs="Arial"/>
                <w:sz w:val="20"/>
              </w:rPr>
              <w:t>Tinggi (&gt; 40,60 kali)</w:t>
            </w:r>
          </w:p>
        </w:tc>
        <w:tc>
          <w:tcPr>
            <w:tcW w:w="1166" w:type="dxa"/>
            <w:tcBorders>
              <w:top w:val="nil"/>
              <w:left w:val="nil"/>
              <w:bottom w:val="single" w:sz="4" w:space="0" w:color="auto"/>
              <w:right w:val="nil"/>
            </w:tcBorders>
            <w:vAlign w:val="center"/>
          </w:tcPr>
          <w:p w14:paraId="24C7B7B9" w14:textId="77777777" w:rsidR="0036636B" w:rsidRPr="00964729" w:rsidRDefault="0036636B" w:rsidP="008579F1">
            <w:pPr>
              <w:contextualSpacing/>
              <w:jc w:val="center"/>
              <w:rPr>
                <w:rFonts w:ascii="Arial" w:hAnsi="Arial" w:cs="Arial"/>
                <w:sz w:val="20"/>
              </w:rPr>
            </w:pPr>
            <w:r w:rsidRPr="00964729">
              <w:rPr>
                <w:rFonts w:ascii="Arial" w:hAnsi="Arial" w:cs="Arial"/>
                <w:sz w:val="20"/>
              </w:rPr>
              <w:t>7</w:t>
            </w:r>
          </w:p>
        </w:tc>
        <w:tc>
          <w:tcPr>
            <w:tcW w:w="1284" w:type="dxa"/>
            <w:tcBorders>
              <w:top w:val="nil"/>
              <w:left w:val="nil"/>
              <w:bottom w:val="single" w:sz="4" w:space="0" w:color="auto"/>
            </w:tcBorders>
            <w:vAlign w:val="center"/>
          </w:tcPr>
          <w:p w14:paraId="1CDFF03A" w14:textId="77777777" w:rsidR="0036636B" w:rsidRPr="00964729" w:rsidRDefault="0036636B" w:rsidP="008579F1">
            <w:pPr>
              <w:contextualSpacing/>
              <w:jc w:val="center"/>
              <w:rPr>
                <w:rFonts w:ascii="Arial" w:hAnsi="Arial" w:cs="Arial"/>
                <w:sz w:val="20"/>
              </w:rPr>
            </w:pPr>
            <w:r w:rsidRPr="00964729">
              <w:rPr>
                <w:rFonts w:ascii="Arial" w:hAnsi="Arial" w:cs="Arial"/>
                <w:sz w:val="20"/>
              </w:rPr>
              <w:t>46,67</w:t>
            </w:r>
          </w:p>
        </w:tc>
      </w:tr>
      <w:tr w:rsidR="0036636B" w:rsidRPr="00964729" w14:paraId="2C45C16D" w14:textId="77777777" w:rsidTr="0036636B">
        <w:tc>
          <w:tcPr>
            <w:tcW w:w="1985" w:type="dxa"/>
            <w:tcBorders>
              <w:right w:val="nil"/>
            </w:tcBorders>
          </w:tcPr>
          <w:p w14:paraId="3199CFD0" w14:textId="77777777" w:rsidR="0036636B" w:rsidRPr="00964729" w:rsidRDefault="0036636B" w:rsidP="008579F1">
            <w:pPr>
              <w:contextualSpacing/>
              <w:jc w:val="center"/>
              <w:rPr>
                <w:rFonts w:ascii="Arial" w:hAnsi="Arial" w:cs="Arial"/>
                <w:b/>
                <w:bCs/>
                <w:sz w:val="20"/>
              </w:rPr>
            </w:pPr>
            <w:proofErr w:type="spellStart"/>
            <w:r w:rsidRPr="00964729">
              <w:rPr>
                <w:rFonts w:ascii="Arial" w:hAnsi="Arial" w:cs="Arial"/>
                <w:b/>
                <w:sz w:val="20"/>
              </w:rPr>
              <w:t>Jumlah</w:t>
            </w:r>
            <w:proofErr w:type="spellEnd"/>
          </w:p>
        </w:tc>
        <w:tc>
          <w:tcPr>
            <w:tcW w:w="1166" w:type="dxa"/>
            <w:tcBorders>
              <w:left w:val="nil"/>
              <w:right w:val="nil"/>
            </w:tcBorders>
          </w:tcPr>
          <w:p w14:paraId="74C63121" w14:textId="77777777" w:rsidR="0036636B" w:rsidRPr="00964729" w:rsidRDefault="0036636B" w:rsidP="008579F1">
            <w:pPr>
              <w:contextualSpacing/>
              <w:jc w:val="center"/>
              <w:rPr>
                <w:rFonts w:ascii="Arial" w:hAnsi="Arial" w:cs="Arial"/>
                <w:b/>
                <w:bCs/>
                <w:sz w:val="20"/>
              </w:rPr>
            </w:pPr>
            <w:r w:rsidRPr="00964729">
              <w:rPr>
                <w:rFonts w:ascii="Arial" w:hAnsi="Arial" w:cs="Arial"/>
                <w:b/>
                <w:sz w:val="20"/>
              </w:rPr>
              <w:t>15</w:t>
            </w:r>
          </w:p>
        </w:tc>
        <w:tc>
          <w:tcPr>
            <w:tcW w:w="1284" w:type="dxa"/>
            <w:tcBorders>
              <w:left w:val="nil"/>
            </w:tcBorders>
          </w:tcPr>
          <w:p w14:paraId="7257C5A2" w14:textId="77777777" w:rsidR="0036636B" w:rsidRPr="00964729" w:rsidRDefault="0036636B" w:rsidP="008579F1">
            <w:pPr>
              <w:contextualSpacing/>
              <w:jc w:val="center"/>
              <w:rPr>
                <w:rFonts w:ascii="Arial" w:hAnsi="Arial" w:cs="Arial"/>
                <w:b/>
                <w:bCs/>
                <w:sz w:val="20"/>
              </w:rPr>
            </w:pPr>
            <w:r w:rsidRPr="00964729">
              <w:rPr>
                <w:rFonts w:ascii="Arial" w:hAnsi="Arial" w:cs="Arial"/>
                <w:b/>
                <w:sz w:val="20"/>
              </w:rPr>
              <w:t>100</w:t>
            </w:r>
          </w:p>
        </w:tc>
      </w:tr>
    </w:tbl>
    <w:p w14:paraId="33B7BC7B" w14:textId="77777777" w:rsidR="00CB290A" w:rsidRDefault="00CB290A" w:rsidP="0036636B">
      <w:pPr>
        <w:ind w:firstLine="567"/>
        <w:jc w:val="both"/>
        <w:rPr>
          <w:rFonts w:ascii="Arial" w:hAnsi="Arial" w:cs="Arial"/>
          <w:sz w:val="22"/>
          <w:szCs w:val="22"/>
          <w:lang w:val="id-ID" w:eastAsia="en-ID"/>
        </w:rPr>
      </w:pPr>
    </w:p>
    <w:p w14:paraId="0B1A49E5" w14:textId="5832E63E" w:rsidR="0036636B" w:rsidRPr="0036636B" w:rsidRDefault="0036636B" w:rsidP="0036636B">
      <w:pPr>
        <w:ind w:firstLine="567"/>
        <w:jc w:val="both"/>
        <w:rPr>
          <w:rFonts w:ascii="Arial" w:hAnsi="Arial" w:cs="Arial"/>
          <w:spacing w:val="-2"/>
          <w:sz w:val="22"/>
          <w:szCs w:val="22"/>
        </w:rPr>
      </w:pPr>
      <w:r w:rsidRPr="0036636B">
        <w:rPr>
          <w:rFonts w:ascii="Arial" w:hAnsi="Arial" w:cs="Arial"/>
          <w:sz w:val="22"/>
          <w:szCs w:val="22"/>
          <w:lang w:val="id-ID" w:eastAsia="en-ID"/>
        </w:rPr>
        <w:t xml:space="preserve">Tabel 11 memperlihatkan </w:t>
      </w:r>
      <w:proofErr w:type="spellStart"/>
      <w:r w:rsidR="007F1D9D">
        <w:rPr>
          <w:rFonts w:ascii="Arial" w:hAnsi="Arial" w:cs="Arial"/>
          <w:spacing w:val="-2"/>
          <w:sz w:val="22"/>
          <w:szCs w:val="22"/>
        </w:rPr>
        <w:t>dari</w:t>
      </w:r>
      <w:proofErr w:type="spellEnd"/>
      <w:r w:rsidR="007F1D9D">
        <w:rPr>
          <w:rFonts w:ascii="Arial" w:hAnsi="Arial" w:cs="Arial"/>
          <w:spacing w:val="-2"/>
          <w:sz w:val="22"/>
          <w:szCs w:val="22"/>
        </w:rPr>
        <w:t xml:space="preserve"> 15 orang </w:t>
      </w:r>
      <w:proofErr w:type="spellStart"/>
      <w:r w:rsidR="007F1D9D">
        <w:rPr>
          <w:rFonts w:ascii="Arial" w:hAnsi="Arial" w:cs="Arial"/>
          <w:spacing w:val="-2"/>
          <w:sz w:val="22"/>
          <w:szCs w:val="22"/>
        </w:rPr>
        <w:t>reponden</w:t>
      </w:r>
      <w:proofErr w:type="spellEnd"/>
      <w:r w:rsidR="007F1D9D">
        <w:rPr>
          <w:rFonts w:ascii="Arial" w:hAnsi="Arial" w:cs="Arial"/>
          <w:spacing w:val="-2"/>
          <w:sz w:val="22"/>
          <w:szCs w:val="22"/>
        </w:rPr>
        <w:t>,</w:t>
      </w:r>
      <w:r w:rsidRPr="0036636B">
        <w:rPr>
          <w:rFonts w:ascii="Arial" w:hAnsi="Arial" w:cs="Arial"/>
          <w:spacing w:val="-2"/>
          <w:sz w:val="22"/>
          <w:szCs w:val="22"/>
        </w:rPr>
        <w:t xml:space="preserve"> 8 orang (53,33%) </w:t>
      </w:r>
      <w:proofErr w:type="spellStart"/>
      <w:r w:rsidRPr="0036636B">
        <w:rPr>
          <w:rFonts w:ascii="Arial" w:hAnsi="Arial" w:cs="Arial"/>
          <w:spacing w:val="-2"/>
          <w:sz w:val="22"/>
          <w:szCs w:val="22"/>
        </w:rPr>
        <w:t>responden</w:t>
      </w:r>
      <w:proofErr w:type="spellEnd"/>
      <w:r w:rsidRPr="0036636B">
        <w:rPr>
          <w:rFonts w:ascii="Arial" w:hAnsi="Arial" w:cs="Arial"/>
          <w:spacing w:val="-2"/>
          <w:sz w:val="22"/>
          <w:szCs w:val="22"/>
        </w:rPr>
        <w:t xml:space="preserve"> </w:t>
      </w:r>
      <w:proofErr w:type="spellStart"/>
      <w:r w:rsidRPr="0036636B">
        <w:rPr>
          <w:rFonts w:ascii="Arial" w:hAnsi="Arial" w:cs="Arial"/>
          <w:spacing w:val="-2"/>
          <w:sz w:val="22"/>
          <w:szCs w:val="22"/>
        </w:rPr>
        <w:t>dengan</w:t>
      </w:r>
      <w:proofErr w:type="spellEnd"/>
      <w:r w:rsidRPr="0036636B">
        <w:rPr>
          <w:rFonts w:ascii="Arial" w:hAnsi="Arial" w:cs="Arial"/>
          <w:spacing w:val="-2"/>
          <w:sz w:val="22"/>
          <w:szCs w:val="22"/>
        </w:rPr>
        <w:t xml:space="preserve"> </w:t>
      </w:r>
      <w:proofErr w:type="spellStart"/>
      <w:r w:rsidRPr="0036636B">
        <w:rPr>
          <w:rFonts w:ascii="Arial" w:hAnsi="Arial" w:cs="Arial"/>
          <w:spacing w:val="-2"/>
          <w:sz w:val="22"/>
          <w:szCs w:val="22"/>
        </w:rPr>
        <w:t>frekuensi</w:t>
      </w:r>
      <w:proofErr w:type="spellEnd"/>
      <w:r w:rsidRPr="0036636B">
        <w:rPr>
          <w:rFonts w:ascii="Arial" w:hAnsi="Arial" w:cs="Arial"/>
          <w:spacing w:val="-2"/>
          <w:sz w:val="22"/>
          <w:szCs w:val="22"/>
        </w:rPr>
        <w:t xml:space="preserve"> suction </w:t>
      </w:r>
      <w:proofErr w:type="spellStart"/>
      <w:r w:rsidRPr="0036636B">
        <w:rPr>
          <w:rFonts w:ascii="Arial" w:hAnsi="Arial" w:cs="Arial"/>
          <w:spacing w:val="-2"/>
          <w:sz w:val="22"/>
          <w:szCs w:val="22"/>
        </w:rPr>
        <w:t>rendah</w:t>
      </w:r>
      <w:proofErr w:type="spellEnd"/>
      <w:r w:rsidRPr="0036636B">
        <w:rPr>
          <w:rFonts w:ascii="Arial" w:hAnsi="Arial" w:cs="Arial"/>
          <w:spacing w:val="-2"/>
          <w:sz w:val="22"/>
          <w:szCs w:val="22"/>
        </w:rPr>
        <w:t xml:space="preserve">, </w:t>
      </w:r>
      <w:proofErr w:type="spellStart"/>
      <w:r w:rsidRPr="0036636B">
        <w:rPr>
          <w:rFonts w:ascii="Arial" w:hAnsi="Arial" w:cs="Arial"/>
          <w:spacing w:val="-2"/>
          <w:sz w:val="22"/>
          <w:szCs w:val="22"/>
        </w:rPr>
        <w:t>sedangkan</w:t>
      </w:r>
      <w:proofErr w:type="spellEnd"/>
      <w:r w:rsidRPr="0036636B">
        <w:rPr>
          <w:rFonts w:ascii="Arial" w:hAnsi="Arial" w:cs="Arial"/>
          <w:spacing w:val="-2"/>
          <w:sz w:val="22"/>
          <w:szCs w:val="22"/>
        </w:rPr>
        <w:t xml:space="preserve"> 7 orang (46,67%) </w:t>
      </w:r>
      <w:proofErr w:type="spellStart"/>
      <w:r w:rsidRPr="0036636B">
        <w:rPr>
          <w:rFonts w:ascii="Arial" w:hAnsi="Arial" w:cs="Arial"/>
          <w:spacing w:val="-2"/>
          <w:sz w:val="22"/>
          <w:szCs w:val="22"/>
        </w:rPr>
        <w:t>responden</w:t>
      </w:r>
      <w:proofErr w:type="spellEnd"/>
      <w:r w:rsidRPr="0036636B">
        <w:rPr>
          <w:rFonts w:ascii="Arial" w:hAnsi="Arial" w:cs="Arial"/>
          <w:spacing w:val="-2"/>
          <w:sz w:val="22"/>
          <w:szCs w:val="22"/>
        </w:rPr>
        <w:t xml:space="preserve"> </w:t>
      </w:r>
      <w:proofErr w:type="spellStart"/>
      <w:r w:rsidRPr="0036636B">
        <w:rPr>
          <w:rFonts w:ascii="Arial" w:hAnsi="Arial" w:cs="Arial"/>
          <w:spacing w:val="-2"/>
          <w:sz w:val="22"/>
          <w:szCs w:val="22"/>
        </w:rPr>
        <w:t>dengan</w:t>
      </w:r>
      <w:proofErr w:type="spellEnd"/>
      <w:r w:rsidRPr="0036636B">
        <w:rPr>
          <w:rFonts w:ascii="Arial" w:hAnsi="Arial" w:cs="Arial"/>
          <w:spacing w:val="-2"/>
          <w:sz w:val="22"/>
          <w:szCs w:val="22"/>
        </w:rPr>
        <w:t xml:space="preserve"> </w:t>
      </w:r>
      <w:proofErr w:type="spellStart"/>
      <w:r w:rsidRPr="0036636B">
        <w:rPr>
          <w:rFonts w:ascii="Arial" w:hAnsi="Arial" w:cs="Arial"/>
          <w:spacing w:val="-2"/>
          <w:sz w:val="22"/>
          <w:szCs w:val="22"/>
        </w:rPr>
        <w:t>frekuensi</w:t>
      </w:r>
      <w:proofErr w:type="spellEnd"/>
      <w:r w:rsidRPr="0036636B">
        <w:rPr>
          <w:rFonts w:ascii="Arial" w:hAnsi="Arial" w:cs="Arial"/>
          <w:spacing w:val="-2"/>
          <w:sz w:val="22"/>
          <w:szCs w:val="22"/>
        </w:rPr>
        <w:t xml:space="preserve"> </w:t>
      </w:r>
      <w:r w:rsidRPr="0036636B">
        <w:rPr>
          <w:rFonts w:ascii="Arial" w:hAnsi="Arial" w:cs="Arial"/>
          <w:i/>
          <w:spacing w:val="-2"/>
          <w:sz w:val="22"/>
          <w:szCs w:val="22"/>
        </w:rPr>
        <w:t>suction</w:t>
      </w:r>
      <w:r w:rsidRPr="0036636B">
        <w:rPr>
          <w:rFonts w:ascii="Arial" w:hAnsi="Arial" w:cs="Arial"/>
          <w:spacing w:val="-2"/>
          <w:sz w:val="22"/>
          <w:szCs w:val="22"/>
        </w:rPr>
        <w:t xml:space="preserve"> </w:t>
      </w:r>
      <w:proofErr w:type="spellStart"/>
      <w:r w:rsidRPr="0036636B">
        <w:rPr>
          <w:rFonts w:ascii="Arial" w:hAnsi="Arial" w:cs="Arial"/>
          <w:spacing w:val="-2"/>
          <w:sz w:val="22"/>
          <w:szCs w:val="22"/>
        </w:rPr>
        <w:t>tinggi</w:t>
      </w:r>
      <w:proofErr w:type="spellEnd"/>
      <w:r w:rsidRPr="0036636B">
        <w:rPr>
          <w:rFonts w:ascii="Arial" w:hAnsi="Arial" w:cs="Arial"/>
          <w:spacing w:val="-2"/>
          <w:sz w:val="22"/>
          <w:szCs w:val="22"/>
        </w:rPr>
        <w:t>.</w:t>
      </w:r>
    </w:p>
    <w:p w14:paraId="0A917AC3" w14:textId="77777777" w:rsidR="00AB4720" w:rsidRPr="0036636B" w:rsidRDefault="00AB4720" w:rsidP="00341A47">
      <w:pPr>
        <w:pStyle w:val="Default"/>
        <w:jc w:val="both"/>
        <w:rPr>
          <w:rFonts w:ascii="Arial" w:hAnsi="Arial" w:cs="Arial"/>
          <w:sz w:val="22"/>
          <w:szCs w:val="22"/>
          <w:lang w:val="en-ID" w:eastAsia="en-ID"/>
        </w:rPr>
      </w:pPr>
    </w:p>
    <w:p w14:paraId="0A1F3088" w14:textId="77777777" w:rsidR="00AA18DA" w:rsidRDefault="00AA18DA" w:rsidP="00CB290A">
      <w:pPr>
        <w:pStyle w:val="Default"/>
        <w:ind w:left="993" w:hanging="993"/>
        <w:jc w:val="both"/>
        <w:rPr>
          <w:rFonts w:ascii="Arial" w:hAnsi="Arial" w:cs="Arial"/>
          <w:b/>
          <w:sz w:val="22"/>
          <w:szCs w:val="22"/>
          <w:lang w:val="id-ID" w:eastAsia="en-ID"/>
        </w:rPr>
      </w:pPr>
      <w:r>
        <w:rPr>
          <w:rFonts w:ascii="Arial" w:hAnsi="Arial" w:cs="Arial"/>
          <w:b/>
          <w:sz w:val="22"/>
          <w:szCs w:val="22"/>
          <w:lang w:val="id-ID" w:eastAsia="en-ID"/>
        </w:rPr>
        <w:t xml:space="preserve">Tabel 12. </w:t>
      </w:r>
      <w:r w:rsidRPr="00CB290A">
        <w:rPr>
          <w:rFonts w:ascii="Arial" w:hAnsi="Arial" w:cs="Arial"/>
          <w:bCs/>
          <w:sz w:val="22"/>
          <w:szCs w:val="22"/>
          <w:lang w:val="id-ID" w:eastAsia="en-ID"/>
        </w:rPr>
        <w:t>Distribusi Frekuensi Kejadian VAP</w:t>
      </w:r>
    </w:p>
    <w:tbl>
      <w:tblPr>
        <w:tblStyle w:val="TableGrid"/>
        <w:tblW w:w="4430" w:type="dxa"/>
        <w:tblBorders>
          <w:left w:val="none" w:sz="0" w:space="0" w:color="auto"/>
          <w:right w:val="none" w:sz="0" w:space="0" w:color="auto"/>
        </w:tblBorders>
        <w:tblLook w:val="04A0" w:firstRow="1" w:lastRow="0" w:firstColumn="1" w:lastColumn="0" w:noHBand="0" w:noVBand="1"/>
      </w:tblPr>
      <w:tblGrid>
        <w:gridCol w:w="1985"/>
        <w:gridCol w:w="1161"/>
        <w:gridCol w:w="1284"/>
      </w:tblGrid>
      <w:tr w:rsidR="00AA18DA" w:rsidRPr="00964729" w14:paraId="109A0B36" w14:textId="77777777" w:rsidTr="00AA18DA">
        <w:trPr>
          <w:trHeight w:val="353"/>
        </w:trPr>
        <w:tc>
          <w:tcPr>
            <w:tcW w:w="1985" w:type="dxa"/>
            <w:tcBorders>
              <w:bottom w:val="single" w:sz="4" w:space="0" w:color="auto"/>
              <w:right w:val="nil"/>
            </w:tcBorders>
            <w:vAlign w:val="center"/>
          </w:tcPr>
          <w:p w14:paraId="699592E4" w14:textId="77777777" w:rsidR="00AA18DA" w:rsidRPr="00964729" w:rsidRDefault="00AA18DA" w:rsidP="008579F1">
            <w:pPr>
              <w:contextualSpacing/>
              <w:jc w:val="center"/>
              <w:rPr>
                <w:rFonts w:ascii="Arial" w:hAnsi="Arial" w:cs="Arial"/>
                <w:b/>
                <w:bCs/>
                <w:sz w:val="20"/>
              </w:rPr>
            </w:pPr>
            <w:proofErr w:type="spellStart"/>
            <w:r w:rsidRPr="00964729">
              <w:rPr>
                <w:rFonts w:ascii="Arial" w:hAnsi="Arial" w:cs="Arial"/>
                <w:b/>
                <w:sz w:val="20"/>
              </w:rPr>
              <w:t>Kejadian</w:t>
            </w:r>
            <w:proofErr w:type="spellEnd"/>
            <w:r w:rsidRPr="00964729">
              <w:rPr>
                <w:rFonts w:ascii="Arial" w:hAnsi="Arial" w:cs="Arial"/>
                <w:b/>
                <w:sz w:val="20"/>
              </w:rPr>
              <w:t xml:space="preserve"> VAP</w:t>
            </w:r>
          </w:p>
          <w:p w14:paraId="2A312B97" w14:textId="77777777" w:rsidR="00AA18DA" w:rsidRPr="00964729" w:rsidRDefault="00AA18DA" w:rsidP="008579F1">
            <w:pPr>
              <w:contextualSpacing/>
              <w:jc w:val="center"/>
              <w:rPr>
                <w:rFonts w:ascii="Arial" w:hAnsi="Arial" w:cs="Arial"/>
                <w:b/>
                <w:bCs/>
                <w:i/>
                <w:iCs/>
                <w:sz w:val="20"/>
              </w:rPr>
            </w:pPr>
            <w:r w:rsidRPr="00964729">
              <w:rPr>
                <w:rFonts w:ascii="Arial" w:hAnsi="Arial" w:cs="Arial"/>
                <w:b/>
                <w:i/>
                <w:iCs/>
                <w:sz w:val="20"/>
              </w:rPr>
              <w:t>(Ventilator Associated Pneumonia)</w:t>
            </w:r>
          </w:p>
        </w:tc>
        <w:tc>
          <w:tcPr>
            <w:tcW w:w="1161" w:type="dxa"/>
            <w:tcBorders>
              <w:left w:val="nil"/>
              <w:bottom w:val="single" w:sz="4" w:space="0" w:color="auto"/>
              <w:right w:val="nil"/>
            </w:tcBorders>
            <w:vAlign w:val="center"/>
          </w:tcPr>
          <w:p w14:paraId="3B6215E0" w14:textId="77777777" w:rsidR="00AA18DA" w:rsidRPr="00964729" w:rsidRDefault="00AA18DA" w:rsidP="008579F1">
            <w:pPr>
              <w:contextualSpacing/>
              <w:jc w:val="center"/>
              <w:rPr>
                <w:rFonts w:ascii="Arial" w:hAnsi="Arial" w:cs="Arial"/>
                <w:b/>
                <w:bCs/>
                <w:sz w:val="20"/>
              </w:rPr>
            </w:pPr>
            <w:proofErr w:type="spellStart"/>
            <w:r w:rsidRPr="00964729">
              <w:rPr>
                <w:rFonts w:ascii="Arial" w:hAnsi="Arial" w:cs="Arial"/>
                <w:b/>
                <w:sz w:val="20"/>
              </w:rPr>
              <w:t>Frekuensi</w:t>
            </w:r>
            <w:proofErr w:type="spellEnd"/>
            <w:r w:rsidRPr="00964729">
              <w:rPr>
                <w:rFonts w:ascii="Arial" w:hAnsi="Arial" w:cs="Arial"/>
                <w:b/>
                <w:sz w:val="20"/>
              </w:rPr>
              <w:t xml:space="preserve"> (n)</w:t>
            </w:r>
          </w:p>
        </w:tc>
        <w:tc>
          <w:tcPr>
            <w:tcW w:w="1284" w:type="dxa"/>
            <w:tcBorders>
              <w:left w:val="nil"/>
              <w:bottom w:val="single" w:sz="4" w:space="0" w:color="auto"/>
            </w:tcBorders>
            <w:vAlign w:val="center"/>
          </w:tcPr>
          <w:p w14:paraId="3CEDF9EF" w14:textId="77777777" w:rsidR="00AA18DA" w:rsidRPr="00964729" w:rsidRDefault="00AA18DA" w:rsidP="008579F1">
            <w:pPr>
              <w:contextualSpacing/>
              <w:jc w:val="center"/>
              <w:rPr>
                <w:rFonts w:ascii="Arial" w:hAnsi="Arial" w:cs="Arial"/>
                <w:b/>
                <w:bCs/>
                <w:sz w:val="20"/>
              </w:rPr>
            </w:pPr>
            <w:proofErr w:type="spellStart"/>
            <w:r w:rsidRPr="00964729">
              <w:rPr>
                <w:rFonts w:ascii="Arial" w:hAnsi="Arial" w:cs="Arial"/>
                <w:b/>
                <w:sz w:val="20"/>
              </w:rPr>
              <w:t>Presentase</w:t>
            </w:r>
            <w:proofErr w:type="spellEnd"/>
            <w:r w:rsidRPr="00964729">
              <w:rPr>
                <w:rFonts w:ascii="Arial" w:hAnsi="Arial" w:cs="Arial"/>
                <w:b/>
                <w:sz w:val="20"/>
              </w:rPr>
              <w:t xml:space="preserve"> (%)</w:t>
            </w:r>
          </w:p>
        </w:tc>
      </w:tr>
      <w:tr w:rsidR="00AA18DA" w:rsidRPr="00964729" w14:paraId="599FEE40" w14:textId="77777777" w:rsidTr="00AA18DA">
        <w:tc>
          <w:tcPr>
            <w:tcW w:w="1985" w:type="dxa"/>
            <w:tcBorders>
              <w:bottom w:val="nil"/>
              <w:right w:val="nil"/>
            </w:tcBorders>
            <w:vAlign w:val="center"/>
          </w:tcPr>
          <w:p w14:paraId="00ACD1BD" w14:textId="77777777" w:rsidR="00AA18DA" w:rsidRPr="00964729" w:rsidRDefault="00AA18DA" w:rsidP="00AA18DA">
            <w:pPr>
              <w:contextualSpacing/>
              <w:jc w:val="center"/>
              <w:rPr>
                <w:rFonts w:ascii="Arial" w:hAnsi="Arial" w:cs="Arial"/>
                <w:sz w:val="20"/>
              </w:rPr>
            </w:pPr>
            <w:r w:rsidRPr="00964729">
              <w:rPr>
                <w:rFonts w:ascii="Arial" w:hAnsi="Arial" w:cs="Arial"/>
                <w:sz w:val="20"/>
              </w:rPr>
              <w:t>VAP</w:t>
            </w:r>
          </w:p>
        </w:tc>
        <w:tc>
          <w:tcPr>
            <w:tcW w:w="1161" w:type="dxa"/>
            <w:tcBorders>
              <w:left w:val="nil"/>
              <w:bottom w:val="nil"/>
              <w:right w:val="nil"/>
            </w:tcBorders>
            <w:vAlign w:val="center"/>
          </w:tcPr>
          <w:p w14:paraId="00F6FF34" w14:textId="77777777" w:rsidR="00AA18DA" w:rsidRPr="00964729" w:rsidRDefault="00AA18DA" w:rsidP="00AA18DA">
            <w:pPr>
              <w:contextualSpacing/>
              <w:jc w:val="center"/>
              <w:rPr>
                <w:rFonts w:ascii="Arial" w:hAnsi="Arial" w:cs="Arial"/>
                <w:sz w:val="20"/>
              </w:rPr>
            </w:pPr>
            <w:r w:rsidRPr="00964729">
              <w:rPr>
                <w:rFonts w:ascii="Arial" w:hAnsi="Arial" w:cs="Arial"/>
                <w:sz w:val="20"/>
              </w:rPr>
              <w:t>10</w:t>
            </w:r>
          </w:p>
        </w:tc>
        <w:tc>
          <w:tcPr>
            <w:tcW w:w="1284" w:type="dxa"/>
            <w:tcBorders>
              <w:left w:val="nil"/>
              <w:bottom w:val="nil"/>
            </w:tcBorders>
            <w:vAlign w:val="center"/>
          </w:tcPr>
          <w:p w14:paraId="1EA92292" w14:textId="77777777" w:rsidR="00AA18DA" w:rsidRPr="00964729" w:rsidRDefault="00AA18DA" w:rsidP="00AA18DA">
            <w:pPr>
              <w:contextualSpacing/>
              <w:jc w:val="center"/>
              <w:rPr>
                <w:rFonts w:ascii="Arial" w:hAnsi="Arial" w:cs="Arial"/>
                <w:sz w:val="20"/>
              </w:rPr>
            </w:pPr>
            <w:r w:rsidRPr="00964729">
              <w:rPr>
                <w:rFonts w:ascii="Arial" w:hAnsi="Arial" w:cs="Arial"/>
                <w:sz w:val="20"/>
              </w:rPr>
              <w:t>66,67</w:t>
            </w:r>
          </w:p>
        </w:tc>
      </w:tr>
      <w:tr w:rsidR="00AA18DA" w:rsidRPr="00964729" w14:paraId="5482CF7A" w14:textId="77777777" w:rsidTr="00AA18DA">
        <w:tc>
          <w:tcPr>
            <w:tcW w:w="1985" w:type="dxa"/>
            <w:tcBorders>
              <w:top w:val="nil"/>
              <w:bottom w:val="single" w:sz="4" w:space="0" w:color="auto"/>
              <w:right w:val="nil"/>
            </w:tcBorders>
            <w:vAlign w:val="center"/>
          </w:tcPr>
          <w:p w14:paraId="6783E913" w14:textId="77777777" w:rsidR="00AA18DA" w:rsidRPr="00964729" w:rsidRDefault="00AA18DA" w:rsidP="00AA18DA">
            <w:pPr>
              <w:contextualSpacing/>
              <w:jc w:val="center"/>
              <w:rPr>
                <w:rFonts w:ascii="Arial" w:hAnsi="Arial" w:cs="Arial"/>
                <w:sz w:val="20"/>
              </w:rPr>
            </w:pPr>
            <w:r w:rsidRPr="00964729">
              <w:rPr>
                <w:rFonts w:ascii="Arial" w:hAnsi="Arial" w:cs="Arial"/>
                <w:sz w:val="20"/>
              </w:rPr>
              <w:t>Tidak VAP</w:t>
            </w:r>
          </w:p>
        </w:tc>
        <w:tc>
          <w:tcPr>
            <w:tcW w:w="1161" w:type="dxa"/>
            <w:tcBorders>
              <w:top w:val="nil"/>
              <w:left w:val="nil"/>
              <w:bottom w:val="single" w:sz="4" w:space="0" w:color="auto"/>
              <w:right w:val="nil"/>
            </w:tcBorders>
            <w:vAlign w:val="center"/>
          </w:tcPr>
          <w:p w14:paraId="4A915B90" w14:textId="77777777" w:rsidR="00AA18DA" w:rsidRPr="00964729" w:rsidRDefault="00AA18DA" w:rsidP="00AA18DA">
            <w:pPr>
              <w:contextualSpacing/>
              <w:jc w:val="center"/>
              <w:rPr>
                <w:rFonts w:ascii="Arial" w:hAnsi="Arial" w:cs="Arial"/>
                <w:sz w:val="20"/>
              </w:rPr>
            </w:pPr>
            <w:r w:rsidRPr="00964729">
              <w:rPr>
                <w:rFonts w:ascii="Arial" w:hAnsi="Arial" w:cs="Arial"/>
                <w:sz w:val="20"/>
              </w:rPr>
              <w:t>5</w:t>
            </w:r>
          </w:p>
        </w:tc>
        <w:tc>
          <w:tcPr>
            <w:tcW w:w="1284" w:type="dxa"/>
            <w:tcBorders>
              <w:top w:val="nil"/>
              <w:left w:val="nil"/>
              <w:bottom w:val="single" w:sz="4" w:space="0" w:color="auto"/>
            </w:tcBorders>
            <w:vAlign w:val="center"/>
          </w:tcPr>
          <w:p w14:paraId="45727F1A" w14:textId="77777777" w:rsidR="00AA18DA" w:rsidRPr="00964729" w:rsidRDefault="00AA18DA" w:rsidP="00AA18DA">
            <w:pPr>
              <w:contextualSpacing/>
              <w:jc w:val="center"/>
              <w:rPr>
                <w:rFonts w:ascii="Arial" w:hAnsi="Arial" w:cs="Arial"/>
                <w:sz w:val="20"/>
              </w:rPr>
            </w:pPr>
            <w:r w:rsidRPr="00964729">
              <w:rPr>
                <w:rFonts w:ascii="Arial" w:hAnsi="Arial" w:cs="Arial"/>
                <w:sz w:val="20"/>
              </w:rPr>
              <w:t>33,33</w:t>
            </w:r>
          </w:p>
        </w:tc>
      </w:tr>
      <w:tr w:rsidR="00AA18DA" w:rsidRPr="00964729" w14:paraId="0E2741C2" w14:textId="77777777" w:rsidTr="00AA18DA">
        <w:tc>
          <w:tcPr>
            <w:tcW w:w="1985" w:type="dxa"/>
            <w:tcBorders>
              <w:right w:val="nil"/>
            </w:tcBorders>
          </w:tcPr>
          <w:p w14:paraId="395E5CA7" w14:textId="77777777" w:rsidR="00AA18DA" w:rsidRPr="00964729" w:rsidRDefault="00AA18DA" w:rsidP="008579F1">
            <w:pPr>
              <w:contextualSpacing/>
              <w:jc w:val="center"/>
              <w:rPr>
                <w:rFonts w:ascii="Arial" w:hAnsi="Arial" w:cs="Arial"/>
                <w:b/>
                <w:bCs/>
                <w:sz w:val="20"/>
              </w:rPr>
            </w:pPr>
            <w:proofErr w:type="spellStart"/>
            <w:r w:rsidRPr="00964729">
              <w:rPr>
                <w:rFonts w:ascii="Arial" w:hAnsi="Arial" w:cs="Arial"/>
                <w:b/>
                <w:sz w:val="20"/>
              </w:rPr>
              <w:t>Jumlah</w:t>
            </w:r>
            <w:proofErr w:type="spellEnd"/>
          </w:p>
        </w:tc>
        <w:tc>
          <w:tcPr>
            <w:tcW w:w="1161" w:type="dxa"/>
            <w:tcBorders>
              <w:left w:val="nil"/>
              <w:right w:val="nil"/>
            </w:tcBorders>
          </w:tcPr>
          <w:p w14:paraId="74154AA2" w14:textId="77777777" w:rsidR="00AA18DA" w:rsidRPr="00964729" w:rsidRDefault="00AA18DA" w:rsidP="008579F1">
            <w:pPr>
              <w:contextualSpacing/>
              <w:jc w:val="center"/>
              <w:rPr>
                <w:rFonts w:ascii="Arial" w:hAnsi="Arial" w:cs="Arial"/>
                <w:b/>
                <w:bCs/>
                <w:sz w:val="20"/>
              </w:rPr>
            </w:pPr>
            <w:r w:rsidRPr="00964729">
              <w:rPr>
                <w:rFonts w:ascii="Arial" w:hAnsi="Arial" w:cs="Arial"/>
                <w:b/>
                <w:sz w:val="20"/>
              </w:rPr>
              <w:t>15</w:t>
            </w:r>
          </w:p>
        </w:tc>
        <w:tc>
          <w:tcPr>
            <w:tcW w:w="1284" w:type="dxa"/>
            <w:tcBorders>
              <w:left w:val="nil"/>
            </w:tcBorders>
          </w:tcPr>
          <w:p w14:paraId="6FDD0C21" w14:textId="77777777" w:rsidR="00AA18DA" w:rsidRPr="00964729" w:rsidRDefault="00AA18DA" w:rsidP="008579F1">
            <w:pPr>
              <w:contextualSpacing/>
              <w:jc w:val="center"/>
              <w:rPr>
                <w:rFonts w:ascii="Arial" w:hAnsi="Arial" w:cs="Arial"/>
                <w:b/>
                <w:bCs/>
                <w:sz w:val="20"/>
              </w:rPr>
            </w:pPr>
            <w:r w:rsidRPr="00964729">
              <w:rPr>
                <w:rFonts w:ascii="Arial" w:hAnsi="Arial" w:cs="Arial"/>
                <w:b/>
                <w:sz w:val="20"/>
              </w:rPr>
              <w:t>100</w:t>
            </w:r>
          </w:p>
        </w:tc>
      </w:tr>
    </w:tbl>
    <w:p w14:paraId="3A57688C" w14:textId="77777777" w:rsidR="00CB290A" w:rsidRDefault="00CB290A" w:rsidP="004F4AB6">
      <w:pPr>
        <w:pStyle w:val="Default"/>
        <w:ind w:firstLine="567"/>
        <w:jc w:val="both"/>
        <w:rPr>
          <w:rFonts w:ascii="Arial" w:hAnsi="Arial" w:cs="Arial"/>
          <w:sz w:val="22"/>
          <w:szCs w:val="22"/>
          <w:lang w:val="id-ID" w:eastAsia="en-ID"/>
        </w:rPr>
      </w:pPr>
    </w:p>
    <w:p w14:paraId="13125505" w14:textId="15AA1E41" w:rsidR="00AA18DA" w:rsidRPr="004F4AB6" w:rsidRDefault="004F4AB6" w:rsidP="004F4AB6">
      <w:pPr>
        <w:pStyle w:val="Default"/>
        <w:ind w:firstLine="567"/>
        <w:jc w:val="both"/>
        <w:rPr>
          <w:rFonts w:ascii="Arial" w:hAnsi="Arial" w:cs="Arial"/>
          <w:sz w:val="22"/>
          <w:szCs w:val="22"/>
          <w:lang w:val="id-ID" w:eastAsia="en-ID"/>
        </w:rPr>
      </w:pPr>
      <w:r w:rsidRPr="004F4AB6">
        <w:rPr>
          <w:rFonts w:ascii="Arial" w:hAnsi="Arial" w:cs="Arial"/>
          <w:sz w:val="22"/>
          <w:szCs w:val="22"/>
          <w:lang w:val="id-ID" w:eastAsia="en-ID"/>
        </w:rPr>
        <w:t xml:space="preserve">Tabel 12 memperlihatkan </w:t>
      </w:r>
      <w:proofErr w:type="spellStart"/>
      <w:r w:rsidRPr="004F4AB6">
        <w:rPr>
          <w:rFonts w:ascii="Arial" w:hAnsi="Arial" w:cs="Arial"/>
          <w:spacing w:val="-2"/>
          <w:sz w:val="22"/>
          <w:szCs w:val="22"/>
        </w:rPr>
        <w:t>dari</w:t>
      </w:r>
      <w:proofErr w:type="spellEnd"/>
      <w:r w:rsidRPr="004F4AB6">
        <w:rPr>
          <w:rFonts w:ascii="Arial" w:hAnsi="Arial" w:cs="Arial"/>
          <w:spacing w:val="-2"/>
          <w:sz w:val="22"/>
          <w:szCs w:val="22"/>
        </w:rPr>
        <w:t xml:space="preserve"> 15 </w:t>
      </w:r>
      <w:proofErr w:type="spellStart"/>
      <w:r w:rsidRPr="004F4AB6">
        <w:rPr>
          <w:rFonts w:ascii="Arial" w:hAnsi="Arial" w:cs="Arial"/>
          <w:spacing w:val="-2"/>
          <w:sz w:val="22"/>
          <w:szCs w:val="22"/>
        </w:rPr>
        <w:t>responden</w:t>
      </w:r>
      <w:proofErr w:type="spellEnd"/>
      <w:r w:rsidRPr="004F4AB6">
        <w:rPr>
          <w:rFonts w:ascii="Arial" w:hAnsi="Arial" w:cs="Arial"/>
          <w:spacing w:val="-2"/>
          <w:sz w:val="22"/>
          <w:szCs w:val="22"/>
        </w:rPr>
        <w:t xml:space="preserve"> </w:t>
      </w:r>
      <w:proofErr w:type="spellStart"/>
      <w:r w:rsidRPr="004F4AB6">
        <w:rPr>
          <w:rFonts w:ascii="Arial" w:hAnsi="Arial" w:cs="Arial"/>
          <w:spacing w:val="-2"/>
          <w:sz w:val="22"/>
          <w:szCs w:val="22"/>
        </w:rPr>
        <w:t>sebagian</w:t>
      </w:r>
      <w:proofErr w:type="spellEnd"/>
      <w:r w:rsidRPr="004F4AB6">
        <w:rPr>
          <w:rFonts w:ascii="Arial" w:hAnsi="Arial" w:cs="Arial"/>
          <w:spacing w:val="-2"/>
          <w:sz w:val="22"/>
          <w:szCs w:val="22"/>
        </w:rPr>
        <w:t xml:space="preserve"> </w:t>
      </w:r>
      <w:proofErr w:type="spellStart"/>
      <w:r w:rsidRPr="004F4AB6">
        <w:rPr>
          <w:rFonts w:ascii="Arial" w:hAnsi="Arial" w:cs="Arial"/>
          <w:spacing w:val="-2"/>
          <w:sz w:val="22"/>
          <w:szCs w:val="22"/>
        </w:rPr>
        <w:t>besar</w:t>
      </w:r>
      <w:proofErr w:type="spellEnd"/>
      <w:r w:rsidRPr="004F4AB6">
        <w:rPr>
          <w:rFonts w:ascii="Arial" w:hAnsi="Arial" w:cs="Arial"/>
          <w:spacing w:val="-2"/>
          <w:sz w:val="22"/>
          <w:szCs w:val="22"/>
        </w:rPr>
        <w:t xml:space="preserve"> 10 orang (66,67%) </w:t>
      </w:r>
      <w:proofErr w:type="spellStart"/>
      <w:r w:rsidRPr="004F4AB6">
        <w:rPr>
          <w:rFonts w:ascii="Arial" w:hAnsi="Arial" w:cs="Arial"/>
          <w:spacing w:val="-2"/>
          <w:sz w:val="22"/>
          <w:szCs w:val="22"/>
        </w:rPr>
        <w:t>responden</w:t>
      </w:r>
      <w:proofErr w:type="spellEnd"/>
      <w:r w:rsidRPr="004F4AB6">
        <w:rPr>
          <w:rFonts w:ascii="Arial" w:hAnsi="Arial" w:cs="Arial"/>
          <w:spacing w:val="-2"/>
          <w:sz w:val="22"/>
          <w:szCs w:val="22"/>
        </w:rPr>
        <w:t xml:space="preserve"> </w:t>
      </w:r>
      <w:proofErr w:type="spellStart"/>
      <w:r w:rsidRPr="004F4AB6">
        <w:rPr>
          <w:rFonts w:ascii="Arial" w:hAnsi="Arial" w:cs="Arial"/>
          <w:spacing w:val="-2"/>
          <w:sz w:val="22"/>
          <w:szCs w:val="22"/>
        </w:rPr>
        <w:t>dikategori</w:t>
      </w:r>
      <w:proofErr w:type="spellEnd"/>
      <w:r w:rsidRPr="004F4AB6">
        <w:rPr>
          <w:rFonts w:ascii="Arial" w:hAnsi="Arial" w:cs="Arial"/>
          <w:spacing w:val="-2"/>
          <w:sz w:val="22"/>
          <w:szCs w:val="22"/>
        </w:rPr>
        <w:t xml:space="preserve"> </w:t>
      </w:r>
      <w:r w:rsidRPr="004F4AB6">
        <w:rPr>
          <w:rFonts w:ascii="Arial" w:hAnsi="Arial" w:cs="Arial"/>
          <w:i/>
          <w:spacing w:val="-2"/>
          <w:sz w:val="22"/>
          <w:szCs w:val="22"/>
        </w:rPr>
        <w:t>VAP</w:t>
      </w:r>
      <w:r w:rsidRPr="004F4AB6">
        <w:rPr>
          <w:rFonts w:ascii="Arial" w:hAnsi="Arial" w:cs="Arial"/>
          <w:spacing w:val="-2"/>
          <w:sz w:val="22"/>
          <w:szCs w:val="22"/>
        </w:rPr>
        <w:t xml:space="preserve">. </w:t>
      </w:r>
      <w:r w:rsidRPr="004F4AB6">
        <w:rPr>
          <w:rFonts w:ascii="Arial" w:hAnsi="Arial" w:cs="Arial"/>
          <w:spacing w:val="-2"/>
          <w:sz w:val="22"/>
          <w:szCs w:val="22"/>
          <w:lang w:val="id-ID"/>
        </w:rPr>
        <w:t>s</w:t>
      </w:r>
      <w:proofErr w:type="spellStart"/>
      <w:r w:rsidRPr="004F4AB6">
        <w:rPr>
          <w:rFonts w:ascii="Arial" w:hAnsi="Arial" w:cs="Arial"/>
          <w:spacing w:val="-2"/>
          <w:sz w:val="22"/>
          <w:szCs w:val="22"/>
        </w:rPr>
        <w:t>edangkan</w:t>
      </w:r>
      <w:proofErr w:type="spellEnd"/>
      <w:r w:rsidRPr="004F4AB6">
        <w:rPr>
          <w:rFonts w:ascii="Arial" w:hAnsi="Arial" w:cs="Arial"/>
          <w:spacing w:val="-2"/>
          <w:sz w:val="22"/>
          <w:szCs w:val="22"/>
        </w:rPr>
        <w:t xml:space="preserve"> 5 orang (33,33%) </w:t>
      </w:r>
      <w:proofErr w:type="spellStart"/>
      <w:r w:rsidRPr="004F4AB6">
        <w:rPr>
          <w:rFonts w:ascii="Arial" w:hAnsi="Arial" w:cs="Arial"/>
          <w:spacing w:val="-2"/>
          <w:sz w:val="22"/>
          <w:szCs w:val="22"/>
        </w:rPr>
        <w:t>responden</w:t>
      </w:r>
      <w:proofErr w:type="spellEnd"/>
      <w:r w:rsidRPr="004F4AB6">
        <w:rPr>
          <w:rFonts w:ascii="Arial" w:hAnsi="Arial" w:cs="Arial"/>
          <w:spacing w:val="-2"/>
          <w:sz w:val="22"/>
          <w:szCs w:val="22"/>
        </w:rPr>
        <w:t xml:space="preserve"> </w:t>
      </w:r>
      <w:proofErr w:type="spellStart"/>
      <w:r w:rsidRPr="004F4AB6">
        <w:rPr>
          <w:rFonts w:ascii="Arial" w:hAnsi="Arial" w:cs="Arial"/>
          <w:spacing w:val="-2"/>
          <w:sz w:val="22"/>
          <w:szCs w:val="22"/>
        </w:rPr>
        <w:t>dikategorikan</w:t>
      </w:r>
      <w:proofErr w:type="spellEnd"/>
      <w:r w:rsidRPr="004F4AB6">
        <w:rPr>
          <w:rFonts w:ascii="Arial" w:hAnsi="Arial" w:cs="Arial"/>
          <w:spacing w:val="-2"/>
          <w:sz w:val="22"/>
          <w:szCs w:val="22"/>
        </w:rPr>
        <w:t xml:space="preserve"> </w:t>
      </w:r>
      <w:proofErr w:type="spellStart"/>
      <w:r w:rsidRPr="004F4AB6">
        <w:rPr>
          <w:rFonts w:ascii="Arial" w:hAnsi="Arial" w:cs="Arial"/>
          <w:spacing w:val="-2"/>
          <w:sz w:val="22"/>
          <w:szCs w:val="22"/>
        </w:rPr>
        <w:t>tidak</w:t>
      </w:r>
      <w:proofErr w:type="spellEnd"/>
      <w:r w:rsidRPr="004F4AB6">
        <w:rPr>
          <w:rFonts w:ascii="Arial" w:hAnsi="Arial" w:cs="Arial"/>
          <w:spacing w:val="-2"/>
          <w:sz w:val="22"/>
          <w:szCs w:val="22"/>
        </w:rPr>
        <w:t xml:space="preserve"> </w:t>
      </w:r>
      <w:r w:rsidRPr="004F4AB6">
        <w:rPr>
          <w:rFonts w:ascii="Arial" w:hAnsi="Arial" w:cs="Arial"/>
          <w:i/>
          <w:spacing w:val="-2"/>
          <w:sz w:val="22"/>
          <w:szCs w:val="22"/>
        </w:rPr>
        <w:t>VAP</w:t>
      </w:r>
      <w:r w:rsidRPr="004F4AB6">
        <w:rPr>
          <w:rFonts w:ascii="Arial" w:hAnsi="Arial" w:cs="Arial"/>
          <w:spacing w:val="-2"/>
          <w:sz w:val="22"/>
          <w:szCs w:val="22"/>
        </w:rPr>
        <w:t>.</w:t>
      </w:r>
    </w:p>
    <w:p w14:paraId="4154545E" w14:textId="77777777" w:rsidR="0036636B" w:rsidRPr="006210BE" w:rsidRDefault="0036636B" w:rsidP="00341A47">
      <w:pPr>
        <w:pStyle w:val="Default"/>
        <w:jc w:val="both"/>
        <w:rPr>
          <w:rFonts w:ascii="Arial" w:hAnsi="Arial" w:cs="Arial"/>
          <w:b/>
          <w:sz w:val="22"/>
          <w:szCs w:val="22"/>
          <w:lang w:val="id-ID" w:eastAsia="en-ID"/>
        </w:rPr>
      </w:pPr>
    </w:p>
    <w:p w14:paraId="5B3572CA" w14:textId="77777777" w:rsidR="006210BE" w:rsidRDefault="006210BE" w:rsidP="00341A47">
      <w:pPr>
        <w:pStyle w:val="Default"/>
        <w:jc w:val="both"/>
        <w:rPr>
          <w:rFonts w:ascii="Arial" w:hAnsi="Arial" w:cs="Arial"/>
          <w:b/>
          <w:sz w:val="22"/>
          <w:szCs w:val="22"/>
          <w:lang w:val="id-ID" w:eastAsia="en-ID"/>
        </w:rPr>
      </w:pPr>
      <w:r w:rsidRPr="006210BE">
        <w:rPr>
          <w:rFonts w:ascii="Arial" w:hAnsi="Arial" w:cs="Arial"/>
          <w:b/>
          <w:sz w:val="22"/>
          <w:szCs w:val="22"/>
          <w:lang w:val="id-ID" w:eastAsia="en-ID"/>
        </w:rPr>
        <w:t xml:space="preserve">Hubungan Kedua Variabel Penelitian </w:t>
      </w:r>
    </w:p>
    <w:p w14:paraId="2C8184A7" w14:textId="77777777" w:rsidR="00B77614" w:rsidRDefault="00B77614" w:rsidP="00CB290A">
      <w:pPr>
        <w:pStyle w:val="Default"/>
        <w:ind w:left="993" w:hanging="993"/>
        <w:jc w:val="both"/>
        <w:rPr>
          <w:rFonts w:ascii="Arial" w:hAnsi="Arial" w:cs="Arial"/>
          <w:b/>
          <w:sz w:val="22"/>
          <w:szCs w:val="22"/>
          <w:lang w:val="id-ID" w:eastAsia="en-ID"/>
        </w:rPr>
      </w:pPr>
      <w:r>
        <w:rPr>
          <w:rFonts w:ascii="Arial" w:hAnsi="Arial" w:cs="Arial"/>
          <w:b/>
          <w:sz w:val="22"/>
          <w:szCs w:val="22"/>
          <w:lang w:val="id-ID" w:eastAsia="en-ID"/>
        </w:rPr>
        <w:t xml:space="preserve">Tabel 13. </w:t>
      </w:r>
      <w:r w:rsidRPr="00CB290A">
        <w:rPr>
          <w:rFonts w:ascii="Arial" w:hAnsi="Arial" w:cs="Arial"/>
          <w:bCs/>
          <w:sz w:val="22"/>
          <w:szCs w:val="22"/>
          <w:lang w:val="id-ID" w:eastAsia="en-ID"/>
        </w:rPr>
        <w:t xml:space="preserve">Tabulasi Silang Frekuensi </w:t>
      </w:r>
      <w:r w:rsidRPr="00CB290A">
        <w:rPr>
          <w:rFonts w:ascii="Arial" w:hAnsi="Arial" w:cs="Arial"/>
          <w:bCs/>
          <w:i/>
          <w:sz w:val="22"/>
          <w:szCs w:val="22"/>
          <w:lang w:val="id-ID" w:eastAsia="en-ID"/>
        </w:rPr>
        <w:t xml:space="preserve">Suction </w:t>
      </w:r>
      <w:r w:rsidRPr="00CB290A">
        <w:rPr>
          <w:rFonts w:ascii="Arial" w:hAnsi="Arial" w:cs="Arial"/>
          <w:bCs/>
          <w:sz w:val="22"/>
          <w:szCs w:val="22"/>
          <w:lang w:val="id-ID" w:eastAsia="en-ID"/>
        </w:rPr>
        <w:t>terhadap Kejadian VAP</w:t>
      </w:r>
    </w:p>
    <w:tbl>
      <w:tblPr>
        <w:tblStyle w:val="TableGrid"/>
        <w:tblW w:w="4820" w:type="dxa"/>
        <w:tblInd w:w="-284" w:type="dxa"/>
        <w:tblBorders>
          <w:left w:val="none" w:sz="0" w:space="0" w:color="auto"/>
          <w:right w:val="none" w:sz="0" w:space="0" w:color="auto"/>
        </w:tblBorders>
        <w:tblLayout w:type="fixed"/>
        <w:tblLook w:val="04A0" w:firstRow="1" w:lastRow="0" w:firstColumn="1" w:lastColumn="0" w:noHBand="0" w:noVBand="1"/>
      </w:tblPr>
      <w:tblGrid>
        <w:gridCol w:w="993"/>
        <w:gridCol w:w="425"/>
        <w:gridCol w:w="567"/>
        <w:gridCol w:w="426"/>
        <w:gridCol w:w="567"/>
        <w:gridCol w:w="425"/>
        <w:gridCol w:w="567"/>
        <w:gridCol w:w="425"/>
        <w:gridCol w:w="425"/>
      </w:tblGrid>
      <w:tr w:rsidR="00C31C9A" w:rsidRPr="00E920FA" w14:paraId="26A2F564" w14:textId="77777777" w:rsidTr="00CB290A">
        <w:tc>
          <w:tcPr>
            <w:tcW w:w="993" w:type="dxa"/>
            <w:vMerge w:val="restart"/>
            <w:vAlign w:val="center"/>
          </w:tcPr>
          <w:p w14:paraId="7FCAC944" w14:textId="77777777" w:rsidR="00C31C9A" w:rsidRPr="00E920FA" w:rsidRDefault="00C31C9A" w:rsidP="00CB290A">
            <w:pPr>
              <w:ind w:left="-97" w:right="-109"/>
              <w:jc w:val="center"/>
              <w:rPr>
                <w:rFonts w:ascii="Arial" w:hAnsi="Arial" w:cs="Arial"/>
                <w:b/>
                <w:i/>
                <w:sz w:val="18"/>
                <w:szCs w:val="18"/>
                <w:lang w:val="id-ID"/>
              </w:rPr>
            </w:pPr>
            <w:r w:rsidRPr="00E920FA">
              <w:rPr>
                <w:rFonts w:ascii="Arial" w:hAnsi="Arial" w:cs="Arial"/>
                <w:b/>
                <w:sz w:val="18"/>
                <w:szCs w:val="18"/>
                <w:lang w:val="id-ID"/>
              </w:rPr>
              <w:t xml:space="preserve">Frekuensi </w:t>
            </w:r>
            <w:r w:rsidRPr="00E920FA">
              <w:rPr>
                <w:rFonts w:ascii="Arial" w:hAnsi="Arial" w:cs="Arial"/>
                <w:b/>
                <w:i/>
                <w:sz w:val="18"/>
                <w:szCs w:val="18"/>
                <w:lang w:val="id-ID"/>
              </w:rPr>
              <w:t>Suction</w:t>
            </w:r>
          </w:p>
        </w:tc>
        <w:tc>
          <w:tcPr>
            <w:tcW w:w="1985" w:type="dxa"/>
            <w:gridSpan w:val="4"/>
            <w:vAlign w:val="center"/>
          </w:tcPr>
          <w:p w14:paraId="2198244D" w14:textId="77777777" w:rsidR="00C31C9A" w:rsidRPr="00E920FA" w:rsidRDefault="00C31C9A" w:rsidP="008579F1">
            <w:pPr>
              <w:jc w:val="center"/>
              <w:rPr>
                <w:rFonts w:ascii="Arial" w:hAnsi="Arial" w:cs="Arial"/>
                <w:b/>
                <w:sz w:val="18"/>
                <w:szCs w:val="18"/>
                <w:lang w:val="id-ID"/>
              </w:rPr>
            </w:pPr>
            <w:r w:rsidRPr="00E920FA">
              <w:rPr>
                <w:rFonts w:ascii="Arial" w:hAnsi="Arial" w:cs="Arial"/>
                <w:b/>
                <w:sz w:val="18"/>
                <w:szCs w:val="18"/>
                <w:lang w:val="id-ID"/>
              </w:rPr>
              <w:t>Kejadian VAP</w:t>
            </w:r>
          </w:p>
        </w:tc>
        <w:tc>
          <w:tcPr>
            <w:tcW w:w="992" w:type="dxa"/>
            <w:gridSpan w:val="2"/>
            <w:vMerge w:val="restart"/>
            <w:vAlign w:val="center"/>
          </w:tcPr>
          <w:p w14:paraId="64B55558" w14:textId="77777777" w:rsidR="00C31C9A" w:rsidRPr="00E920FA" w:rsidRDefault="00C31C9A" w:rsidP="008579F1">
            <w:pPr>
              <w:jc w:val="center"/>
              <w:rPr>
                <w:rFonts w:ascii="Arial" w:hAnsi="Arial" w:cs="Arial"/>
                <w:b/>
                <w:sz w:val="18"/>
                <w:szCs w:val="18"/>
                <w:lang w:val="id-ID"/>
              </w:rPr>
            </w:pPr>
            <w:r w:rsidRPr="00E920FA">
              <w:rPr>
                <w:rFonts w:ascii="Arial" w:hAnsi="Arial" w:cs="Arial"/>
                <w:b/>
                <w:sz w:val="18"/>
                <w:szCs w:val="18"/>
                <w:lang w:val="id-ID"/>
              </w:rPr>
              <w:t>Total</w:t>
            </w:r>
          </w:p>
        </w:tc>
        <w:tc>
          <w:tcPr>
            <w:tcW w:w="425" w:type="dxa"/>
            <w:vMerge w:val="restart"/>
            <w:tcBorders>
              <w:right w:val="nil"/>
            </w:tcBorders>
            <w:vAlign w:val="center"/>
          </w:tcPr>
          <w:p w14:paraId="4C6B51B1" w14:textId="77777777" w:rsidR="00CB290A" w:rsidRDefault="00C31C9A" w:rsidP="00CB290A">
            <w:pPr>
              <w:ind w:left="-108" w:right="-113"/>
              <w:jc w:val="center"/>
              <w:rPr>
                <w:rFonts w:ascii="Arial" w:hAnsi="Arial" w:cs="Arial"/>
                <w:b/>
                <w:sz w:val="16"/>
                <w:szCs w:val="16"/>
                <w:lang w:val="id-ID"/>
              </w:rPr>
            </w:pPr>
            <w:r w:rsidRPr="00CB290A">
              <w:rPr>
                <w:rFonts w:ascii="Arial" w:hAnsi="Arial" w:cs="Arial"/>
                <w:b/>
                <w:sz w:val="16"/>
                <w:szCs w:val="16"/>
                <w:lang w:val="id-ID"/>
              </w:rPr>
              <w:t xml:space="preserve">P </w:t>
            </w:r>
          </w:p>
          <w:p w14:paraId="1B97F3BA" w14:textId="4A26C549" w:rsidR="00C31C9A" w:rsidRPr="00CB290A" w:rsidRDefault="00C31C9A" w:rsidP="00CB290A">
            <w:pPr>
              <w:ind w:left="-108" w:right="-113"/>
              <w:jc w:val="center"/>
              <w:rPr>
                <w:rFonts w:ascii="Arial" w:hAnsi="Arial" w:cs="Arial"/>
                <w:b/>
                <w:i/>
                <w:sz w:val="16"/>
                <w:szCs w:val="16"/>
                <w:lang w:val="id-ID"/>
              </w:rPr>
            </w:pPr>
            <w:r w:rsidRPr="00CB290A">
              <w:rPr>
                <w:rFonts w:ascii="Arial" w:hAnsi="Arial" w:cs="Arial"/>
                <w:b/>
                <w:i/>
                <w:sz w:val="16"/>
                <w:szCs w:val="16"/>
                <w:lang w:val="id-ID"/>
              </w:rPr>
              <w:t>Value</w:t>
            </w:r>
          </w:p>
        </w:tc>
        <w:tc>
          <w:tcPr>
            <w:tcW w:w="425" w:type="dxa"/>
            <w:vMerge w:val="restart"/>
            <w:tcBorders>
              <w:left w:val="nil"/>
            </w:tcBorders>
            <w:vAlign w:val="center"/>
          </w:tcPr>
          <w:p w14:paraId="2F6DE97C" w14:textId="77777777" w:rsidR="00C31C9A" w:rsidRPr="00E920FA" w:rsidRDefault="00C31C9A" w:rsidP="00CB290A">
            <w:pPr>
              <w:ind w:left="-112" w:right="-110"/>
              <w:jc w:val="center"/>
              <w:rPr>
                <w:rFonts w:ascii="Arial" w:hAnsi="Arial" w:cs="Arial"/>
                <w:b/>
                <w:sz w:val="18"/>
                <w:szCs w:val="18"/>
                <w:lang w:val="id-ID"/>
              </w:rPr>
            </w:pPr>
            <w:r w:rsidRPr="00E920FA">
              <w:rPr>
                <w:rFonts w:ascii="Arial" w:hAnsi="Arial" w:cs="Arial"/>
                <w:b/>
                <w:sz w:val="18"/>
                <w:szCs w:val="18"/>
                <w:lang w:val="id-ID"/>
              </w:rPr>
              <w:t>Cl</w:t>
            </w:r>
          </w:p>
        </w:tc>
      </w:tr>
      <w:tr w:rsidR="00C31C9A" w:rsidRPr="00E920FA" w14:paraId="4F0AD045" w14:textId="77777777" w:rsidTr="00CB290A">
        <w:trPr>
          <w:trHeight w:val="85"/>
        </w:trPr>
        <w:tc>
          <w:tcPr>
            <w:tcW w:w="993" w:type="dxa"/>
            <w:vMerge/>
            <w:vAlign w:val="center"/>
          </w:tcPr>
          <w:p w14:paraId="54ACD1C5" w14:textId="77777777" w:rsidR="00C31C9A" w:rsidRPr="00E920FA" w:rsidRDefault="00C31C9A" w:rsidP="008579F1">
            <w:pPr>
              <w:jc w:val="center"/>
              <w:rPr>
                <w:rFonts w:ascii="Arial" w:hAnsi="Arial" w:cs="Arial"/>
                <w:sz w:val="18"/>
                <w:szCs w:val="18"/>
              </w:rPr>
            </w:pPr>
          </w:p>
        </w:tc>
        <w:tc>
          <w:tcPr>
            <w:tcW w:w="992" w:type="dxa"/>
            <w:gridSpan w:val="2"/>
            <w:vAlign w:val="center"/>
          </w:tcPr>
          <w:p w14:paraId="04F8679C" w14:textId="77777777" w:rsidR="00C31C9A" w:rsidRPr="00E920FA" w:rsidRDefault="00C31C9A" w:rsidP="008579F1">
            <w:pPr>
              <w:jc w:val="center"/>
              <w:rPr>
                <w:rFonts w:ascii="Arial" w:hAnsi="Arial" w:cs="Arial"/>
                <w:b/>
                <w:sz w:val="18"/>
                <w:szCs w:val="18"/>
                <w:lang w:val="id-ID"/>
              </w:rPr>
            </w:pPr>
            <w:r w:rsidRPr="00E920FA">
              <w:rPr>
                <w:rFonts w:ascii="Arial" w:hAnsi="Arial" w:cs="Arial"/>
                <w:b/>
                <w:sz w:val="18"/>
                <w:szCs w:val="18"/>
                <w:lang w:val="id-ID"/>
              </w:rPr>
              <w:t>VAP</w:t>
            </w:r>
          </w:p>
        </w:tc>
        <w:tc>
          <w:tcPr>
            <w:tcW w:w="993" w:type="dxa"/>
            <w:gridSpan w:val="2"/>
            <w:vAlign w:val="center"/>
          </w:tcPr>
          <w:p w14:paraId="48AB7482" w14:textId="77777777" w:rsidR="00C31C9A" w:rsidRPr="00E920FA" w:rsidRDefault="00C31C9A" w:rsidP="008579F1">
            <w:pPr>
              <w:jc w:val="center"/>
              <w:rPr>
                <w:rFonts w:ascii="Arial" w:hAnsi="Arial" w:cs="Arial"/>
                <w:b/>
                <w:sz w:val="18"/>
                <w:szCs w:val="18"/>
                <w:lang w:val="id-ID"/>
              </w:rPr>
            </w:pPr>
            <w:r w:rsidRPr="00E920FA">
              <w:rPr>
                <w:rFonts w:ascii="Arial" w:hAnsi="Arial" w:cs="Arial"/>
                <w:b/>
                <w:sz w:val="18"/>
                <w:szCs w:val="18"/>
                <w:lang w:val="id-ID"/>
              </w:rPr>
              <w:t>Tidak VAP</w:t>
            </w:r>
          </w:p>
        </w:tc>
        <w:tc>
          <w:tcPr>
            <w:tcW w:w="992" w:type="dxa"/>
            <w:gridSpan w:val="2"/>
            <w:vMerge/>
            <w:vAlign w:val="center"/>
          </w:tcPr>
          <w:p w14:paraId="74A178D7" w14:textId="77777777" w:rsidR="00C31C9A" w:rsidRPr="00E920FA" w:rsidRDefault="00C31C9A" w:rsidP="008579F1">
            <w:pPr>
              <w:jc w:val="center"/>
              <w:rPr>
                <w:rFonts w:ascii="Arial" w:hAnsi="Arial" w:cs="Arial"/>
                <w:sz w:val="18"/>
                <w:szCs w:val="18"/>
              </w:rPr>
            </w:pPr>
          </w:p>
        </w:tc>
        <w:tc>
          <w:tcPr>
            <w:tcW w:w="425" w:type="dxa"/>
            <w:vMerge/>
            <w:tcBorders>
              <w:right w:val="nil"/>
            </w:tcBorders>
            <w:vAlign w:val="center"/>
          </w:tcPr>
          <w:p w14:paraId="71A5B33C" w14:textId="77777777" w:rsidR="00C31C9A" w:rsidRPr="00E920FA" w:rsidRDefault="00C31C9A" w:rsidP="008579F1">
            <w:pPr>
              <w:jc w:val="center"/>
              <w:rPr>
                <w:rFonts w:ascii="Arial" w:hAnsi="Arial" w:cs="Arial"/>
                <w:sz w:val="18"/>
                <w:szCs w:val="18"/>
              </w:rPr>
            </w:pPr>
          </w:p>
        </w:tc>
        <w:tc>
          <w:tcPr>
            <w:tcW w:w="425" w:type="dxa"/>
            <w:vMerge/>
            <w:tcBorders>
              <w:left w:val="nil"/>
            </w:tcBorders>
            <w:vAlign w:val="center"/>
          </w:tcPr>
          <w:p w14:paraId="7CD9EA9F" w14:textId="77777777" w:rsidR="00C31C9A" w:rsidRPr="00E920FA" w:rsidRDefault="00C31C9A" w:rsidP="008579F1">
            <w:pPr>
              <w:jc w:val="center"/>
              <w:rPr>
                <w:rFonts w:ascii="Arial" w:hAnsi="Arial" w:cs="Arial"/>
                <w:sz w:val="18"/>
                <w:szCs w:val="18"/>
              </w:rPr>
            </w:pPr>
          </w:p>
        </w:tc>
      </w:tr>
      <w:tr w:rsidR="00C31C9A" w:rsidRPr="00E920FA" w14:paraId="4A36F33D" w14:textId="77777777" w:rsidTr="00CB290A">
        <w:tc>
          <w:tcPr>
            <w:tcW w:w="993" w:type="dxa"/>
            <w:vMerge/>
            <w:vAlign w:val="center"/>
          </w:tcPr>
          <w:p w14:paraId="6CE4C04E" w14:textId="77777777" w:rsidR="00C31C9A" w:rsidRPr="00E920FA" w:rsidRDefault="00C31C9A" w:rsidP="008579F1">
            <w:pPr>
              <w:jc w:val="center"/>
              <w:rPr>
                <w:rFonts w:ascii="Arial" w:hAnsi="Arial" w:cs="Arial"/>
                <w:sz w:val="18"/>
                <w:szCs w:val="18"/>
              </w:rPr>
            </w:pPr>
          </w:p>
        </w:tc>
        <w:tc>
          <w:tcPr>
            <w:tcW w:w="425" w:type="dxa"/>
            <w:vAlign w:val="center"/>
          </w:tcPr>
          <w:p w14:paraId="1EB256FD" w14:textId="77777777" w:rsidR="00C31C9A" w:rsidRPr="00E920FA" w:rsidRDefault="00C31C9A" w:rsidP="008579F1">
            <w:pPr>
              <w:jc w:val="center"/>
              <w:rPr>
                <w:rFonts w:ascii="Arial" w:hAnsi="Arial" w:cs="Arial"/>
                <w:b/>
                <w:sz w:val="18"/>
                <w:szCs w:val="18"/>
                <w:lang w:val="id-ID"/>
              </w:rPr>
            </w:pPr>
            <w:r w:rsidRPr="00E920FA">
              <w:rPr>
                <w:rFonts w:ascii="Arial" w:hAnsi="Arial" w:cs="Arial"/>
                <w:b/>
                <w:sz w:val="18"/>
                <w:szCs w:val="18"/>
                <w:lang w:val="id-ID"/>
              </w:rPr>
              <w:t>N</w:t>
            </w:r>
          </w:p>
        </w:tc>
        <w:tc>
          <w:tcPr>
            <w:tcW w:w="567" w:type="dxa"/>
            <w:vAlign w:val="center"/>
          </w:tcPr>
          <w:p w14:paraId="3ABFFC0E" w14:textId="77777777" w:rsidR="00C31C9A" w:rsidRPr="00E920FA" w:rsidRDefault="00C31C9A" w:rsidP="00CB290A">
            <w:pPr>
              <w:ind w:left="-163" w:right="-95"/>
              <w:jc w:val="center"/>
              <w:rPr>
                <w:rFonts w:ascii="Arial" w:hAnsi="Arial" w:cs="Arial"/>
                <w:b/>
                <w:sz w:val="18"/>
                <w:szCs w:val="18"/>
                <w:lang w:val="id-ID"/>
              </w:rPr>
            </w:pPr>
            <w:r w:rsidRPr="00E920FA">
              <w:rPr>
                <w:rFonts w:ascii="Arial" w:hAnsi="Arial" w:cs="Arial"/>
                <w:b/>
                <w:sz w:val="18"/>
                <w:szCs w:val="18"/>
                <w:lang w:val="id-ID"/>
              </w:rPr>
              <w:t>%</w:t>
            </w:r>
          </w:p>
        </w:tc>
        <w:tc>
          <w:tcPr>
            <w:tcW w:w="426" w:type="dxa"/>
            <w:vAlign w:val="center"/>
          </w:tcPr>
          <w:p w14:paraId="72357E3F" w14:textId="77777777" w:rsidR="00C31C9A" w:rsidRPr="00E920FA" w:rsidRDefault="00C31C9A" w:rsidP="008579F1">
            <w:pPr>
              <w:jc w:val="center"/>
              <w:rPr>
                <w:rFonts w:ascii="Arial" w:hAnsi="Arial" w:cs="Arial"/>
                <w:b/>
                <w:sz w:val="18"/>
                <w:szCs w:val="18"/>
                <w:lang w:val="id-ID"/>
              </w:rPr>
            </w:pPr>
            <w:r w:rsidRPr="00E920FA">
              <w:rPr>
                <w:rFonts w:ascii="Arial" w:hAnsi="Arial" w:cs="Arial"/>
                <w:b/>
                <w:sz w:val="18"/>
                <w:szCs w:val="18"/>
                <w:lang w:val="id-ID"/>
              </w:rPr>
              <w:t>N</w:t>
            </w:r>
          </w:p>
        </w:tc>
        <w:tc>
          <w:tcPr>
            <w:tcW w:w="567" w:type="dxa"/>
            <w:vAlign w:val="center"/>
          </w:tcPr>
          <w:p w14:paraId="09393CF0" w14:textId="77777777" w:rsidR="00C31C9A" w:rsidRPr="00E920FA" w:rsidRDefault="00C31C9A" w:rsidP="008579F1">
            <w:pPr>
              <w:jc w:val="center"/>
              <w:rPr>
                <w:rFonts w:ascii="Arial" w:hAnsi="Arial" w:cs="Arial"/>
                <w:b/>
                <w:sz w:val="18"/>
                <w:szCs w:val="18"/>
                <w:lang w:val="id-ID"/>
              </w:rPr>
            </w:pPr>
            <w:r w:rsidRPr="00E920FA">
              <w:rPr>
                <w:rFonts w:ascii="Arial" w:hAnsi="Arial" w:cs="Arial"/>
                <w:b/>
                <w:sz w:val="18"/>
                <w:szCs w:val="18"/>
                <w:lang w:val="id-ID"/>
              </w:rPr>
              <w:t>%</w:t>
            </w:r>
          </w:p>
        </w:tc>
        <w:tc>
          <w:tcPr>
            <w:tcW w:w="425" w:type="dxa"/>
            <w:vAlign w:val="center"/>
          </w:tcPr>
          <w:p w14:paraId="73E37503" w14:textId="77777777" w:rsidR="00C31C9A" w:rsidRPr="00E920FA" w:rsidRDefault="00C31C9A" w:rsidP="008579F1">
            <w:pPr>
              <w:jc w:val="center"/>
              <w:rPr>
                <w:rFonts w:ascii="Arial" w:hAnsi="Arial" w:cs="Arial"/>
                <w:b/>
                <w:sz w:val="18"/>
                <w:szCs w:val="18"/>
                <w:lang w:val="id-ID"/>
              </w:rPr>
            </w:pPr>
            <w:r w:rsidRPr="00E920FA">
              <w:rPr>
                <w:rFonts w:ascii="Arial" w:hAnsi="Arial" w:cs="Arial"/>
                <w:b/>
                <w:sz w:val="18"/>
                <w:szCs w:val="18"/>
                <w:lang w:val="id-ID"/>
              </w:rPr>
              <w:t>N</w:t>
            </w:r>
          </w:p>
        </w:tc>
        <w:tc>
          <w:tcPr>
            <w:tcW w:w="567" w:type="dxa"/>
            <w:vAlign w:val="center"/>
          </w:tcPr>
          <w:p w14:paraId="780CEC46" w14:textId="77777777" w:rsidR="00C31C9A" w:rsidRPr="00E920FA" w:rsidRDefault="00C31C9A" w:rsidP="008579F1">
            <w:pPr>
              <w:jc w:val="center"/>
              <w:rPr>
                <w:rFonts w:ascii="Arial" w:hAnsi="Arial" w:cs="Arial"/>
                <w:b/>
                <w:sz w:val="18"/>
                <w:szCs w:val="18"/>
                <w:lang w:val="id-ID"/>
              </w:rPr>
            </w:pPr>
            <w:r w:rsidRPr="00E920FA">
              <w:rPr>
                <w:rFonts w:ascii="Arial" w:hAnsi="Arial" w:cs="Arial"/>
                <w:b/>
                <w:sz w:val="18"/>
                <w:szCs w:val="18"/>
                <w:lang w:val="id-ID"/>
              </w:rPr>
              <w:t>%</w:t>
            </w:r>
          </w:p>
        </w:tc>
        <w:tc>
          <w:tcPr>
            <w:tcW w:w="425" w:type="dxa"/>
            <w:vMerge/>
            <w:tcBorders>
              <w:right w:val="nil"/>
            </w:tcBorders>
            <w:vAlign w:val="center"/>
          </w:tcPr>
          <w:p w14:paraId="22D120C2" w14:textId="77777777" w:rsidR="00C31C9A" w:rsidRPr="00E920FA" w:rsidRDefault="00C31C9A" w:rsidP="008579F1">
            <w:pPr>
              <w:jc w:val="center"/>
              <w:rPr>
                <w:rFonts w:ascii="Arial" w:hAnsi="Arial" w:cs="Arial"/>
                <w:sz w:val="18"/>
                <w:szCs w:val="18"/>
              </w:rPr>
            </w:pPr>
          </w:p>
        </w:tc>
        <w:tc>
          <w:tcPr>
            <w:tcW w:w="425" w:type="dxa"/>
            <w:vMerge/>
            <w:tcBorders>
              <w:left w:val="nil"/>
            </w:tcBorders>
            <w:vAlign w:val="center"/>
          </w:tcPr>
          <w:p w14:paraId="4BE27889" w14:textId="77777777" w:rsidR="00C31C9A" w:rsidRPr="00E920FA" w:rsidRDefault="00C31C9A" w:rsidP="008579F1">
            <w:pPr>
              <w:jc w:val="center"/>
              <w:rPr>
                <w:rFonts w:ascii="Arial" w:hAnsi="Arial" w:cs="Arial"/>
                <w:sz w:val="18"/>
                <w:szCs w:val="18"/>
              </w:rPr>
            </w:pPr>
          </w:p>
        </w:tc>
      </w:tr>
      <w:tr w:rsidR="00C31C9A" w:rsidRPr="00E920FA" w14:paraId="30B2324D" w14:textId="77777777" w:rsidTr="00CB290A">
        <w:tc>
          <w:tcPr>
            <w:tcW w:w="993" w:type="dxa"/>
            <w:vAlign w:val="center"/>
          </w:tcPr>
          <w:p w14:paraId="391E5256" w14:textId="77777777" w:rsidR="00C31C9A" w:rsidRPr="00E920FA" w:rsidRDefault="00C31C9A" w:rsidP="008579F1">
            <w:pPr>
              <w:jc w:val="center"/>
              <w:rPr>
                <w:rFonts w:ascii="Arial" w:hAnsi="Arial" w:cs="Arial"/>
                <w:sz w:val="18"/>
                <w:szCs w:val="18"/>
                <w:lang w:val="id-ID"/>
              </w:rPr>
            </w:pPr>
            <w:r w:rsidRPr="00E920FA">
              <w:rPr>
                <w:rFonts w:ascii="Arial" w:hAnsi="Arial" w:cs="Arial"/>
                <w:sz w:val="18"/>
                <w:szCs w:val="18"/>
                <w:lang w:val="id-ID"/>
              </w:rPr>
              <w:t>Rendah</w:t>
            </w:r>
          </w:p>
        </w:tc>
        <w:tc>
          <w:tcPr>
            <w:tcW w:w="425" w:type="dxa"/>
            <w:vAlign w:val="center"/>
          </w:tcPr>
          <w:p w14:paraId="5B498BA7" w14:textId="77777777" w:rsidR="00C31C9A" w:rsidRPr="00E920FA" w:rsidRDefault="00C31C9A" w:rsidP="008579F1">
            <w:pPr>
              <w:jc w:val="center"/>
              <w:rPr>
                <w:rFonts w:ascii="Arial" w:hAnsi="Arial" w:cs="Arial"/>
                <w:sz w:val="18"/>
                <w:szCs w:val="18"/>
                <w:lang w:val="id-ID"/>
              </w:rPr>
            </w:pPr>
            <w:r w:rsidRPr="00E920FA">
              <w:rPr>
                <w:rFonts w:ascii="Arial" w:hAnsi="Arial" w:cs="Arial"/>
                <w:sz w:val="18"/>
                <w:szCs w:val="18"/>
                <w:lang w:val="id-ID"/>
              </w:rPr>
              <w:t>3</w:t>
            </w:r>
          </w:p>
        </w:tc>
        <w:tc>
          <w:tcPr>
            <w:tcW w:w="567" w:type="dxa"/>
            <w:vAlign w:val="center"/>
          </w:tcPr>
          <w:p w14:paraId="2F7F5A6A" w14:textId="77777777" w:rsidR="00C31C9A" w:rsidRPr="00E920FA" w:rsidRDefault="00C31C9A" w:rsidP="00CB290A">
            <w:pPr>
              <w:ind w:left="-163" w:right="-111"/>
              <w:jc w:val="center"/>
              <w:rPr>
                <w:rFonts w:ascii="Arial" w:hAnsi="Arial" w:cs="Arial"/>
                <w:sz w:val="18"/>
                <w:szCs w:val="18"/>
                <w:lang w:val="id-ID"/>
              </w:rPr>
            </w:pPr>
            <w:r w:rsidRPr="00E920FA">
              <w:rPr>
                <w:rFonts w:ascii="Arial" w:hAnsi="Arial" w:cs="Arial"/>
                <w:sz w:val="18"/>
                <w:szCs w:val="18"/>
                <w:lang w:val="id-ID"/>
              </w:rPr>
              <w:t>20,0</w:t>
            </w:r>
          </w:p>
        </w:tc>
        <w:tc>
          <w:tcPr>
            <w:tcW w:w="426" w:type="dxa"/>
            <w:vAlign w:val="center"/>
          </w:tcPr>
          <w:p w14:paraId="43BC58B1" w14:textId="77777777" w:rsidR="00C31C9A" w:rsidRPr="00E920FA" w:rsidRDefault="00C31C9A" w:rsidP="008579F1">
            <w:pPr>
              <w:jc w:val="center"/>
              <w:rPr>
                <w:rFonts w:ascii="Arial" w:hAnsi="Arial" w:cs="Arial"/>
                <w:sz w:val="18"/>
                <w:szCs w:val="18"/>
                <w:lang w:val="id-ID"/>
              </w:rPr>
            </w:pPr>
            <w:r w:rsidRPr="00E920FA">
              <w:rPr>
                <w:rFonts w:ascii="Arial" w:hAnsi="Arial" w:cs="Arial"/>
                <w:sz w:val="18"/>
                <w:szCs w:val="18"/>
                <w:lang w:val="id-ID"/>
              </w:rPr>
              <w:t>5</w:t>
            </w:r>
          </w:p>
        </w:tc>
        <w:tc>
          <w:tcPr>
            <w:tcW w:w="567" w:type="dxa"/>
            <w:vAlign w:val="center"/>
          </w:tcPr>
          <w:p w14:paraId="2BA36361" w14:textId="77777777" w:rsidR="00C31C9A" w:rsidRPr="00E920FA" w:rsidRDefault="00C31C9A" w:rsidP="008579F1">
            <w:pPr>
              <w:jc w:val="center"/>
              <w:rPr>
                <w:rFonts w:ascii="Arial" w:hAnsi="Arial" w:cs="Arial"/>
                <w:sz w:val="18"/>
                <w:szCs w:val="18"/>
                <w:lang w:val="id-ID"/>
              </w:rPr>
            </w:pPr>
            <w:r w:rsidRPr="00E920FA">
              <w:rPr>
                <w:rFonts w:ascii="Arial" w:hAnsi="Arial" w:cs="Arial"/>
                <w:sz w:val="18"/>
                <w:szCs w:val="18"/>
                <w:lang w:val="id-ID"/>
              </w:rPr>
              <w:t>33,3</w:t>
            </w:r>
          </w:p>
        </w:tc>
        <w:tc>
          <w:tcPr>
            <w:tcW w:w="425" w:type="dxa"/>
            <w:vAlign w:val="center"/>
          </w:tcPr>
          <w:p w14:paraId="36285B5A" w14:textId="77777777" w:rsidR="00C31C9A" w:rsidRPr="00E920FA" w:rsidRDefault="00C31C9A" w:rsidP="008579F1">
            <w:pPr>
              <w:jc w:val="center"/>
              <w:rPr>
                <w:rFonts w:ascii="Arial" w:hAnsi="Arial" w:cs="Arial"/>
                <w:sz w:val="18"/>
                <w:szCs w:val="18"/>
                <w:lang w:val="id-ID"/>
              </w:rPr>
            </w:pPr>
            <w:r w:rsidRPr="00E920FA">
              <w:rPr>
                <w:rFonts w:ascii="Arial" w:hAnsi="Arial" w:cs="Arial"/>
                <w:sz w:val="18"/>
                <w:szCs w:val="18"/>
                <w:lang w:val="id-ID"/>
              </w:rPr>
              <w:t>8</w:t>
            </w:r>
          </w:p>
        </w:tc>
        <w:tc>
          <w:tcPr>
            <w:tcW w:w="567" w:type="dxa"/>
            <w:vAlign w:val="center"/>
          </w:tcPr>
          <w:p w14:paraId="454560BD" w14:textId="77777777" w:rsidR="00C31C9A" w:rsidRPr="00E920FA" w:rsidRDefault="00C31C9A" w:rsidP="008579F1">
            <w:pPr>
              <w:jc w:val="center"/>
              <w:rPr>
                <w:rFonts w:ascii="Arial" w:hAnsi="Arial" w:cs="Arial"/>
                <w:sz w:val="18"/>
                <w:szCs w:val="18"/>
                <w:lang w:val="id-ID"/>
              </w:rPr>
            </w:pPr>
            <w:r w:rsidRPr="00E920FA">
              <w:rPr>
                <w:rFonts w:ascii="Arial" w:hAnsi="Arial" w:cs="Arial"/>
                <w:sz w:val="18"/>
                <w:szCs w:val="18"/>
                <w:lang w:val="id-ID"/>
              </w:rPr>
              <w:t>53,3</w:t>
            </w:r>
          </w:p>
        </w:tc>
        <w:tc>
          <w:tcPr>
            <w:tcW w:w="425" w:type="dxa"/>
            <w:vMerge w:val="restart"/>
            <w:tcBorders>
              <w:right w:val="nil"/>
            </w:tcBorders>
            <w:textDirection w:val="tbRl"/>
            <w:vAlign w:val="center"/>
          </w:tcPr>
          <w:p w14:paraId="119D12B9" w14:textId="77777777" w:rsidR="00C31C9A" w:rsidRPr="00E920FA" w:rsidRDefault="00C31C9A" w:rsidP="00CB290A">
            <w:pPr>
              <w:ind w:left="113" w:right="113"/>
              <w:jc w:val="center"/>
              <w:rPr>
                <w:rFonts w:ascii="Arial" w:hAnsi="Arial" w:cs="Arial"/>
                <w:sz w:val="18"/>
                <w:szCs w:val="18"/>
                <w:lang w:val="id-ID"/>
              </w:rPr>
            </w:pPr>
            <w:r w:rsidRPr="00E920FA">
              <w:rPr>
                <w:rFonts w:ascii="Arial" w:hAnsi="Arial" w:cs="Arial"/>
                <w:sz w:val="18"/>
                <w:szCs w:val="18"/>
                <w:lang w:val="id-ID"/>
              </w:rPr>
              <w:t>0,026</w:t>
            </w:r>
          </w:p>
        </w:tc>
        <w:tc>
          <w:tcPr>
            <w:tcW w:w="425" w:type="dxa"/>
            <w:vMerge w:val="restart"/>
            <w:tcBorders>
              <w:left w:val="nil"/>
            </w:tcBorders>
            <w:vAlign w:val="center"/>
          </w:tcPr>
          <w:p w14:paraId="51E3F170" w14:textId="77777777" w:rsidR="00C31C9A" w:rsidRPr="00E920FA" w:rsidRDefault="00C31C9A" w:rsidP="00CB290A">
            <w:pPr>
              <w:ind w:left="-112" w:right="-110"/>
              <w:jc w:val="center"/>
              <w:rPr>
                <w:rFonts w:ascii="Arial" w:hAnsi="Arial" w:cs="Arial"/>
                <w:sz w:val="18"/>
                <w:szCs w:val="18"/>
                <w:lang w:val="id-ID"/>
              </w:rPr>
            </w:pPr>
            <w:r w:rsidRPr="00E920FA">
              <w:rPr>
                <w:rFonts w:ascii="Arial" w:hAnsi="Arial" w:cs="Arial"/>
                <w:sz w:val="18"/>
                <w:szCs w:val="18"/>
                <w:lang w:val="id-ID"/>
              </w:rPr>
              <w:t>95%</w:t>
            </w:r>
          </w:p>
        </w:tc>
      </w:tr>
      <w:tr w:rsidR="00C31C9A" w:rsidRPr="00E920FA" w14:paraId="5C69CB6F" w14:textId="77777777" w:rsidTr="00CB290A">
        <w:tc>
          <w:tcPr>
            <w:tcW w:w="993" w:type="dxa"/>
            <w:vAlign w:val="center"/>
          </w:tcPr>
          <w:p w14:paraId="3F407AEE" w14:textId="77777777" w:rsidR="00C31C9A" w:rsidRPr="00E920FA" w:rsidRDefault="00C31C9A" w:rsidP="008579F1">
            <w:pPr>
              <w:jc w:val="center"/>
              <w:rPr>
                <w:rFonts w:ascii="Arial" w:hAnsi="Arial" w:cs="Arial"/>
                <w:sz w:val="18"/>
                <w:szCs w:val="18"/>
                <w:lang w:val="id-ID"/>
              </w:rPr>
            </w:pPr>
            <w:r w:rsidRPr="00E920FA">
              <w:rPr>
                <w:rFonts w:ascii="Arial" w:hAnsi="Arial" w:cs="Arial"/>
                <w:sz w:val="18"/>
                <w:szCs w:val="18"/>
                <w:lang w:val="id-ID"/>
              </w:rPr>
              <w:t>Tinggi</w:t>
            </w:r>
          </w:p>
        </w:tc>
        <w:tc>
          <w:tcPr>
            <w:tcW w:w="425" w:type="dxa"/>
            <w:vAlign w:val="center"/>
          </w:tcPr>
          <w:p w14:paraId="27B8D6D4" w14:textId="77777777" w:rsidR="00C31C9A" w:rsidRPr="00E920FA" w:rsidRDefault="00C31C9A" w:rsidP="008579F1">
            <w:pPr>
              <w:jc w:val="center"/>
              <w:rPr>
                <w:rFonts w:ascii="Arial" w:hAnsi="Arial" w:cs="Arial"/>
                <w:sz w:val="18"/>
                <w:szCs w:val="18"/>
                <w:lang w:val="id-ID"/>
              </w:rPr>
            </w:pPr>
            <w:r w:rsidRPr="00E920FA">
              <w:rPr>
                <w:rFonts w:ascii="Arial" w:hAnsi="Arial" w:cs="Arial"/>
                <w:sz w:val="18"/>
                <w:szCs w:val="18"/>
                <w:lang w:val="id-ID"/>
              </w:rPr>
              <w:t>7</w:t>
            </w:r>
          </w:p>
        </w:tc>
        <w:tc>
          <w:tcPr>
            <w:tcW w:w="567" w:type="dxa"/>
            <w:vAlign w:val="center"/>
          </w:tcPr>
          <w:p w14:paraId="791638BC" w14:textId="77777777" w:rsidR="00C31C9A" w:rsidRPr="00E920FA" w:rsidRDefault="00C31C9A" w:rsidP="00CB290A">
            <w:pPr>
              <w:ind w:left="-163" w:right="-111"/>
              <w:jc w:val="center"/>
              <w:rPr>
                <w:rFonts w:ascii="Arial" w:hAnsi="Arial" w:cs="Arial"/>
                <w:sz w:val="18"/>
                <w:szCs w:val="18"/>
                <w:lang w:val="id-ID"/>
              </w:rPr>
            </w:pPr>
            <w:r w:rsidRPr="00E920FA">
              <w:rPr>
                <w:rFonts w:ascii="Arial" w:hAnsi="Arial" w:cs="Arial"/>
                <w:sz w:val="18"/>
                <w:szCs w:val="18"/>
                <w:lang w:val="id-ID"/>
              </w:rPr>
              <w:t>46,67</w:t>
            </w:r>
          </w:p>
        </w:tc>
        <w:tc>
          <w:tcPr>
            <w:tcW w:w="426" w:type="dxa"/>
            <w:vAlign w:val="center"/>
          </w:tcPr>
          <w:p w14:paraId="648B8D90" w14:textId="77777777" w:rsidR="00C31C9A" w:rsidRPr="00E920FA" w:rsidRDefault="00C31C9A" w:rsidP="008579F1">
            <w:pPr>
              <w:jc w:val="center"/>
              <w:rPr>
                <w:rFonts w:ascii="Arial" w:hAnsi="Arial" w:cs="Arial"/>
                <w:sz w:val="18"/>
                <w:szCs w:val="18"/>
                <w:lang w:val="id-ID"/>
              </w:rPr>
            </w:pPr>
            <w:r w:rsidRPr="00E920FA">
              <w:rPr>
                <w:rFonts w:ascii="Arial" w:hAnsi="Arial" w:cs="Arial"/>
                <w:sz w:val="18"/>
                <w:szCs w:val="18"/>
                <w:lang w:val="id-ID"/>
              </w:rPr>
              <w:t>0</w:t>
            </w:r>
          </w:p>
        </w:tc>
        <w:tc>
          <w:tcPr>
            <w:tcW w:w="567" w:type="dxa"/>
            <w:vAlign w:val="center"/>
          </w:tcPr>
          <w:p w14:paraId="58C2C486" w14:textId="77777777" w:rsidR="00C31C9A" w:rsidRPr="00E920FA" w:rsidRDefault="00C31C9A" w:rsidP="008579F1">
            <w:pPr>
              <w:jc w:val="center"/>
              <w:rPr>
                <w:rFonts w:ascii="Arial" w:hAnsi="Arial" w:cs="Arial"/>
                <w:sz w:val="18"/>
                <w:szCs w:val="18"/>
                <w:lang w:val="id-ID"/>
              </w:rPr>
            </w:pPr>
            <w:r w:rsidRPr="00E920FA">
              <w:rPr>
                <w:rFonts w:ascii="Arial" w:hAnsi="Arial" w:cs="Arial"/>
                <w:sz w:val="18"/>
                <w:szCs w:val="18"/>
                <w:lang w:val="id-ID"/>
              </w:rPr>
              <w:t>00,0</w:t>
            </w:r>
          </w:p>
        </w:tc>
        <w:tc>
          <w:tcPr>
            <w:tcW w:w="425" w:type="dxa"/>
            <w:vAlign w:val="center"/>
          </w:tcPr>
          <w:p w14:paraId="42FA2225" w14:textId="77777777" w:rsidR="00C31C9A" w:rsidRPr="00E920FA" w:rsidRDefault="00C31C9A" w:rsidP="008579F1">
            <w:pPr>
              <w:jc w:val="center"/>
              <w:rPr>
                <w:rFonts w:ascii="Arial" w:hAnsi="Arial" w:cs="Arial"/>
                <w:sz w:val="18"/>
                <w:szCs w:val="18"/>
                <w:lang w:val="id-ID"/>
              </w:rPr>
            </w:pPr>
            <w:r w:rsidRPr="00E920FA">
              <w:rPr>
                <w:rFonts w:ascii="Arial" w:hAnsi="Arial" w:cs="Arial"/>
                <w:sz w:val="18"/>
                <w:szCs w:val="18"/>
                <w:lang w:val="id-ID"/>
              </w:rPr>
              <w:t>7</w:t>
            </w:r>
          </w:p>
        </w:tc>
        <w:tc>
          <w:tcPr>
            <w:tcW w:w="567" w:type="dxa"/>
            <w:vAlign w:val="center"/>
          </w:tcPr>
          <w:p w14:paraId="10FCBAA3" w14:textId="77777777" w:rsidR="00C31C9A" w:rsidRPr="00E920FA" w:rsidRDefault="00C31C9A" w:rsidP="008579F1">
            <w:pPr>
              <w:jc w:val="center"/>
              <w:rPr>
                <w:rFonts w:ascii="Arial" w:hAnsi="Arial" w:cs="Arial"/>
                <w:sz w:val="18"/>
                <w:szCs w:val="18"/>
                <w:lang w:val="id-ID"/>
              </w:rPr>
            </w:pPr>
            <w:r w:rsidRPr="00E920FA">
              <w:rPr>
                <w:rFonts w:ascii="Arial" w:hAnsi="Arial" w:cs="Arial"/>
                <w:sz w:val="18"/>
                <w:szCs w:val="18"/>
                <w:lang w:val="id-ID"/>
              </w:rPr>
              <w:t>46,7</w:t>
            </w:r>
          </w:p>
        </w:tc>
        <w:tc>
          <w:tcPr>
            <w:tcW w:w="425" w:type="dxa"/>
            <w:vMerge/>
            <w:tcBorders>
              <w:right w:val="nil"/>
            </w:tcBorders>
            <w:vAlign w:val="center"/>
          </w:tcPr>
          <w:p w14:paraId="4A90C6D9" w14:textId="77777777" w:rsidR="00C31C9A" w:rsidRPr="00E920FA" w:rsidRDefault="00C31C9A" w:rsidP="008579F1">
            <w:pPr>
              <w:jc w:val="center"/>
              <w:rPr>
                <w:rFonts w:ascii="Arial" w:hAnsi="Arial" w:cs="Arial"/>
                <w:sz w:val="18"/>
                <w:szCs w:val="18"/>
              </w:rPr>
            </w:pPr>
          </w:p>
        </w:tc>
        <w:tc>
          <w:tcPr>
            <w:tcW w:w="425" w:type="dxa"/>
            <w:vMerge/>
            <w:tcBorders>
              <w:left w:val="nil"/>
            </w:tcBorders>
            <w:vAlign w:val="center"/>
          </w:tcPr>
          <w:p w14:paraId="2F293F2F" w14:textId="77777777" w:rsidR="00C31C9A" w:rsidRPr="00E920FA" w:rsidRDefault="00C31C9A" w:rsidP="008579F1">
            <w:pPr>
              <w:jc w:val="center"/>
              <w:rPr>
                <w:rFonts w:ascii="Arial" w:hAnsi="Arial" w:cs="Arial"/>
                <w:sz w:val="18"/>
                <w:szCs w:val="18"/>
              </w:rPr>
            </w:pPr>
          </w:p>
        </w:tc>
      </w:tr>
      <w:tr w:rsidR="00C31C9A" w:rsidRPr="00E920FA" w14:paraId="5563666D" w14:textId="77777777" w:rsidTr="00CB290A">
        <w:tc>
          <w:tcPr>
            <w:tcW w:w="993" w:type="dxa"/>
            <w:vAlign w:val="center"/>
          </w:tcPr>
          <w:p w14:paraId="61AE4799" w14:textId="77777777" w:rsidR="00C31C9A" w:rsidRPr="00E920FA" w:rsidRDefault="00C31C9A" w:rsidP="008579F1">
            <w:pPr>
              <w:jc w:val="center"/>
              <w:rPr>
                <w:rFonts w:ascii="Arial" w:hAnsi="Arial" w:cs="Arial"/>
                <w:b/>
                <w:sz w:val="18"/>
                <w:szCs w:val="18"/>
                <w:lang w:val="id-ID"/>
              </w:rPr>
            </w:pPr>
            <w:r w:rsidRPr="00E920FA">
              <w:rPr>
                <w:rFonts w:ascii="Arial" w:hAnsi="Arial" w:cs="Arial"/>
                <w:b/>
                <w:sz w:val="18"/>
                <w:szCs w:val="18"/>
                <w:lang w:val="id-ID"/>
              </w:rPr>
              <w:t>Total</w:t>
            </w:r>
          </w:p>
        </w:tc>
        <w:tc>
          <w:tcPr>
            <w:tcW w:w="425" w:type="dxa"/>
            <w:vAlign w:val="center"/>
          </w:tcPr>
          <w:p w14:paraId="75FDB675" w14:textId="77777777" w:rsidR="00C31C9A" w:rsidRPr="00E920FA" w:rsidRDefault="00C31C9A" w:rsidP="008579F1">
            <w:pPr>
              <w:jc w:val="center"/>
              <w:rPr>
                <w:rFonts w:ascii="Arial" w:hAnsi="Arial" w:cs="Arial"/>
                <w:b/>
                <w:sz w:val="18"/>
                <w:szCs w:val="18"/>
                <w:lang w:val="id-ID"/>
              </w:rPr>
            </w:pPr>
            <w:r w:rsidRPr="00E920FA">
              <w:rPr>
                <w:rFonts w:ascii="Arial" w:hAnsi="Arial" w:cs="Arial"/>
                <w:b/>
                <w:sz w:val="18"/>
                <w:szCs w:val="18"/>
                <w:lang w:val="id-ID"/>
              </w:rPr>
              <w:t>10</w:t>
            </w:r>
          </w:p>
        </w:tc>
        <w:tc>
          <w:tcPr>
            <w:tcW w:w="567" w:type="dxa"/>
            <w:vAlign w:val="center"/>
          </w:tcPr>
          <w:p w14:paraId="214DACB4" w14:textId="77777777" w:rsidR="00C31C9A" w:rsidRPr="00E920FA" w:rsidRDefault="00C31C9A" w:rsidP="00CB290A">
            <w:pPr>
              <w:ind w:left="-163" w:right="-111"/>
              <w:jc w:val="center"/>
              <w:rPr>
                <w:rFonts w:ascii="Arial" w:hAnsi="Arial" w:cs="Arial"/>
                <w:b/>
                <w:sz w:val="18"/>
                <w:szCs w:val="18"/>
                <w:lang w:val="id-ID"/>
              </w:rPr>
            </w:pPr>
            <w:r w:rsidRPr="00E920FA">
              <w:rPr>
                <w:rFonts w:ascii="Arial" w:hAnsi="Arial" w:cs="Arial"/>
                <w:b/>
                <w:sz w:val="18"/>
                <w:szCs w:val="18"/>
                <w:lang w:val="id-ID"/>
              </w:rPr>
              <w:t>66,7</w:t>
            </w:r>
          </w:p>
        </w:tc>
        <w:tc>
          <w:tcPr>
            <w:tcW w:w="426" w:type="dxa"/>
            <w:vAlign w:val="center"/>
          </w:tcPr>
          <w:p w14:paraId="3BE73528" w14:textId="77777777" w:rsidR="00C31C9A" w:rsidRPr="00E920FA" w:rsidRDefault="00C31C9A" w:rsidP="008579F1">
            <w:pPr>
              <w:jc w:val="center"/>
              <w:rPr>
                <w:rFonts w:ascii="Arial" w:hAnsi="Arial" w:cs="Arial"/>
                <w:b/>
                <w:sz w:val="18"/>
                <w:szCs w:val="18"/>
                <w:lang w:val="id-ID"/>
              </w:rPr>
            </w:pPr>
            <w:r w:rsidRPr="00E920FA">
              <w:rPr>
                <w:rFonts w:ascii="Arial" w:hAnsi="Arial" w:cs="Arial"/>
                <w:b/>
                <w:sz w:val="18"/>
                <w:szCs w:val="18"/>
                <w:lang w:val="id-ID"/>
              </w:rPr>
              <w:t>5</w:t>
            </w:r>
          </w:p>
        </w:tc>
        <w:tc>
          <w:tcPr>
            <w:tcW w:w="567" w:type="dxa"/>
            <w:vAlign w:val="center"/>
          </w:tcPr>
          <w:p w14:paraId="2FEF091D" w14:textId="77777777" w:rsidR="00C31C9A" w:rsidRPr="00E920FA" w:rsidRDefault="00C31C9A" w:rsidP="008579F1">
            <w:pPr>
              <w:jc w:val="center"/>
              <w:rPr>
                <w:rFonts w:ascii="Arial" w:hAnsi="Arial" w:cs="Arial"/>
                <w:b/>
                <w:sz w:val="18"/>
                <w:szCs w:val="18"/>
                <w:lang w:val="id-ID"/>
              </w:rPr>
            </w:pPr>
            <w:r w:rsidRPr="00E920FA">
              <w:rPr>
                <w:rFonts w:ascii="Arial" w:hAnsi="Arial" w:cs="Arial"/>
                <w:b/>
                <w:sz w:val="18"/>
                <w:szCs w:val="18"/>
                <w:lang w:val="id-ID"/>
              </w:rPr>
              <w:t>33,3</w:t>
            </w:r>
          </w:p>
        </w:tc>
        <w:tc>
          <w:tcPr>
            <w:tcW w:w="425" w:type="dxa"/>
            <w:vAlign w:val="center"/>
          </w:tcPr>
          <w:p w14:paraId="003D5F40" w14:textId="77777777" w:rsidR="00C31C9A" w:rsidRPr="00E920FA" w:rsidRDefault="00C31C9A" w:rsidP="008579F1">
            <w:pPr>
              <w:jc w:val="center"/>
              <w:rPr>
                <w:rFonts w:ascii="Arial" w:hAnsi="Arial" w:cs="Arial"/>
                <w:b/>
                <w:sz w:val="18"/>
                <w:szCs w:val="18"/>
                <w:lang w:val="id-ID"/>
              </w:rPr>
            </w:pPr>
            <w:r w:rsidRPr="00E920FA">
              <w:rPr>
                <w:rFonts w:ascii="Arial" w:hAnsi="Arial" w:cs="Arial"/>
                <w:b/>
                <w:sz w:val="18"/>
                <w:szCs w:val="18"/>
                <w:lang w:val="id-ID"/>
              </w:rPr>
              <w:t>15</w:t>
            </w:r>
          </w:p>
        </w:tc>
        <w:tc>
          <w:tcPr>
            <w:tcW w:w="567" w:type="dxa"/>
            <w:vAlign w:val="center"/>
          </w:tcPr>
          <w:p w14:paraId="4D7BD930" w14:textId="77777777" w:rsidR="00C31C9A" w:rsidRPr="00E920FA" w:rsidRDefault="00C31C9A" w:rsidP="008579F1">
            <w:pPr>
              <w:jc w:val="center"/>
              <w:rPr>
                <w:rFonts w:ascii="Arial" w:hAnsi="Arial" w:cs="Arial"/>
                <w:b/>
                <w:sz w:val="18"/>
                <w:szCs w:val="18"/>
                <w:lang w:val="id-ID"/>
              </w:rPr>
            </w:pPr>
            <w:r w:rsidRPr="00E920FA">
              <w:rPr>
                <w:rFonts w:ascii="Arial" w:hAnsi="Arial" w:cs="Arial"/>
                <w:b/>
                <w:sz w:val="18"/>
                <w:szCs w:val="18"/>
                <w:lang w:val="id-ID"/>
              </w:rPr>
              <w:t>10</w:t>
            </w:r>
          </w:p>
        </w:tc>
        <w:tc>
          <w:tcPr>
            <w:tcW w:w="425" w:type="dxa"/>
            <w:vMerge/>
            <w:tcBorders>
              <w:right w:val="nil"/>
            </w:tcBorders>
            <w:vAlign w:val="center"/>
          </w:tcPr>
          <w:p w14:paraId="2347F675" w14:textId="77777777" w:rsidR="00C31C9A" w:rsidRPr="00E920FA" w:rsidRDefault="00C31C9A" w:rsidP="008579F1">
            <w:pPr>
              <w:jc w:val="center"/>
              <w:rPr>
                <w:rFonts w:ascii="Arial" w:hAnsi="Arial" w:cs="Arial"/>
                <w:b/>
                <w:sz w:val="18"/>
                <w:szCs w:val="18"/>
              </w:rPr>
            </w:pPr>
          </w:p>
        </w:tc>
        <w:tc>
          <w:tcPr>
            <w:tcW w:w="425" w:type="dxa"/>
            <w:vMerge/>
            <w:tcBorders>
              <w:left w:val="nil"/>
            </w:tcBorders>
            <w:vAlign w:val="center"/>
          </w:tcPr>
          <w:p w14:paraId="1AC6BD93" w14:textId="77777777" w:rsidR="00C31C9A" w:rsidRPr="00E920FA" w:rsidRDefault="00C31C9A" w:rsidP="008579F1">
            <w:pPr>
              <w:jc w:val="center"/>
              <w:rPr>
                <w:rFonts w:ascii="Arial" w:hAnsi="Arial" w:cs="Arial"/>
                <w:b/>
                <w:sz w:val="18"/>
                <w:szCs w:val="18"/>
              </w:rPr>
            </w:pPr>
          </w:p>
        </w:tc>
      </w:tr>
    </w:tbl>
    <w:p w14:paraId="12F22689" w14:textId="77777777" w:rsidR="00CB290A" w:rsidRDefault="00CB290A" w:rsidP="0085605A">
      <w:pPr>
        <w:pStyle w:val="Default"/>
        <w:ind w:firstLine="567"/>
        <w:jc w:val="both"/>
        <w:rPr>
          <w:rFonts w:ascii="Arial" w:hAnsi="Arial" w:cs="Arial"/>
          <w:sz w:val="22"/>
          <w:szCs w:val="22"/>
          <w:lang w:val="id-ID" w:eastAsia="en-ID"/>
        </w:rPr>
      </w:pPr>
    </w:p>
    <w:p w14:paraId="615D3C03" w14:textId="1AF3B84D" w:rsidR="00B77614" w:rsidRPr="0085605A" w:rsidRDefault="0085605A" w:rsidP="0085605A">
      <w:pPr>
        <w:pStyle w:val="Default"/>
        <w:ind w:firstLine="567"/>
        <w:jc w:val="both"/>
        <w:rPr>
          <w:rFonts w:ascii="Arial" w:hAnsi="Arial" w:cs="Arial"/>
          <w:sz w:val="22"/>
          <w:szCs w:val="22"/>
          <w:lang w:val="id-ID" w:eastAsia="en-ID"/>
        </w:rPr>
      </w:pPr>
      <w:r w:rsidRPr="0085605A">
        <w:rPr>
          <w:rFonts w:ascii="Arial" w:hAnsi="Arial" w:cs="Arial"/>
          <w:sz w:val="22"/>
          <w:szCs w:val="22"/>
          <w:lang w:val="id-ID" w:eastAsia="en-ID"/>
        </w:rPr>
        <w:t xml:space="preserve">Tabel 13 memperlihatkan </w:t>
      </w:r>
      <w:r>
        <w:rPr>
          <w:rFonts w:ascii="Arial" w:hAnsi="Arial" w:cs="Arial"/>
          <w:sz w:val="22"/>
          <w:szCs w:val="22"/>
          <w:lang w:val="id-ID" w:eastAsia="en-ID"/>
        </w:rPr>
        <w:t xml:space="preserve">tabel tabulasi silang </w:t>
      </w:r>
      <w:proofErr w:type="spellStart"/>
      <w:r w:rsidRPr="0085605A">
        <w:rPr>
          <w:rFonts w:ascii="Arial" w:eastAsia="Times New Roman" w:hAnsi="Arial" w:cs="Arial"/>
          <w:sz w:val="22"/>
          <w:szCs w:val="22"/>
          <w:lang w:eastAsia="en-ID"/>
        </w:rPr>
        <w:t>hubungan</w:t>
      </w:r>
      <w:proofErr w:type="spellEnd"/>
      <w:r w:rsidRPr="0085605A">
        <w:rPr>
          <w:rFonts w:ascii="Arial" w:eastAsia="Times New Roman" w:hAnsi="Arial" w:cs="Arial"/>
          <w:sz w:val="22"/>
          <w:szCs w:val="22"/>
          <w:lang w:eastAsia="en-ID"/>
        </w:rPr>
        <w:t xml:space="preserve"> </w:t>
      </w:r>
      <w:proofErr w:type="spellStart"/>
      <w:r w:rsidRPr="0085605A">
        <w:rPr>
          <w:rFonts w:ascii="Arial" w:eastAsia="Times New Roman" w:hAnsi="Arial" w:cs="Arial"/>
          <w:sz w:val="22"/>
          <w:szCs w:val="22"/>
          <w:lang w:eastAsia="en-ID"/>
        </w:rPr>
        <w:t>frekuensi</w:t>
      </w:r>
      <w:proofErr w:type="spellEnd"/>
      <w:r w:rsidRPr="0085605A">
        <w:rPr>
          <w:rFonts w:ascii="Arial" w:eastAsia="Times New Roman" w:hAnsi="Arial" w:cs="Arial"/>
          <w:sz w:val="22"/>
          <w:szCs w:val="22"/>
          <w:lang w:eastAsia="en-ID"/>
        </w:rPr>
        <w:t xml:space="preserve"> </w:t>
      </w:r>
      <w:r w:rsidRPr="0085605A">
        <w:rPr>
          <w:rFonts w:ascii="Arial" w:eastAsia="Times New Roman" w:hAnsi="Arial" w:cs="Arial"/>
          <w:i/>
          <w:iCs/>
          <w:sz w:val="22"/>
          <w:szCs w:val="22"/>
          <w:lang w:eastAsia="en-ID"/>
        </w:rPr>
        <w:t>suction</w:t>
      </w:r>
      <w:r w:rsidRPr="0085605A">
        <w:rPr>
          <w:rFonts w:ascii="Arial" w:eastAsia="Times New Roman" w:hAnsi="Arial" w:cs="Arial"/>
          <w:sz w:val="22"/>
          <w:szCs w:val="22"/>
          <w:lang w:eastAsia="en-ID"/>
        </w:rPr>
        <w:t xml:space="preserve"> </w:t>
      </w:r>
      <w:proofErr w:type="spellStart"/>
      <w:r w:rsidRPr="0085605A">
        <w:rPr>
          <w:rFonts w:ascii="Arial" w:eastAsia="Times New Roman" w:hAnsi="Arial" w:cs="Arial"/>
          <w:sz w:val="22"/>
          <w:szCs w:val="22"/>
          <w:lang w:eastAsia="en-ID"/>
        </w:rPr>
        <w:t>terhadap</w:t>
      </w:r>
      <w:proofErr w:type="spellEnd"/>
      <w:r w:rsidRPr="0085605A">
        <w:rPr>
          <w:rFonts w:ascii="Arial" w:eastAsia="Times New Roman" w:hAnsi="Arial" w:cs="Arial"/>
          <w:sz w:val="22"/>
          <w:szCs w:val="22"/>
          <w:lang w:eastAsia="en-ID"/>
        </w:rPr>
        <w:t xml:space="preserve"> </w:t>
      </w:r>
      <w:proofErr w:type="spellStart"/>
      <w:r w:rsidRPr="0085605A">
        <w:rPr>
          <w:rFonts w:ascii="Arial" w:eastAsia="Times New Roman" w:hAnsi="Arial" w:cs="Arial"/>
          <w:sz w:val="22"/>
          <w:szCs w:val="22"/>
          <w:lang w:eastAsia="en-ID"/>
        </w:rPr>
        <w:t>kejadian</w:t>
      </w:r>
      <w:proofErr w:type="spellEnd"/>
      <w:r w:rsidRPr="0085605A">
        <w:rPr>
          <w:rFonts w:ascii="Arial" w:eastAsia="Times New Roman" w:hAnsi="Arial" w:cs="Arial"/>
          <w:sz w:val="22"/>
          <w:szCs w:val="22"/>
          <w:lang w:eastAsia="en-ID"/>
        </w:rPr>
        <w:t xml:space="preserve"> </w:t>
      </w:r>
      <w:r w:rsidRPr="0085605A">
        <w:rPr>
          <w:rFonts w:ascii="Arial" w:eastAsia="Times New Roman" w:hAnsi="Arial" w:cs="Arial"/>
          <w:i/>
          <w:iCs/>
          <w:sz w:val="22"/>
          <w:szCs w:val="22"/>
          <w:lang w:eastAsia="en-ID"/>
        </w:rPr>
        <w:t>Ventilator Associated Pneumonia</w:t>
      </w:r>
      <w:r w:rsidRPr="0085605A">
        <w:rPr>
          <w:rFonts w:ascii="Arial" w:eastAsia="Times New Roman" w:hAnsi="Arial" w:cs="Arial"/>
          <w:sz w:val="22"/>
          <w:szCs w:val="22"/>
          <w:lang w:eastAsia="en-ID"/>
        </w:rPr>
        <w:t xml:space="preserve"> </w:t>
      </w:r>
      <w:r w:rsidRPr="0085605A">
        <w:rPr>
          <w:rFonts w:ascii="Arial" w:eastAsia="Times New Roman" w:hAnsi="Arial" w:cs="Arial"/>
          <w:i/>
          <w:sz w:val="22"/>
          <w:szCs w:val="22"/>
          <w:lang w:eastAsia="en-ID"/>
        </w:rPr>
        <w:t>(VAP)</w:t>
      </w:r>
      <w:r w:rsidRPr="0085605A">
        <w:rPr>
          <w:rFonts w:ascii="Arial" w:eastAsia="Times New Roman" w:hAnsi="Arial" w:cs="Arial"/>
          <w:sz w:val="22"/>
          <w:szCs w:val="22"/>
          <w:lang w:eastAsia="en-ID"/>
        </w:rPr>
        <w:t xml:space="preserve"> pada </w:t>
      </w:r>
      <w:proofErr w:type="spellStart"/>
      <w:r w:rsidRPr="0085605A">
        <w:rPr>
          <w:rFonts w:ascii="Arial" w:eastAsia="Times New Roman" w:hAnsi="Arial" w:cs="Arial"/>
          <w:sz w:val="22"/>
          <w:szCs w:val="22"/>
          <w:lang w:eastAsia="en-ID"/>
        </w:rPr>
        <w:t>Pasien</w:t>
      </w:r>
      <w:proofErr w:type="spellEnd"/>
      <w:r w:rsidRPr="0085605A">
        <w:rPr>
          <w:rFonts w:ascii="Arial" w:eastAsia="Times New Roman" w:hAnsi="Arial" w:cs="Arial"/>
          <w:sz w:val="22"/>
          <w:szCs w:val="22"/>
          <w:lang w:eastAsia="en-ID"/>
        </w:rPr>
        <w:t xml:space="preserve"> di Ruang </w:t>
      </w:r>
      <w:r w:rsidRPr="0085605A">
        <w:rPr>
          <w:rFonts w:ascii="Arial" w:eastAsia="Times New Roman" w:hAnsi="Arial" w:cs="Arial"/>
          <w:i/>
          <w:sz w:val="22"/>
          <w:szCs w:val="22"/>
          <w:lang w:eastAsia="en-ID"/>
        </w:rPr>
        <w:t>ICU</w:t>
      </w:r>
      <w:r w:rsidRPr="0085605A">
        <w:rPr>
          <w:rFonts w:ascii="Arial" w:eastAsia="Times New Roman" w:hAnsi="Arial" w:cs="Arial"/>
          <w:sz w:val="22"/>
          <w:szCs w:val="22"/>
          <w:lang w:eastAsia="en-ID"/>
        </w:rPr>
        <w:t xml:space="preserve"> </w:t>
      </w:r>
      <w:r w:rsidRPr="0085605A">
        <w:rPr>
          <w:rFonts w:ascii="Arial" w:hAnsi="Arial" w:cs="Arial"/>
          <w:spacing w:val="-2"/>
          <w:sz w:val="22"/>
          <w:szCs w:val="22"/>
        </w:rPr>
        <w:t xml:space="preserve">RSUD </w:t>
      </w:r>
      <w:proofErr w:type="spellStart"/>
      <w:r w:rsidRPr="0085605A">
        <w:rPr>
          <w:rFonts w:ascii="Arial" w:hAnsi="Arial" w:cs="Arial"/>
          <w:spacing w:val="-2"/>
          <w:sz w:val="22"/>
          <w:szCs w:val="22"/>
        </w:rPr>
        <w:t>Khidmat</w:t>
      </w:r>
      <w:proofErr w:type="spellEnd"/>
      <w:r w:rsidRPr="0085605A">
        <w:rPr>
          <w:rFonts w:ascii="Arial" w:hAnsi="Arial" w:cs="Arial"/>
          <w:spacing w:val="-2"/>
          <w:sz w:val="22"/>
          <w:szCs w:val="22"/>
        </w:rPr>
        <w:t xml:space="preserve"> Sehat </w:t>
      </w:r>
      <w:proofErr w:type="spellStart"/>
      <w:r w:rsidRPr="0085605A">
        <w:rPr>
          <w:rFonts w:ascii="Arial" w:hAnsi="Arial" w:cs="Arial"/>
          <w:spacing w:val="-2"/>
          <w:sz w:val="22"/>
          <w:szCs w:val="22"/>
        </w:rPr>
        <w:t>Asiat</w:t>
      </w:r>
      <w:proofErr w:type="spellEnd"/>
      <w:r w:rsidRPr="0085605A">
        <w:rPr>
          <w:rFonts w:ascii="Arial" w:hAnsi="Arial" w:cs="Arial"/>
          <w:spacing w:val="-2"/>
          <w:sz w:val="22"/>
          <w:szCs w:val="22"/>
        </w:rPr>
        <w:t xml:space="preserve"> Depok </w:t>
      </w:r>
      <w:proofErr w:type="spellStart"/>
      <w:r w:rsidRPr="0085605A">
        <w:rPr>
          <w:rFonts w:ascii="Arial" w:eastAsia="Times New Roman" w:hAnsi="Arial" w:cs="Arial"/>
          <w:sz w:val="22"/>
          <w:szCs w:val="22"/>
          <w:lang w:eastAsia="en-ID"/>
        </w:rPr>
        <w:t>diperoleh</w:t>
      </w:r>
      <w:proofErr w:type="spellEnd"/>
      <w:r w:rsidRPr="0085605A">
        <w:rPr>
          <w:rFonts w:ascii="Arial" w:eastAsia="Times New Roman" w:hAnsi="Arial" w:cs="Arial"/>
          <w:sz w:val="22"/>
          <w:szCs w:val="22"/>
          <w:lang w:eastAsia="en-ID"/>
        </w:rPr>
        <w:t xml:space="preserve"> data </w:t>
      </w:r>
      <w:proofErr w:type="spellStart"/>
      <w:r w:rsidRPr="0085605A">
        <w:rPr>
          <w:rFonts w:ascii="Arial" w:eastAsia="Times New Roman" w:hAnsi="Arial" w:cs="Arial"/>
          <w:sz w:val="22"/>
          <w:szCs w:val="22"/>
          <w:lang w:eastAsia="en-ID"/>
        </w:rPr>
        <w:t>bahwa</w:t>
      </w:r>
      <w:proofErr w:type="spellEnd"/>
      <w:r w:rsidRPr="0085605A">
        <w:rPr>
          <w:rFonts w:ascii="Arial" w:eastAsia="Times New Roman" w:hAnsi="Arial" w:cs="Arial"/>
          <w:sz w:val="22"/>
          <w:szCs w:val="22"/>
          <w:lang w:eastAsia="en-ID"/>
        </w:rPr>
        <w:t xml:space="preserve"> </w:t>
      </w:r>
      <w:proofErr w:type="spellStart"/>
      <w:r w:rsidRPr="0085605A">
        <w:rPr>
          <w:rFonts w:ascii="Arial" w:eastAsia="Times New Roman" w:hAnsi="Arial" w:cs="Arial"/>
          <w:sz w:val="22"/>
          <w:szCs w:val="22"/>
          <w:lang w:eastAsia="en-ID"/>
        </w:rPr>
        <w:t>dari</w:t>
      </w:r>
      <w:proofErr w:type="spellEnd"/>
      <w:r w:rsidRPr="0085605A">
        <w:rPr>
          <w:rFonts w:ascii="Arial" w:eastAsia="Times New Roman" w:hAnsi="Arial" w:cs="Arial"/>
          <w:sz w:val="22"/>
          <w:szCs w:val="22"/>
          <w:lang w:eastAsia="en-ID"/>
        </w:rPr>
        <w:t xml:space="preserve"> 8 orang (53,3%) </w:t>
      </w:r>
      <w:proofErr w:type="spellStart"/>
      <w:r w:rsidRPr="0085605A">
        <w:rPr>
          <w:rFonts w:ascii="Arial" w:eastAsia="Times New Roman" w:hAnsi="Arial" w:cs="Arial"/>
          <w:sz w:val="22"/>
          <w:szCs w:val="22"/>
          <w:lang w:eastAsia="en-ID"/>
        </w:rPr>
        <w:t>responden</w:t>
      </w:r>
      <w:proofErr w:type="spellEnd"/>
      <w:r w:rsidRPr="0085605A">
        <w:rPr>
          <w:rFonts w:ascii="Arial" w:eastAsia="Times New Roman" w:hAnsi="Arial" w:cs="Arial"/>
          <w:sz w:val="22"/>
          <w:szCs w:val="22"/>
          <w:lang w:eastAsia="en-ID"/>
        </w:rPr>
        <w:t xml:space="preserve"> </w:t>
      </w:r>
      <w:proofErr w:type="spellStart"/>
      <w:r w:rsidRPr="0085605A">
        <w:rPr>
          <w:rFonts w:ascii="Arial" w:eastAsia="Times New Roman" w:hAnsi="Arial" w:cs="Arial"/>
          <w:sz w:val="22"/>
          <w:szCs w:val="22"/>
          <w:lang w:eastAsia="en-ID"/>
        </w:rPr>
        <w:t>dengan</w:t>
      </w:r>
      <w:proofErr w:type="spellEnd"/>
      <w:r w:rsidRPr="0085605A">
        <w:rPr>
          <w:rFonts w:ascii="Arial" w:eastAsia="Times New Roman" w:hAnsi="Arial" w:cs="Arial"/>
          <w:sz w:val="22"/>
          <w:szCs w:val="22"/>
          <w:lang w:eastAsia="en-ID"/>
        </w:rPr>
        <w:t xml:space="preserve"> </w:t>
      </w:r>
      <w:proofErr w:type="spellStart"/>
      <w:r w:rsidRPr="0085605A">
        <w:rPr>
          <w:rFonts w:ascii="Arial" w:eastAsia="Times New Roman" w:hAnsi="Arial" w:cs="Arial"/>
          <w:sz w:val="22"/>
          <w:szCs w:val="22"/>
          <w:lang w:eastAsia="en-ID"/>
        </w:rPr>
        <w:t>frekuensi</w:t>
      </w:r>
      <w:proofErr w:type="spellEnd"/>
      <w:r w:rsidRPr="0085605A">
        <w:rPr>
          <w:rFonts w:ascii="Arial" w:eastAsia="Times New Roman" w:hAnsi="Arial" w:cs="Arial"/>
          <w:sz w:val="22"/>
          <w:szCs w:val="22"/>
          <w:lang w:eastAsia="en-ID"/>
        </w:rPr>
        <w:t xml:space="preserve"> </w:t>
      </w:r>
      <w:r w:rsidRPr="0085605A">
        <w:rPr>
          <w:rFonts w:ascii="Arial" w:eastAsia="Times New Roman" w:hAnsi="Arial" w:cs="Arial"/>
          <w:i/>
          <w:iCs/>
          <w:sz w:val="22"/>
          <w:szCs w:val="22"/>
          <w:lang w:eastAsia="en-ID"/>
        </w:rPr>
        <w:t xml:space="preserve">suction </w:t>
      </w:r>
      <w:proofErr w:type="spellStart"/>
      <w:r w:rsidRPr="0085605A">
        <w:rPr>
          <w:rFonts w:ascii="Arial" w:eastAsia="Times New Roman" w:hAnsi="Arial" w:cs="Arial"/>
          <w:sz w:val="22"/>
          <w:szCs w:val="22"/>
          <w:lang w:eastAsia="en-ID"/>
        </w:rPr>
        <w:t>rendah</w:t>
      </w:r>
      <w:proofErr w:type="spellEnd"/>
      <w:r w:rsidRPr="0085605A">
        <w:rPr>
          <w:rFonts w:ascii="Arial" w:eastAsia="Times New Roman" w:hAnsi="Arial" w:cs="Arial"/>
          <w:sz w:val="22"/>
          <w:szCs w:val="22"/>
          <w:lang w:eastAsia="en-ID"/>
        </w:rPr>
        <w:t xml:space="preserve">, </w:t>
      </w:r>
      <w:proofErr w:type="spellStart"/>
      <w:r w:rsidRPr="0085605A">
        <w:rPr>
          <w:rFonts w:ascii="Arial" w:eastAsia="Times New Roman" w:hAnsi="Arial" w:cs="Arial"/>
          <w:sz w:val="22"/>
          <w:szCs w:val="22"/>
          <w:lang w:eastAsia="en-ID"/>
        </w:rPr>
        <w:t>sebanyak</w:t>
      </w:r>
      <w:proofErr w:type="spellEnd"/>
      <w:r w:rsidRPr="0085605A">
        <w:rPr>
          <w:rFonts w:ascii="Arial" w:eastAsia="Times New Roman" w:hAnsi="Arial" w:cs="Arial"/>
          <w:sz w:val="22"/>
          <w:szCs w:val="22"/>
          <w:lang w:eastAsia="en-ID"/>
        </w:rPr>
        <w:t xml:space="preserve"> 3 orang (20,0%) </w:t>
      </w:r>
      <w:proofErr w:type="spellStart"/>
      <w:r w:rsidRPr="0085605A">
        <w:rPr>
          <w:rFonts w:ascii="Arial" w:eastAsia="Times New Roman" w:hAnsi="Arial" w:cs="Arial"/>
          <w:sz w:val="22"/>
          <w:szCs w:val="22"/>
          <w:lang w:eastAsia="en-ID"/>
        </w:rPr>
        <w:t>dikategorikan</w:t>
      </w:r>
      <w:proofErr w:type="spellEnd"/>
      <w:r w:rsidRPr="0085605A">
        <w:rPr>
          <w:rFonts w:ascii="Arial" w:eastAsia="Times New Roman" w:hAnsi="Arial" w:cs="Arial"/>
          <w:sz w:val="22"/>
          <w:szCs w:val="22"/>
          <w:lang w:eastAsia="en-ID"/>
        </w:rPr>
        <w:t xml:space="preserve"> VAP dan 5 orang (33,3%) </w:t>
      </w:r>
      <w:proofErr w:type="spellStart"/>
      <w:r w:rsidRPr="0085605A">
        <w:rPr>
          <w:rFonts w:ascii="Arial" w:eastAsia="Times New Roman" w:hAnsi="Arial" w:cs="Arial"/>
          <w:sz w:val="22"/>
          <w:szCs w:val="22"/>
          <w:lang w:eastAsia="en-ID"/>
        </w:rPr>
        <w:t>dikategorikan</w:t>
      </w:r>
      <w:proofErr w:type="spellEnd"/>
      <w:r w:rsidRPr="0085605A">
        <w:rPr>
          <w:rFonts w:ascii="Arial" w:eastAsia="Times New Roman" w:hAnsi="Arial" w:cs="Arial"/>
          <w:sz w:val="22"/>
          <w:szCs w:val="22"/>
          <w:lang w:eastAsia="en-ID"/>
        </w:rPr>
        <w:t xml:space="preserve"> </w:t>
      </w:r>
      <w:proofErr w:type="spellStart"/>
      <w:r w:rsidRPr="0085605A">
        <w:rPr>
          <w:rFonts w:ascii="Arial" w:eastAsia="Times New Roman" w:hAnsi="Arial" w:cs="Arial"/>
          <w:sz w:val="22"/>
          <w:szCs w:val="22"/>
          <w:lang w:eastAsia="en-ID"/>
        </w:rPr>
        <w:t>tidak</w:t>
      </w:r>
      <w:proofErr w:type="spellEnd"/>
      <w:r w:rsidRPr="0085605A">
        <w:rPr>
          <w:rFonts w:ascii="Arial" w:eastAsia="Times New Roman" w:hAnsi="Arial" w:cs="Arial"/>
          <w:sz w:val="22"/>
          <w:szCs w:val="22"/>
          <w:lang w:eastAsia="en-ID"/>
        </w:rPr>
        <w:t xml:space="preserve"> VAP. Pada 7 orang (46,7%) </w:t>
      </w:r>
      <w:proofErr w:type="spellStart"/>
      <w:r w:rsidRPr="0085605A">
        <w:rPr>
          <w:rFonts w:ascii="Arial" w:eastAsia="Times New Roman" w:hAnsi="Arial" w:cs="Arial"/>
          <w:sz w:val="22"/>
          <w:szCs w:val="22"/>
          <w:lang w:eastAsia="en-ID"/>
        </w:rPr>
        <w:t>responden</w:t>
      </w:r>
      <w:proofErr w:type="spellEnd"/>
      <w:r w:rsidRPr="0085605A">
        <w:rPr>
          <w:rFonts w:ascii="Arial" w:eastAsia="Times New Roman" w:hAnsi="Arial" w:cs="Arial"/>
          <w:sz w:val="22"/>
          <w:szCs w:val="22"/>
          <w:lang w:eastAsia="en-ID"/>
        </w:rPr>
        <w:t xml:space="preserve"> </w:t>
      </w:r>
      <w:proofErr w:type="spellStart"/>
      <w:r w:rsidRPr="0085605A">
        <w:rPr>
          <w:rFonts w:ascii="Arial" w:eastAsia="Times New Roman" w:hAnsi="Arial" w:cs="Arial"/>
          <w:sz w:val="22"/>
          <w:szCs w:val="22"/>
          <w:lang w:eastAsia="en-ID"/>
        </w:rPr>
        <w:t>dengan</w:t>
      </w:r>
      <w:proofErr w:type="spellEnd"/>
      <w:r w:rsidRPr="0085605A">
        <w:rPr>
          <w:rFonts w:ascii="Arial" w:eastAsia="Times New Roman" w:hAnsi="Arial" w:cs="Arial"/>
          <w:sz w:val="22"/>
          <w:szCs w:val="22"/>
          <w:lang w:eastAsia="en-ID"/>
        </w:rPr>
        <w:t xml:space="preserve"> </w:t>
      </w:r>
      <w:proofErr w:type="spellStart"/>
      <w:r w:rsidRPr="0085605A">
        <w:rPr>
          <w:rFonts w:ascii="Arial" w:eastAsia="Times New Roman" w:hAnsi="Arial" w:cs="Arial"/>
          <w:sz w:val="22"/>
          <w:szCs w:val="22"/>
          <w:lang w:eastAsia="en-ID"/>
        </w:rPr>
        <w:t>frekuensi</w:t>
      </w:r>
      <w:proofErr w:type="spellEnd"/>
      <w:r w:rsidRPr="0085605A">
        <w:rPr>
          <w:rFonts w:ascii="Arial" w:eastAsia="Times New Roman" w:hAnsi="Arial" w:cs="Arial"/>
          <w:sz w:val="22"/>
          <w:szCs w:val="22"/>
          <w:lang w:eastAsia="en-ID"/>
        </w:rPr>
        <w:t xml:space="preserve"> </w:t>
      </w:r>
      <w:r w:rsidRPr="0085605A">
        <w:rPr>
          <w:rFonts w:ascii="Arial" w:eastAsia="Times New Roman" w:hAnsi="Arial" w:cs="Arial"/>
          <w:i/>
          <w:iCs/>
          <w:sz w:val="22"/>
          <w:szCs w:val="22"/>
          <w:lang w:eastAsia="en-ID"/>
        </w:rPr>
        <w:t>suction</w:t>
      </w:r>
      <w:r w:rsidRPr="0085605A">
        <w:rPr>
          <w:rFonts w:ascii="Arial" w:eastAsia="Times New Roman" w:hAnsi="Arial" w:cs="Arial"/>
          <w:sz w:val="22"/>
          <w:szCs w:val="22"/>
          <w:lang w:eastAsia="en-ID"/>
        </w:rPr>
        <w:t xml:space="preserve"> </w:t>
      </w:r>
      <w:proofErr w:type="spellStart"/>
      <w:r w:rsidRPr="0085605A">
        <w:rPr>
          <w:rFonts w:ascii="Arial" w:eastAsia="Times New Roman" w:hAnsi="Arial" w:cs="Arial"/>
          <w:sz w:val="22"/>
          <w:szCs w:val="22"/>
          <w:lang w:eastAsia="en-ID"/>
        </w:rPr>
        <w:t>tinggi</w:t>
      </w:r>
      <w:proofErr w:type="spellEnd"/>
      <w:r w:rsidRPr="0085605A">
        <w:rPr>
          <w:rFonts w:ascii="Arial" w:eastAsia="Times New Roman" w:hAnsi="Arial" w:cs="Arial"/>
          <w:sz w:val="22"/>
          <w:szCs w:val="22"/>
          <w:lang w:eastAsia="en-ID"/>
        </w:rPr>
        <w:t xml:space="preserve"> </w:t>
      </w:r>
      <w:proofErr w:type="spellStart"/>
      <w:r w:rsidRPr="0085605A">
        <w:rPr>
          <w:rFonts w:ascii="Arial" w:eastAsia="Times New Roman" w:hAnsi="Arial" w:cs="Arial"/>
          <w:sz w:val="22"/>
          <w:szCs w:val="22"/>
          <w:lang w:eastAsia="en-ID"/>
        </w:rPr>
        <w:t>sebanyak</w:t>
      </w:r>
      <w:proofErr w:type="spellEnd"/>
      <w:r w:rsidRPr="0085605A">
        <w:rPr>
          <w:rFonts w:ascii="Arial" w:eastAsia="Times New Roman" w:hAnsi="Arial" w:cs="Arial"/>
          <w:sz w:val="22"/>
          <w:szCs w:val="22"/>
          <w:lang w:eastAsia="en-ID"/>
        </w:rPr>
        <w:t xml:space="preserve"> 7 orang (46,7%) </w:t>
      </w:r>
      <w:proofErr w:type="spellStart"/>
      <w:r w:rsidRPr="0085605A">
        <w:rPr>
          <w:rFonts w:ascii="Arial" w:eastAsia="Times New Roman" w:hAnsi="Arial" w:cs="Arial"/>
          <w:sz w:val="22"/>
          <w:szCs w:val="22"/>
          <w:lang w:eastAsia="en-ID"/>
        </w:rPr>
        <w:t>dikategorikan</w:t>
      </w:r>
      <w:proofErr w:type="spellEnd"/>
      <w:r w:rsidRPr="0085605A">
        <w:rPr>
          <w:rFonts w:ascii="Arial" w:eastAsia="Times New Roman" w:hAnsi="Arial" w:cs="Arial"/>
          <w:sz w:val="22"/>
          <w:szCs w:val="22"/>
          <w:lang w:eastAsia="en-ID"/>
        </w:rPr>
        <w:t xml:space="preserve"> VAP. Hasil uji </w:t>
      </w:r>
      <w:r w:rsidRPr="0085605A">
        <w:rPr>
          <w:rFonts w:ascii="Arial" w:eastAsia="Times New Roman" w:hAnsi="Arial" w:cs="Arial"/>
          <w:i/>
          <w:iCs/>
          <w:sz w:val="22"/>
          <w:szCs w:val="22"/>
          <w:lang w:eastAsia="en-ID"/>
        </w:rPr>
        <w:t>Fisher's Exact Test</w:t>
      </w:r>
      <w:r w:rsidRPr="0085605A">
        <w:rPr>
          <w:rFonts w:ascii="Arial" w:eastAsia="Times New Roman" w:hAnsi="Arial" w:cs="Arial"/>
          <w:sz w:val="22"/>
          <w:szCs w:val="22"/>
          <w:lang w:eastAsia="en-ID"/>
        </w:rPr>
        <w:t xml:space="preserve"> </w:t>
      </w:r>
      <w:proofErr w:type="spellStart"/>
      <w:r w:rsidRPr="0085605A">
        <w:rPr>
          <w:rFonts w:ascii="Arial" w:eastAsia="Times New Roman" w:hAnsi="Arial" w:cs="Arial"/>
          <w:sz w:val="22"/>
          <w:szCs w:val="22"/>
          <w:lang w:eastAsia="en-ID"/>
        </w:rPr>
        <w:t>diperoleh</w:t>
      </w:r>
      <w:proofErr w:type="spellEnd"/>
      <w:r w:rsidRPr="0085605A">
        <w:rPr>
          <w:rFonts w:ascii="Arial" w:eastAsia="Times New Roman" w:hAnsi="Arial" w:cs="Arial"/>
          <w:sz w:val="22"/>
          <w:szCs w:val="22"/>
          <w:lang w:eastAsia="en-ID"/>
        </w:rPr>
        <w:t xml:space="preserve"> P </w:t>
      </w:r>
      <w:r w:rsidRPr="0085605A">
        <w:rPr>
          <w:rFonts w:ascii="Arial" w:eastAsia="Times New Roman" w:hAnsi="Arial" w:cs="Arial"/>
          <w:i/>
          <w:iCs/>
          <w:sz w:val="22"/>
          <w:szCs w:val="22"/>
          <w:lang w:eastAsia="en-ID"/>
        </w:rPr>
        <w:t>(Value)</w:t>
      </w:r>
      <w:r w:rsidRPr="0085605A">
        <w:rPr>
          <w:rFonts w:ascii="Arial" w:eastAsia="Times New Roman" w:hAnsi="Arial" w:cs="Arial"/>
          <w:sz w:val="22"/>
          <w:szCs w:val="22"/>
          <w:lang w:eastAsia="en-ID"/>
        </w:rPr>
        <w:t xml:space="preserve"> 0,026 &lt; α (0,05) </w:t>
      </w:r>
      <w:proofErr w:type="spellStart"/>
      <w:r w:rsidRPr="0085605A">
        <w:rPr>
          <w:rFonts w:ascii="Arial" w:eastAsia="Times New Roman" w:hAnsi="Arial" w:cs="Arial"/>
          <w:sz w:val="22"/>
          <w:szCs w:val="22"/>
          <w:lang w:eastAsia="en-ID"/>
        </w:rPr>
        <w:t>artinya</w:t>
      </w:r>
      <w:proofErr w:type="spellEnd"/>
      <w:r w:rsidRPr="0085605A">
        <w:rPr>
          <w:rFonts w:ascii="Arial" w:eastAsia="Times New Roman" w:hAnsi="Arial" w:cs="Arial"/>
          <w:sz w:val="22"/>
          <w:szCs w:val="22"/>
          <w:lang w:eastAsia="en-ID"/>
        </w:rPr>
        <w:t xml:space="preserve"> </w:t>
      </w:r>
      <w:proofErr w:type="spellStart"/>
      <w:r w:rsidRPr="0085605A">
        <w:rPr>
          <w:rFonts w:ascii="Arial" w:eastAsia="Times New Roman" w:hAnsi="Arial" w:cs="Arial"/>
          <w:sz w:val="22"/>
          <w:szCs w:val="22"/>
          <w:lang w:eastAsia="en-ID"/>
        </w:rPr>
        <w:t>ada</w:t>
      </w:r>
      <w:proofErr w:type="spellEnd"/>
      <w:r w:rsidRPr="0085605A">
        <w:rPr>
          <w:rFonts w:ascii="Arial" w:eastAsia="Times New Roman" w:hAnsi="Arial" w:cs="Arial"/>
          <w:sz w:val="22"/>
          <w:szCs w:val="22"/>
          <w:lang w:eastAsia="en-ID"/>
        </w:rPr>
        <w:t xml:space="preserve"> </w:t>
      </w:r>
      <w:proofErr w:type="spellStart"/>
      <w:r w:rsidRPr="0085605A">
        <w:rPr>
          <w:rFonts w:ascii="Arial" w:eastAsia="Times New Roman" w:hAnsi="Arial" w:cs="Arial"/>
          <w:sz w:val="22"/>
          <w:szCs w:val="22"/>
          <w:lang w:eastAsia="en-ID"/>
        </w:rPr>
        <w:t>hubungan</w:t>
      </w:r>
      <w:proofErr w:type="spellEnd"/>
      <w:r w:rsidRPr="0085605A">
        <w:rPr>
          <w:rFonts w:ascii="Arial" w:eastAsia="Times New Roman" w:hAnsi="Arial" w:cs="Arial"/>
          <w:sz w:val="22"/>
          <w:szCs w:val="22"/>
          <w:lang w:eastAsia="en-ID"/>
        </w:rPr>
        <w:t xml:space="preserve"> </w:t>
      </w:r>
      <w:proofErr w:type="spellStart"/>
      <w:r w:rsidRPr="0085605A">
        <w:rPr>
          <w:rFonts w:ascii="Arial" w:eastAsia="Times New Roman" w:hAnsi="Arial" w:cs="Arial"/>
          <w:sz w:val="22"/>
          <w:szCs w:val="22"/>
          <w:lang w:eastAsia="en-ID"/>
        </w:rPr>
        <w:t>frekuensi</w:t>
      </w:r>
      <w:proofErr w:type="spellEnd"/>
      <w:r w:rsidRPr="0085605A">
        <w:rPr>
          <w:rFonts w:ascii="Arial" w:eastAsia="Times New Roman" w:hAnsi="Arial" w:cs="Arial"/>
          <w:sz w:val="22"/>
          <w:szCs w:val="22"/>
          <w:lang w:eastAsia="en-ID"/>
        </w:rPr>
        <w:t xml:space="preserve"> </w:t>
      </w:r>
      <w:r w:rsidRPr="0085605A">
        <w:rPr>
          <w:rFonts w:ascii="Arial" w:eastAsia="Times New Roman" w:hAnsi="Arial" w:cs="Arial"/>
          <w:i/>
          <w:iCs/>
          <w:sz w:val="22"/>
          <w:szCs w:val="22"/>
          <w:lang w:eastAsia="en-ID"/>
        </w:rPr>
        <w:t>suction</w:t>
      </w:r>
      <w:r w:rsidRPr="0085605A">
        <w:rPr>
          <w:rFonts w:ascii="Arial" w:eastAsia="Times New Roman" w:hAnsi="Arial" w:cs="Arial"/>
          <w:sz w:val="22"/>
          <w:szCs w:val="22"/>
          <w:lang w:eastAsia="en-ID"/>
        </w:rPr>
        <w:t xml:space="preserve"> </w:t>
      </w:r>
      <w:proofErr w:type="spellStart"/>
      <w:r w:rsidRPr="0085605A">
        <w:rPr>
          <w:rFonts w:ascii="Arial" w:eastAsia="Times New Roman" w:hAnsi="Arial" w:cs="Arial"/>
          <w:sz w:val="22"/>
          <w:szCs w:val="22"/>
          <w:lang w:eastAsia="en-ID"/>
        </w:rPr>
        <w:t>terhadap</w:t>
      </w:r>
      <w:proofErr w:type="spellEnd"/>
      <w:r w:rsidRPr="0085605A">
        <w:rPr>
          <w:rFonts w:ascii="Arial" w:eastAsia="Times New Roman" w:hAnsi="Arial" w:cs="Arial"/>
          <w:sz w:val="22"/>
          <w:szCs w:val="22"/>
          <w:lang w:eastAsia="en-ID"/>
        </w:rPr>
        <w:t xml:space="preserve"> </w:t>
      </w:r>
      <w:proofErr w:type="spellStart"/>
      <w:r w:rsidRPr="0085605A">
        <w:rPr>
          <w:rFonts w:ascii="Arial" w:eastAsia="Times New Roman" w:hAnsi="Arial" w:cs="Arial"/>
          <w:sz w:val="22"/>
          <w:szCs w:val="22"/>
          <w:lang w:eastAsia="en-ID"/>
        </w:rPr>
        <w:t>kejadian</w:t>
      </w:r>
      <w:proofErr w:type="spellEnd"/>
      <w:r w:rsidRPr="0085605A">
        <w:rPr>
          <w:rFonts w:ascii="Arial" w:eastAsia="Times New Roman" w:hAnsi="Arial" w:cs="Arial"/>
          <w:sz w:val="22"/>
          <w:szCs w:val="22"/>
          <w:lang w:eastAsia="en-ID"/>
        </w:rPr>
        <w:t xml:space="preserve"> VAP </w:t>
      </w:r>
      <w:r w:rsidRPr="0085605A">
        <w:rPr>
          <w:rFonts w:ascii="Arial" w:eastAsia="Times New Roman" w:hAnsi="Arial" w:cs="Arial"/>
          <w:i/>
          <w:iCs/>
          <w:sz w:val="22"/>
          <w:szCs w:val="22"/>
          <w:lang w:eastAsia="en-ID"/>
        </w:rPr>
        <w:t xml:space="preserve">(Ventilator </w:t>
      </w:r>
      <w:r w:rsidRPr="0085605A">
        <w:rPr>
          <w:rFonts w:ascii="Arial" w:eastAsia="Times New Roman" w:hAnsi="Arial" w:cs="Arial"/>
          <w:i/>
          <w:iCs/>
          <w:sz w:val="22"/>
          <w:szCs w:val="22"/>
          <w:lang w:eastAsia="en-ID"/>
        </w:rPr>
        <w:t>Associated Pneumonia)</w:t>
      </w:r>
      <w:r w:rsidRPr="0085605A">
        <w:rPr>
          <w:rFonts w:ascii="Arial" w:eastAsia="Times New Roman" w:hAnsi="Arial" w:cs="Arial"/>
          <w:sz w:val="22"/>
          <w:szCs w:val="22"/>
          <w:lang w:eastAsia="en-ID"/>
        </w:rPr>
        <w:t xml:space="preserve"> pada </w:t>
      </w:r>
      <w:proofErr w:type="spellStart"/>
      <w:r w:rsidRPr="0085605A">
        <w:rPr>
          <w:rFonts w:ascii="Arial" w:eastAsia="Times New Roman" w:hAnsi="Arial" w:cs="Arial"/>
          <w:sz w:val="22"/>
          <w:szCs w:val="22"/>
          <w:lang w:eastAsia="en-ID"/>
        </w:rPr>
        <w:t>Pasien</w:t>
      </w:r>
      <w:proofErr w:type="spellEnd"/>
      <w:r w:rsidRPr="0085605A">
        <w:rPr>
          <w:rFonts w:ascii="Arial" w:eastAsia="Times New Roman" w:hAnsi="Arial" w:cs="Arial"/>
          <w:sz w:val="22"/>
          <w:szCs w:val="22"/>
          <w:lang w:eastAsia="en-ID"/>
        </w:rPr>
        <w:t xml:space="preserve"> di Ruang ICU </w:t>
      </w:r>
      <w:r w:rsidRPr="0085605A">
        <w:rPr>
          <w:rFonts w:ascii="Arial" w:hAnsi="Arial" w:cs="Arial"/>
          <w:spacing w:val="-2"/>
          <w:sz w:val="22"/>
          <w:szCs w:val="22"/>
        </w:rPr>
        <w:t xml:space="preserve">RSUD </w:t>
      </w:r>
      <w:proofErr w:type="spellStart"/>
      <w:r w:rsidRPr="0085605A">
        <w:rPr>
          <w:rFonts w:ascii="Arial" w:hAnsi="Arial" w:cs="Arial"/>
          <w:spacing w:val="-2"/>
          <w:sz w:val="22"/>
          <w:szCs w:val="22"/>
        </w:rPr>
        <w:t>Khidmat</w:t>
      </w:r>
      <w:proofErr w:type="spellEnd"/>
      <w:r w:rsidRPr="0085605A">
        <w:rPr>
          <w:rFonts w:ascii="Arial" w:hAnsi="Arial" w:cs="Arial"/>
          <w:spacing w:val="-2"/>
          <w:sz w:val="22"/>
          <w:szCs w:val="22"/>
        </w:rPr>
        <w:t xml:space="preserve"> Sehat </w:t>
      </w:r>
      <w:proofErr w:type="spellStart"/>
      <w:r w:rsidRPr="0085605A">
        <w:rPr>
          <w:rFonts w:ascii="Arial" w:hAnsi="Arial" w:cs="Arial"/>
          <w:spacing w:val="-2"/>
          <w:sz w:val="22"/>
          <w:szCs w:val="22"/>
        </w:rPr>
        <w:t>Asiat</w:t>
      </w:r>
      <w:proofErr w:type="spellEnd"/>
      <w:r w:rsidRPr="0085605A">
        <w:rPr>
          <w:rFonts w:ascii="Arial" w:hAnsi="Arial" w:cs="Arial"/>
          <w:spacing w:val="-2"/>
          <w:sz w:val="22"/>
          <w:szCs w:val="22"/>
        </w:rPr>
        <w:t xml:space="preserve"> Depok</w:t>
      </w:r>
      <w:r w:rsidRPr="0085605A">
        <w:rPr>
          <w:rFonts w:ascii="Arial" w:eastAsia="Times New Roman" w:hAnsi="Arial" w:cs="Arial"/>
          <w:sz w:val="22"/>
          <w:szCs w:val="22"/>
          <w:lang w:eastAsia="en-ID"/>
        </w:rPr>
        <w:t>.</w:t>
      </w:r>
    </w:p>
    <w:p w14:paraId="50D425D1" w14:textId="77777777" w:rsidR="00B77614" w:rsidRDefault="00B77614" w:rsidP="00341A47">
      <w:pPr>
        <w:pStyle w:val="Default"/>
        <w:jc w:val="both"/>
        <w:rPr>
          <w:rFonts w:ascii="Arial" w:hAnsi="Arial" w:cs="Arial"/>
          <w:b/>
          <w:sz w:val="22"/>
          <w:szCs w:val="22"/>
          <w:lang w:val="id-ID" w:eastAsia="en-ID"/>
        </w:rPr>
      </w:pPr>
    </w:p>
    <w:p w14:paraId="75BB9DE3" w14:textId="77777777" w:rsidR="00B77614" w:rsidRPr="006210BE" w:rsidRDefault="00B77614" w:rsidP="00341A47">
      <w:pPr>
        <w:pStyle w:val="Default"/>
        <w:jc w:val="both"/>
        <w:rPr>
          <w:rFonts w:ascii="Arial" w:hAnsi="Arial" w:cs="Arial"/>
          <w:b/>
          <w:bCs/>
          <w:sz w:val="22"/>
          <w:szCs w:val="22"/>
          <w:lang w:val="id-ID"/>
        </w:rPr>
      </w:pPr>
      <w:r>
        <w:rPr>
          <w:rFonts w:ascii="Arial" w:hAnsi="Arial" w:cs="Arial"/>
          <w:b/>
          <w:sz w:val="22"/>
          <w:szCs w:val="22"/>
          <w:lang w:val="id-ID" w:eastAsia="en-ID"/>
        </w:rPr>
        <w:t xml:space="preserve">Pembahasan </w:t>
      </w:r>
    </w:p>
    <w:p w14:paraId="39A4FAF0" w14:textId="77777777" w:rsidR="00CF4ADB" w:rsidRDefault="00725C0B" w:rsidP="00CF4ADB">
      <w:pPr>
        <w:pStyle w:val="NormalWeb"/>
        <w:widowControl/>
        <w:numPr>
          <w:ilvl w:val="0"/>
          <w:numId w:val="2"/>
        </w:numPr>
        <w:spacing w:before="0" w:beforeAutospacing="0" w:after="0" w:afterAutospacing="0"/>
        <w:ind w:left="426"/>
        <w:jc w:val="both"/>
        <w:rPr>
          <w:rFonts w:ascii="Arial" w:hAnsi="Arial" w:cs="Arial"/>
          <w:b/>
          <w:bCs/>
          <w:sz w:val="22"/>
          <w:szCs w:val="22"/>
          <w:lang w:val="id-ID"/>
        </w:rPr>
      </w:pPr>
      <w:r>
        <w:rPr>
          <w:rFonts w:ascii="Arial" w:hAnsi="Arial" w:cs="Arial"/>
          <w:b/>
          <w:bCs/>
          <w:sz w:val="22"/>
          <w:szCs w:val="22"/>
          <w:lang w:val="id-ID"/>
        </w:rPr>
        <w:t xml:space="preserve">Gambaran </w:t>
      </w:r>
      <w:r w:rsidR="00CF4ADB">
        <w:rPr>
          <w:rFonts w:ascii="Arial" w:hAnsi="Arial" w:cs="Arial"/>
          <w:b/>
          <w:bCs/>
          <w:sz w:val="22"/>
          <w:szCs w:val="22"/>
          <w:lang w:val="id-ID"/>
        </w:rPr>
        <w:t>Karakteristik Responden</w:t>
      </w:r>
    </w:p>
    <w:p w14:paraId="093B8B34" w14:textId="77777777" w:rsidR="00CF4ADB" w:rsidRDefault="00CF4ADB" w:rsidP="00CF4ADB">
      <w:pPr>
        <w:pStyle w:val="NormalWeb"/>
        <w:widowControl/>
        <w:spacing w:before="0" w:beforeAutospacing="0" w:after="0" w:afterAutospacing="0"/>
        <w:ind w:left="426" w:firstLine="294"/>
        <w:jc w:val="both"/>
        <w:rPr>
          <w:rFonts w:ascii="Arial" w:hAnsi="Arial" w:cs="Arial"/>
          <w:color w:val="000000"/>
          <w:sz w:val="22"/>
          <w:szCs w:val="22"/>
          <w:lang w:eastAsia="en-ID"/>
        </w:rPr>
      </w:pPr>
      <w:proofErr w:type="spellStart"/>
      <w:r w:rsidRPr="00CF4ADB">
        <w:rPr>
          <w:rFonts w:ascii="Arial" w:hAnsi="Arial" w:cs="Arial"/>
          <w:color w:val="000000"/>
          <w:sz w:val="22"/>
          <w:szCs w:val="22"/>
          <w:lang w:eastAsia="en-ID"/>
        </w:rPr>
        <w:t>Menurut</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teori</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Hungu</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dalam</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Cahya</w:t>
      </w:r>
      <w:proofErr w:type="spellEnd"/>
      <w:r w:rsidRPr="00CF4ADB">
        <w:rPr>
          <w:rFonts w:ascii="Arial" w:hAnsi="Arial" w:cs="Arial"/>
          <w:color w:val="000000"/>
          <w:sz w:val="22"/>
          <w:szCs w:val="22"/>
          <w:lang w:eastAsia="en-ID"/>
        </w:rPr>
        <w:t xml:space="preserve"> (2012) </w:t>
      </w:r>
      <w:proofErr w:type="spellStart"/>
      <w:r w:rsidRPr="00CF4ADB">
        <w:rPr>
          <w:rFonts w:ascii="Arial" w:hAnsi="Arial" w:cs="Arial"/>
          <w:color w:val="000000"/>
          <w:sz w:val="22"/>
          <w:szCs w:val="22"/>
          <w:lang w:eastAsia="en-ID"/>
        </w:rPr>
        <w:t>jenis</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kelamin</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adalah</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perbedaan</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antara</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laki-laki</w:t>
      </w:r>
      <w:proofErr w:type="spellEnd"/>
      <w:r w:rsidRPr="00CF4ADB">
        <w:rPr>
          <w:rFonts w:ascii="Arial" w:hAnsi="Arial" w:cs="Arial"/>
          <w:color w:val="000000"/>
          <w:sz w:val="22"/>
          <w:szCs w:val="22"/>
          <w:lang w:eastAsia="en-ID"/>
        </w:rPr>
        <w:t xml:space="preserve"> dan </w:t>
      </w:r>
      <w:proofErr w:type="spellStart"/>
      <w:r w:rsidRPr="00CF4ADB">
        <w:rPr>
          <w:rFonts w:ascii="Arial" w:hAnsi="Arial" w:cs="Arial"/>
          <w:color w:val="000000"/>
          <w:sz w:val="22"/>
          <w:szCs w:val="22"/>
          <w:lang w:eastAsia="en-ID"/>
        </w:rPr>
        <w:t>perempuan</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secara</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biologis</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sejak</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seseorang</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lahir</w:t>
      </w:r>
      <w:proofErr w:type="spellEnd"/>
      <w:r w:rsidRPr="00CF4ADB">
        <w:rPr>
          <w:rFonts w:ascii="Arial" w:hAnsi="Arial" w:cs="Arial"/>
          <w:color w:val="000000"/>
          <w:sz w:val="22"/>
          <w:szCs w:val="22"/>
          <w:lang w:eastAsia="en-ID"/>
        </w:rPr>
        <w:t xml:space="preserve">. Hasil </w:t>
      </w:r>
      <w:proofErr w:type="spellStart"/>
      <w:r w:rsidRPr="00CF4ADB">
        <w:rPr>
          <w:rFonts w:ascii="Arial" w:hAnsi="Arial" w:cs="Arial"/>
          <w:color w:val="000000"/>
          <w:sz w:val="22"/>
          <w:szCs w:val="22"/>
          <w:lang w:eastAsia="en-ID"/>
        </w:rPr>
        <w:t>penelitian</w:t>
      </w:r>
      <w:proofErr w:type="spellEnd"/>
      <w:r w:rsidRPr="00CF4ADB">
        <w:rPr>
          <w:rFonts w:ascii="Arial" w:hAnsi="Arial" w:cs="Arial"/>
          <w:color w:val="000000"/>
          <w:sz w:val="22"/>
          <w:szCs w:val="22"/>
          <w:lang w:eastAsia="en-ID"/>
        </w:rPr>
        <w:t xml:space="preserve"> yang </w:t>
      </w:r>
      <w:proofErr w:type="spellStart"/>
      <w:r w:rsidRPr="00CF4ADB">
        <w:rPr>
          <w:rFonts w:ascii="Arial" w:hAnsi="Arial" w:cs="Arial"/>
          <w:color w:val="000000"/>
          <w:sz w:val="22"/>
          <w:szCs w:val="22"/>
          <w:lang w:eastAsia="en-ID"/>
        </w:rPr>
        <w:t>telah</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dilakukan</w:t>
      </w:r>
      <w:proofErr w:type="spellEnd"/>
      <w:r w:rsidRPr="00CF4ADB">
        <w:rPr>
          <w:rFonts w:ascii="Arial" w:hAnsi="Arial" w:cs="Arial"/>
          <w:color w:val="000000"/>
          <w:sz w:val="22"/>
          <w:szCs w:val="22"/>
          <w:lang w:eastAsia="en-ID"/>
        </w:rPr>
        <w:t xml:space="preserve"> pada 15 </w:t>
      </w:r>
      <w:proofErr w:type="spellStart"/>
      <w:r w:rsidRPr="00CF4ADB">
        <w:rPr>
          <w:rFonts w:ascii="Arial" w:hAnsi="Arial" w:cs="Arial"/>
          <w:color w:val="000000"/>
          <w:sz w:val="22"/>
          <w:szCs w:val="22"/>
          <w:lang w:eastAsia="en-ID"/>
        </w:rPr>
        <w:t>responden</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didapatkan</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bahwa</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sebagian</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besar</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responden</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berjenis</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kelamin</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laki-laki</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yaitu</w:t>
      </w:r>
      <w:proofErr w:type="spellEnd"/>
      <w:r w:rsidRPr="00CF4ADB">
        <w:rPr>
          <w:rFonts w:ascii="Arial" w:hAnsi="Arial" w:cs="Arial"/>
          <w:color w:val="000000"/>
          <w:sz w:val="22"/>
          <w:szCs w:val="22"/>
          <w:lang w:eastAsia="en-ID"/>
        </w:rPr>
        <w:t xml:space="preserve"> 9 orang (60,0%) dan </w:t>
      </w:r>
      <w:proofErr w:type="spellStart"/>
      <w:r w:rsidRPr="00CF4ADB">
        <w:rPr>
          <w:rFonts w:ascii="Arial" w:hAnsi="Arial" w:cs="Arial"/>
          <w:color w:val="000000"/>
          <w:sz w:val="22"/>
          <w:szCs w:val="22"/>
          <w:lang w:eastAsia="en-ID"/>
        </w:rPr>
        <w:t>responden</w:t>
      </w:r>
      <w:proofErr w:type="spellEnd"/>
      <w:r w:rsidRPr="00CF4ADB">
        <w:rPr>
          <w:rFonts w:ascii="Arial" w:hAnsi="Arial" w:cs="Arial"/>
          <w:color w:val="000000"/>
          <w:sz w:val="22"/>
          <w:szCs w:val="22"/>
          <w:lang w:eastAsia="en-ID"/>
        </w:rPr>
        <w:t xml:space="preserve"> yang </w:t>
      </w:r>
      <w:proofErr w:type="spellStart"/>
      <w:r w:rsidRPr="00CF4ADB">
        <w:rPr>
          <w:rFonts w:ascii="Arial" w:hAnsi="Arial" w:cs="Arial"/>
          <w:color w:val="000000"/>
          <w:sz w:val="22"/>
          <w:szCs w:val="22"/>
          <w:lang w:eastAsia="en-ID"/>
        </w:rPr>
        <w:t>berjenis</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kelamin</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perempuan</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yaitu</w:t>
      </w:r>
      <w:proofErr w:type="spellEnd"/>
      <w:r w:rsidRPr="00CF4ADB">
        <w:rPr>
          <w:rFonts w:ascii="Arial" w:hAnsi="Arial" w:cs="Arial"/>
          <w:color w:val="000000"/>
          <w:sz w:val="22"/>
          <w:szCs w:val="22"/>
          <w:lang w:eastAsia="en-ID"/>
        </w:rPr>
        <w:t xml:space="preserve"> 6 orang (40,0%). Hasil </w:t>
      </w:r>
      <w:proofErr w:type="spellStart"/>
      <w:r w:rsidRPr="00CF4ADB">
        <w:rPr>
          <w:rFonts w:ascii="Arial" w:hAnsi="Arial" w:cs="Arial"/>
          <w:color w:val="000000"/>
          <w:sz w:val="22"/>
          <w:szCs w:val="22"/>
          <w:lang w:eastAsia="en-ID"/>
        </w:rPr>
        <w:t>penelitian</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ini</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sejalan</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dengan</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penelitian</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Wiryana</w:t>
      </w:r>
      <w:proofErr w:type="spellEnd"/>
      <w:r w:rsidRPr="00CF4ADB">
        <w:rPr>
          <w:rFonts w:ascii="Arial" w:hAnsi="Arial" w:cs="Arial"/>
          <w:color w:val="000000"/>
          <w:sz w:val="22"/>
          <w:szCs w:val="22"/>
          <w:lang w:eastAsia="en-ID"/>
        </w:rPr>
        <w:t xml:space="preserve"> (2017) </w:t>
      </w:r>
      <w:proofErr w:type="spellStart"/>
      <w:r w:rsidRPr="00CF4ADB">
        <w:rPr>
          <w:rFonts w:ascii="Arial" w:hAnsi="Arial" w:cs="Arial"/>
          <w:color w:val="000000"/>
          <w:sz w:val="22"/>
          <w:szCs w:val="22"/>
          <w:lang w:eastAsia="en-ID"/>
        </w:rPr>
        <w:t>menyebutkan</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bahwa</w:t>
      </w:r>
      <w:proofErr w:type="spellEnd"/>
      <w:r w:rsidRPr="00CF4ADB">
        <w:rPr>
          <w:rFonts w:ascii="Arial" w:hAnsi="Arial" w:cs="Arial"/>
          <w:color w:val="000000"/>
          <w:sz w:val="22"/>
          <w:szCs w:val="22"/>
          <w:lang w:eastAsia="en-ID"/>
        </w:rPr>
        <w:t xml:space="preserve"> 23 </w:t>
      </w:r>
      <w:proofErr w:type="spellStart"/>
      <w:r w:rsidRPr="00CF4ADB">
        <w:rPr>
          <w:rFonts w:ascii="Arial" w:hAnsi="Arial" w:cs="Arial"/>
          <w:color w:val="000000"/>
          <w:sz w:val="22"/>
          <w:szCs w:val="22"/>
          <w:lang w:eastAsia="en-ID"/>
        </w:rPr>
        <w:t>responden</w:t>
      </w:r>
      <w:proofErr w:type="spellEnd"/>
      <w:r w:rsidRPr="00CF4ADB">
        <w:rPr>
          <w:rFonts w:ascii="Arial" w:hAnsi="Arial" w:cs="Arial"/>
          <w:color w:val="000000"/>
          <w:sz w:val="22"/>
          <w:szCs w:val="22"/>
          <w:lang w:eastAsia="en-ID"/>
        </w:rPr>
        <w:t xml:space="preserve"> yang </w:t>
      </w:r>
      <w:proofErr w:type="spellStart"/>
      <w:r w:rsidRPr="00CF4ADB">
        <w:rPr>
          <w:rFonts w:ascii="Arial" w:hAnsi="Arial" w:cs="Arial"/>
          <w:color w:val="000000"/>
          <w:sz w:val="22"/>
          <w:szCs w:val="22"/>
          <w:lang w:eastAsia="en-ID"/>
        </w:rPr>
        <w:t>menggunakan</w:t>
      </w:r>
      <w:proofErr w:type="spellEnd"/>
      <w:r w:rsidRPr="00CF4ADB">
        <w:rPr>
          <w:rFonts w:ascii="Arial" w:hAnsi="Arial" w:cs="Arial"/>
          <w:color w:val="000000"/>
          <w:sz w:val="22"/>
          <w:szCs w:val="22"/>
          <w:lang w:eastAsia="en-ID"/>
        </w:rPr>
        <w:t xml:space="preserve"> ventilator </w:t>
      </w:r>
      <w:proofErr w:type="spellStart"/>
      <w:r w:rsidRPr="00CF4ADB">
        <w:rPr>
          <w:rFonts w:ascii="Arial" w:hAnsi="Arial" w:cs="Arial"/>
          <w:color w:val="000000"/>
          <w:sz w:val="22"/>
          <w:szCs w:val="22"/>
          <w:lang w:eastAsia="en-ID"/>
        </w:rPr>
        <w:t>mekanik</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berjenis</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kelamin</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laki-laki</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sebanyak</w:t>
      </w:r>
      <w:proofErr w:type="spellEnd"/>
      <w:r w:rsidRPr="00CF4ADB">
        <w:rPr>
          <w:rFonts w:ascii="Arial" w:hAnsi="Arial" w:cs="Arial"/>
          <w:color w:val="000000"/>
          <w:sz w:val="22"/>
          <w:szCs w:val="22"/>
          <w:lang w:eastAsia="en-ID"/>
        </w:rPr>
        <w:t xml:space="preserve"> 16 orang (69,6%) </w:t>
      </w:r>
      <w:proofErr w:type="spellStart"/>
      <w:r w:rsidRPr="00CF4ADB">
        <w:rPr>
          <w:rFonts w:ascii="Arial" w:hAnsi="Arial" w:cs="Arial"/>
          <w:color w:val="000000"/>
          <w:sz w:val="22"/>
          <w:szCs w:val="22"/>
          <w:lang w:eastAsia="en-ID"/>
        </w:rPr>
        <w:t>responden</w:t>
      </w:r>
      <w:proofErr w:type="spellEnd"/>
      <w:r w:rsidRPr="00CF4ADB">
        <w:rPr>
          <w:rFonts w:ascii="Arial" w:hAnsi="Arial" w:cs="Arial"/>
          <w:color w:val="000000"/>
          <w:sz w:val="22"/>
          <w:szCs w:val="22"/>
          <w:lang w:eastAsia="en-ID"/>
        </w:rPr>
        <w:t xml:space="preserve"> dan yang </w:t>
      </w:r>
      <w:proofErr w:type="spellStart"/>
      <w:r w:rsidRPr="00CF4ADB">
        <w:rPr>
          <w:rFonts w:ascii="Arial" w:hAnsi="Arial" w:cs="Arial"/>
          <w:color w:val="000000"/>
          <w:sz w:val="22"/>
          <w:szCs w:val="22"/>
          <w:lang w:eastAsia="en-ID"/>
        </w:rPr>
        <w:t>berjenis</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kelamin</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perempuan</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sebanyak</w:t>
      </w:r>
      <w:proofErr w:type="spellEnd"/>
      <w:r w:rsidRPr="00CF4ADB">
        <w:rPr>
          <w:rFonts w:ascii="Arial" w:hAnsi="Arial" w:cs="Arial"/>
          <w:color w:val="000000"/>
          <w:sz w:val="22"/>
          <w:szCs w:val="22"/>
          <w:lang w:eastAsia="en-ID"/>
        </w:rPr>
        <w:t xml:space="preserve"> 7 orang (30,4%) </w:t>
      </w:r>
      <w:proofErr w:type="spellStart"/>
      <w:r w:rsidRPr="00CF4ADB">
        <w:rPr>
          <w:rFonts w:ascii="Arial" w:hAnsi="Arial" w:cs="Arial"/>
          <w:color w:val="000000"/>
          <w:sz w:val="22"/>
          <w:szCs w:val="22"/>
          <w:lang w:eastAsia="en-ID"/>
        </w:rPr>
        <w:t>responden</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Penelitian</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ini</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didukung</w:t>
      </w:r>
      <w:proofErr w:type="spellEnd"/>
      <w:r w:rsidRPr="00CF4ADB">
        <w:rPr>
          <w:rFonts w:ascii="Arial" w:hAnsi="Arial" w:cs="Arial"/>
          <w:color w:val="000000"/>
          <w:sz w:val="22"/>
          <w:szCs w:val="22"/>
          <w:lang w:eastAsia="en-ID"/>
        </w:rPr>
        <w:t xml:space="preserve"> oleh </w:t>
      </w:r>
      <w:proofErr w:type="spellStart"/>
      <w:r w:rsidRPr="00CF4ADB">
        <w:rPr>
          <w:rFonts w:ascii="Arial" w:hAnsi="Arial" w:cs="Arial"/>
          <w:color w:val="000000"/>
          <w:sz w:val="22"/>
          <w:szCs w:val="22"/>
          <w:lang w:eastAsia="en-ID"/>
        </w:rPr>
        <w:t>hasil</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penelitian</w:t>
      </w:r>
      <w:proofErr w:type="spellEnd"/>
      <w:r w:rsidRPr="00CF4ADB">
        <w:rPr>
          <w:rFonts w:ascii="Arial" w:hAnsi="Arial" w:cs="Arial"/>
          <w:color w:val="000000"/>
          <w:sz w:val="22"/>
          <w:szCs w:val="22"/>
          <w:lang w:eastAsia="en-ID"/>
        </w:rPr>
        <w:t xml:space="preserve"> Dewi (2015) </w:t>
      </w:r>
      <w:proofErr w:type="spellStart"/>
      <w:r w:rsidRPr="00CF4ADB">
        <w:rPr>
          <w:rFonts w:ascii="Arial" w:hAnsi="Arial" w:cs="Arial"/>
          <w:color w:val="000000"/>
          <w:sz w:val="22"/>
          <w:szCs w:val="22"/>
          <w:lang w:eastAsia="en-ID"/>
        </w:rPr>
        <w:t>menyebutkan</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bahwa</w:t>
      </w:r>
      <w:proofErr w:type="spellEnd"/>
      <w:r w:rsidRPr="00CF4ADB">
        <w:rPr>
          <w:rFonts w:ascii="Arial" w:hAnsi="Arial" w:cs="Arial"/>
          <w:color w:val="000000"/>
          <w:sz w:val="22"/>
          <w:szCs w:val="22"/>
          <w:lang w:eastAsia="en-ID"/>
        </w:rPr>
        <w:t xml:space="preserve"> 29 </w:t>
      </w:r>
      <w:proofErr w:type="spellStart"/>
      <w:r w:rsidRPr="00CF4ADB">
        <w:rPr>
          <w:rFonts w:ascii="Arial" w:hAnsi="Arial" w:cs="Arial"/>
          <w:color w:val="000000"/>
          <w:sz w:val="22"/>
          <w:szCs w:val="22"/>
          <w:lang w:eastAsia="en-ID"/>
        </w:rPr>
        <w:t>responden</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pasien</w:t>
      </w:r>
      <w:proofErr w:type="spellEnd"/>
      <w:r w:rsidRPr="00CF4ADB">
        <w:rPr>
          <w:rFonts w:ascii="Arial" w:hAnsi="Arial" w:cs="Arial"/>
          <w:color w:val="000000"/>
          <w:sz w:val="22"/>
          <w:szCs w:val="22"/>
          <w:lang w:eastAsia="en-ID"/>
        </w:rPr>
        <w:t xml:space="preserve"> yang </w:t>
      </w:r>
      <w:proofErr w:type="spellStart"/>
      <w:r w:rsidRPr="00CF4ADB">
        <w:rPr>
          <w:rFonts w:ascii="Arial" w:hAnsi="Arial" w:cs="Arial"/>
          <w:color w:val="000000"/>
          <w:sz w:val="22"/>
          <w:szCs w:val="22"/>
          <w:lang w:eastAsia="en-ID"/>
        </w:rPr>
        <w:t>menggunakan</w:t>
      </w:r>
      <w:proofErr w:type="spellEnd"/>
      <w:r w:rsidRPr="00CF4ADB">
        <w:rPr>
          <w:rFonts w:ascii="Arial" w:hAnsi="Arial" w:cs="Arial"/>
          <w:color w:val="000000"/>
          <w:sz w:val="22"/>
          <w:szCs w:val="22"/>
          <w:lang w:eastAsia="en-ID"/>
        </w:rPr>
        <w:t xml:space="preserve"> ventilator </w:t>
      </w:r>
      <w:proofErr w:type="spellStart"/>
      <w:r w:rsidRPr="00CF4ADB">
        <w:rPr>
          <w:rFonts w:ascii="Arial" w:hAnsi="Arial" w:cs="Arial"/>
          <w:color w:val="000000"/>
          <w:sz w:val="22"/>
          <w:szCs w:val="22"/>
          <w:lang w:eastAsia="en-ID"/>
        </w:rPr>
        <w:t>mekanik</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dengan</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jenis</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kelamin</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laki-laki</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sebanyak</w:t>
      </w:r>
      <w:proofErr w:type="spellEnd"/>
      <w:r w:rsidRPr="00CF4ADB">
        <w:rPr>
          <w:rFonts w:ascii="Arial" w:hAnsi="Arial" w:cs="Arial"/>
          <w:color w:val="000000"/>
          <w:sz w:val="22"/>
          <w:szCs w:val="22"/>
          <w:lang w:eastAsia="en-ID"/>
        </w:rPr>
        <w:t xml:space="preserve"> 16 orang (55,2%) dan </w:t>
      </w:r>
      <w:proofErr w:type="spellStart"/>
      <w:r w:rsidRPr="00CF4ADB">
        <w:rPr>
          <w:rFonts w:ascii="Arial" w:hAnsi="Arial" w:cs="Arial"/>
          <w:color w:val="000000"/>
          <w:sz w:val="22"/>
          <w:szCs w:val="22"/>
          <w:lang w:eastAsia="en-ID"/>
        </w:rPr>
        <w:t>pasien</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dengan</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jenis</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kelamin</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perempuan</w:t>
      </w:r>
      <w:proofErr w:type="spellEnd"/>
      <w:r w:rsidRPr="00CF4ADB">
        <w:rPr>
          <w:rFonts w:ascii="Arial" w:hAnsi="Arial" w:cs="Arial"/>
          <w:color w:val="000000"/>
          <w:sz w:val="22"/>
          <w:szCs w:val="22"/>
          <w:lang w:eastAsia="en-ID"/>
        </w:rPr>
        <w:t xml:space="preserve"> </w:t>
      </w:r>
      <w:proofErr w:type="spellStart"/>
      <w:r w:rsidRPr="00CF4ADB">
        <w:rPr>
          <w:rFonts w:ascii="Arial" w:hAnsi="Arial" w:cs="Arial"/>
          <w:color w:val="000000"/>
          <w:sz w:val="22"/>
          <w:szCs w:val="22"/>
          <w:lang w:eastAsia="en-ID"/>
        </w:rPr>
        <w:t>sebanyak</w:t>
      </w:r>
      <w:proofErr w:type="spellEnd"/>
      <w:r w:rsidRPr="00CF4ADB">
        <w:rPr>
          <w:rFonts w:ascii="Arial" w:hAnsi="Arial" w:cs="Arial"/>
          <w:color w:val="000000"/>
          <w:sz w:val="22"/>
          <w:szCs w:val="22"/>
          <w:lang w:eastAsia="en-ID"/>
        </w:rPr>
        <w:t xml:space="preserve"> 13 orang (44,8%). </w:t>
      </w:r>
    </w:p>
    <w:p w14:paraId="4C57FE57" w14:textId="77777777" w:rsidR="00CF4ADB" w:rsidRDefault="00CF4ADB" w:rsidP="00CF4ADB">
      <w:pPr>
        <w:pStyle w:val="NormalWeb"/>
        <w:widowControl/>
        <w:spacing w:before="0" w:beforeAutospacing="0" w:after="0" w:afterAutospacing="0"/>
        <w:ind w:left="426" w:firstLine="294"/>
        <w:jc w:val="both"/>
        <w:rPr>
          <w:rFonts w:ascii="Arial" w:hAnsi="Arial" w:cs="Arial"/>
          <w:color w:val="000000"/>
          <w:sz w:val="22"/>
          <w:lang w:eastAsia="en-ID"/>
        </w:rPr>
      </w:pPr>
      <w:proofErr w:type="spellStart"/>
      <w:r w:rsidRPr="00CF4ADB">
        <w:rPr>
          <w:rFonts w:ascii="Arial" w:hAnsi="Arial" w:cs="Arial"/>
          <w:color w:val="000000"/>
          <w:sz w:val="22"/>
          <w:lang w:eastAsia="en-ID"/>
        </w:rPr>
        <w:t>Sejalan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dengan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penelitian</w:t>
      </w:r>
      <w:proofErr w:type="spellEnd"/>
      <w:r w:rsidRPr="00CF4ADB">
        <w:rPr>
          <w:rFonts w:ascii="Arial" w:hAnsi="Arial" w:cs="Arial"/>
          <w:color w:val="000000"/>
          <w:sz w:val="22"/>
          <w:lang w:eastAsia="en-ID"/>
        </w:rPr>
        <w:t xml:space="preserve"> yang </w:t>
      </w:r>
      <w:proofErr w:type="spellStart"/>
      <w:r w:rsidRPr="00CF4ADB">
        <w:rPr>
          <w:rFonts w:ascii="Arial" w:hAnsi="Arial" w:cs="Arial"/>
          <w:color w:val="000000"/>
          <w:sz w:val="22"/>
          <w:lang w:eastAsia="en-ID"/>
        </w:rPr>
        <w:t>dilakukan</w:t>
      </w:r>
      <w:proofErr w:type="spellEnd"/>
      <w:r w:rsidRPr="00CF4ADB">
        <w:rPr>
          <w:rFonts w:ascii="Arial" w:hAnsi="Arial" w:cs="Arial"/>
          <w:color w:val="000000"/>
          <w:sz w:val="22"/>
          <w:lang w:eastAsia="en-ID"/>
        </w:rPr>
        <w:t xml:space="preserve"> oleh </w:t>
      </w:r>
      <w:proofErr w:type="spellStart"/>
      <w:r w:rsidRPr="00CF4ADB">
        <w:rPr>
          <w:rFonts w:ascii="Arial" w:hAnsi="Arial" w:cs="Arial"/>
          <w:color w:val="000000"/>
          <w:sz w:val="22"/>
          <w:lang w:eastAsia="en-ID"/>
        </w:rPr>
        <w:t>Susmiati</w:t>
      </w:r>
      <w:proofErr w:type="spellEnd"/>
      <w:r w:rsidRPr="00CF4ADB">
        <w:rPr>
          <w:rFonts w:ascii="Arial" w:hAnsi="Arial" w:cs="Arial"/>
          <w:color w:val="000000"/>
          <w:sz w:val="22"/>
          <w:lang w:eastAsia="en-ID"/>
        </w:rPr>
        <w:t xml:space="preserve"> (2020) </w:t>
      </w:r>
      <w:proofErr w:type="spellStart"/>
      <w:r w:rsidRPr="00CF4ADB">
        <w:rPr>
          <w:rFonts w:ascii="Arial" w:hAnsi="Arial" w:cs="Arial"/>
          <w:color w:val="000000"/>
          <w:sz w:val="22"/>
          <w:lang w:eastAsia="en-ID"/>
        </w:rPr>
        <w:t>menunjukkan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bahwa</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jenis</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kelamin</w:t>
      </w:r>
      <w:proofErr w:type="spellEnd"/>
      <w:r w:rsidRPr="00CF4ADB">
        <w:rPr>
          <w:rFonts w:ascii="Arial" w:hAnsi="Arial" w:cs="Arial"/>
          <w:color w:val="000000"/>
          <w:sz w:val="22"/>
          <w:lang w:eastAsia="en-ID"/>
        </w:rPr>
        <w:t xml:space="preserve"> yang paling </w:t>
      </w:r>
      <w:proofErr w:type="spellStart"/>
      <w:r w:rsidRPr="00CF4ADB">
        <w:rPr>
          <w:rFonts w:ascii="Arial" w:hAnsi="Arial" w:cs="Arial"/>
          <w:color w:val="000000"/>
          <w:sz w:val="22"/>
          <w:lang w:eastAsia="en-ID"/>
        </w:rPr>
        <w:t>banyak</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menggunakan</w:t>
      </w:r>
      <w:proofErr w:type="spellEnd"/>
      <w:r w:rsidRPr="00CF4ADB">
        <w:rPr>
          <w:rFonts w:ascii="Arial" w:hAnsi="Arial" w:cs="Arial"/>
          <w:color w:val="000000"/>
          <w:sz w:val="22"/>
          <w:lang w:eastAsia="en-ID"/>
        </w:rPr>
        <w:t xml:space="preserve"> ventilator </w:t>
      </w:r>
      <w:proofErr w:type="spellStart"/>
      <w:r w:rsidRPr="00CF4ADB">
        <w:rPr>
          <w:rFonts w:ascii="Arial" w:hAnsi="Arial" w:cs="Arial"/>
          <w:color w:val="000000"/>
          <w:sz w:val="22"/>
          <w:lang w:eastAsia="en-ID"/>
        </w:rPr>
        <w:t>mekanik</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yaitu</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laki-laki</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dari</w:t>
      </w:r>
      <w:proofErr w:type="spellEnd"/>
      <w:r w:rsidRPr="00CF4ADB">
        <w:rPr>
          <w:rFonts w:ascii="Arial" w:hAnsi="Arial" w:cs="Arial"/>
          <w:color w:val="000000"/>
          <w:sz w:val="22"/>
          <w:lang w:eastAsia="en-ID"/>
        </w:rPr>
        <w:t xml:space="preserve"> 50 </w:t>
      </w:r>
      <w:proofErr w:type="spellStart"/>
      <w:r w:rsidRPr="00CF4ADB">
        <w:rPr>
          <w:rFonts w:ascii="Arial" w:hAnsi="Arial" w:cs="Arial"/>
          <w:color w:val="000000"/>
          <w:sz w:val="22"/>
          <w:lang w:eastAsia="en-ID"/>
        </w:rPr>
        <w:t>responden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jenis</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laki</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laki</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sebanyak</w:t>
      </w:r>
      <w:proofErr w:type="spellEnd"/>
      <w:r w:rsidRPr="00CF4ADB">
        <w:rPr>
          <w:rFonts w:ascii="Arial" w:hAnsi="Arial" w:cs="Arial"/>
          <w:color w:val="000000"/>
          <w:sz w:val="22"/>
          <w:lang w:eastAsia="en-ID"/>
        </w:rPr>
        <w:t xml:space="preserve"> 30 orang (60,0%) dan </w:t>
      </w:r>
      <w:proofErr w:type="spellStart"/>
      <w:r w:rsidRPr="00CF4ADB">
        <w:rPr>
          <w:rFonts w:ascii="Arial" w:hAnsi="Arial" w:cs="Arial"/>
          <w:color w:val="000000"/>
          <w:sz w:val="22"/>
          <w:lang w:eastAsia="en-ID"/>
        </w:rPr>
        <w:t>jenis</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kelamin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perempuan</w:t>
      </w:r>
      <w:proofErr w:type="spellEnd"/>
      <w:r w:rsidRPr="00CF4ADB">
        <w:rPr>
          <w:rFonts w:ascii="Arial" w:hAnsi="Arial" w:cs="Arial"/>
          <w:color w:val="000000"/>
          <w:sz w:val="22"/>
          <w:lang w:eastAsia="en-ID"/>
        </w:rPr>
        <w:t xml:space="preserve"> 20 orang (40,0%). </w:t>
      </w:r>
      <w:proofErr w:type="spellStart"/>
      <w:r w:rsidRPr="00CF4ADB">
        <w:rPr>
          <w:rFonts w:ascii="Arial" w:hAnsi="Arial" w:cs="Arial"/>
          <w:color w:val="000000"/>
          <w:sz w:val="22"/>
          <w:lang w:eastAsia="en-ID"/>
        </w:rPr>
        <w:t>Berdasarkan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penelitian</w:t>
      </w:r>
      <w:proofErr w:type="spellEnd"/>
      <w:r w:rsidRPr="00CF4ADB">
        <w:rPr>
          <w:rFonts w:ascii="Arial" w:hAnsi="Arial" w:cs="Arial"/>
          <w:color w:val="000000"/>
          <w:sz w:val="22"/>
          <w:lang w:eastAsia="en-ID"/>
        </w:rPr>
        <w:t xml:space="preserve"> Jamila Kasim (2011) </w:t>
      </w:r>
      <w:proofErr w:type="spellStart"/>
      <w:r w:rsidRPr="00CF4ADB">
        <w:rPr>
          <w:rFonts w:ascii="Arial" w:hAnsi="Arial" w:cs="Arial"/>
          <w:color w:val="000000"/>
          <w:sz w:val="22"/>
          <w:lang w:eastAsia="en-ID"/>
        </w:rPr>
        <w:t>diketahui</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jumlah</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responden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tertinggi</w:t>
      </w:r>
      <w:proofErr w:type="spellEnd"/>
      <w:r w:rsidRPr="00CF4ADB">
        <w:rPr>
          <w:rFonts w:ascii="Arial" w:hAnsi="Arial" w:cs="Arial"/>
          <w:color w:val="000000"/>
          <w:sz w:val="22"/>
          <w:lang w:eastAsia="en-ID"/>
        </w:rPr>
        <w:t xml:space="preserve"> pada </w:t>
      </w:r>
      <w:proofErr w:type="spellStart"/>
      <w:r w:rsidRPr="00CF4ADB">
        <w:rPr>
          <w:rFonts w:ascii="Arial" w:hAnsi="Arial" w:cs="Arial"/>
          <w:color w:val="000000"/>
          <w:sz w:val="22"/>
          <w:lang w:eastAsia="en-ID"/>
        </w:rPr>
        <w:t>jenis</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kelamin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laki-laki</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yaitu</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sebanyak</w:t>
      </w:r>
      <w:proofErr w:type="spellEnd"/>
      <w:r w:rsidRPr="00CF4ADB">
        <w:rPr>
          <w:rFonts w:ascii="Arial" w:hAnsi="Arial" w:cs="Arial"/>
          <w:color w:val="000000"/>
          <w:sz w:val="22"/>
          <w:lang w:eastAsia="en-ID"/>
        </w:rPr>
        <w:t xml:space="preserve"> 11 orang (73,3%) </w:t>
      </w:r>
      <w:proofErr w:type="spellStart"/>
      <w:r w:rsidRPr="00CF4ADB">
        <w:rPr>
          <w:rFonts w:ascii="Arial" w:hAnsi="Arial" w:cs="Arial"/>
          <w:color w:val="000000"/>
          <w:sz w:val="22"/>
          <w:lang w:eastAsia="en-ID"/>
        </w:rPr>
        <w:t>responden</w:t>
      </w:r>
      <w:proofErr w:type="spellEnd"/>
      <w:r w:rsidRPr="00CF4ADB">
        <w:rPr>
          <w:rFonts w:ascii="Arial" w:hAnsi="Arial" w:cs="Arial"/>
          <w:color w:val="000000"/>
          <w:sz w:val="22"/>
          <w:lang w:eastAsia="en-ID"/>
        </w:rPr>
        <w:t xml:space="preserve"> dan </w:t>
      </w:r>
      <w:proofErr w:type="spellStart"/>
      <w:r w:rsidRPr="00CF4ADB">
        <w:rPr>
          <w:rFonts w:ascii="Arial" w:hAnsi="Arial" w:cs="Arial"/>
          <w:color w:val="000000"/>
          <w:sz w:val="22"/>
          <w:lang w:eastAsia="en-ID"/>
        </w:rPr>
        <w:t>jumlah</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responden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terendah</w:t>
      </w:r>
      <w:proofErr w:type="spellEnd"/>
      <w:r w:rsidRPr="00CF4ADB">
        <w:rPr>
          <w:rFonts w:ascii="Arial" w:hAnsi="Arial" w:cs="Arial"/>
          <w:color w:val="000000"/>
          <w:sz w:val="22"/>
          <w:lang w:eastAsia="en-ID"/>
        </w:rPr>
        <w:t xml:space="preserve"> pada </w:t>
      </w:r>
      <w:proofErr w:type="spellStart"/>
      <w:r w:rsidRPr="00CF4ADB">
        <w:rPr>
          <w:rFonts w:ascii="Arial" w:hAnsi="Arial" w:cs="Arial"/>
          <w:color w:val="000000"/>
          <w:sz w:val="22"/>
          <w:lang w:eastAsia="en-ID"/>
        </w:rPr>
        <w:t>jenis</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kelamin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perempuan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yaitu</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sebanyak</w:t>
      </w:r>
      <w:proofErr w:type="spellEnd"/>
      <w:r w:rsidRPr="00CF4ADB">
        <w:rPr>
          <w:rFonts w:ascii="Arial" w:hAnsi="Arial" w:cs="Arial"/>
          <w:color w:val="000000"/>
          <w:sz w:val="22"/>
          <w:lang w:eastAsia="en-ID"/>
        </w:rPr>
        <w:t xml:space="preserve"> 4 orang (26,7%) </w:t>
      </w:r>
      <w:proofErr w:type="spellStart"/>
      <w:r w:rsidRPr="00CF4ADB">
        <w:rPr>
          <w:rFonts w:ascii="Arial" w:hAnsi="Arial" w:cs="Arial"/>
          <w:color w:val="000000"/>
          <w:sz w:val="22"/>
          <w:lang w:eastAsia="en-ID"/>
        </w:rPr>
        <w:t>responden</w:t>
      </w:r>
      <w:proofErr w:type="spellEnd"/>
      <w:r w:rsidRPr="00CF4ADB">
        <w:rPr>
          <w:rFonts w:ascii="Arial" w:hAnsi="Arial" w:cs="Arial"/>
          <w:color w:val="000000"/>
          <w:sz w:val="22"/>
          <w:lang w:eastAsia="en-ID"/>
        </w:rPr>
        <w:t>.</w:t>
      </w:r>
    </w:p>
    <w:p w14:paraId="66C52F23" w14:textId="77777777" w:rsidR="00CF4ADB" w:rsidRDefault="00CF4ADB" w:rsidP="00CF4ADB">
      <w:pPr>
        <w:pStyle w:val="NormalWeb"/>
        <w:widowControl/>
        <w:spacing w:before="0" w:beforeAutospacing="0" w:after="0" w:afterAutospacing="0"/>
        <w:ind w:left="426" w:firstLine="294"/>
        <w:jc w:val="both"/>
        <w:rPr>
          <w:rFonts w:ascii="Arial" w:hAnsi="Arial" w:cs="Arial"/>
          <w:color w:val="000000"/>
          <w:sz w:val="22"/>
          <w:lang w:eastAsia="en-ID"/>
        </w:rPr>
      </w:pPr>
      <w:r w:rsidRPr="00CF4ADB">
        <w:rPr>
          <w:rFonts w:ascii="Arial" w:hAnsi="Arial" w:cs="Arial"/>
          <w:color w:val="000000"/>
          <w:sz w:val="22"/>
          <w:lang w:eastAsia="en-ID"/>
        </w:rPr>
        <w:t xml:space="preserve">Hasil </w:t>
      </w:r>
      <w:proofErr w:type="spellStart"/>
      <w:r w:rsidRPr="00CF4ADB">
        <w:rPr>
          <w:rFonts w:ascii="Arial" w:hAnsi="Arial" w:cs="Arial"/>
          <w:color w:val="000000"/>
          <w:sz w:val="22"/>
          <w:lang w:eastAsia="en-ID"/>
        </w:rPr>
        <w:t>penelitian</w:t>
      </w:r>
      <w:proofErr w:type="spellEnd"/>
      <w:r w:rsidRPr="00CF4ADB">
        <w:rPr>
          <w:rFonts w:ascii="Arial" w:hAnsi="Arial" w:cs="Arial"/>
          <w:color w:val="000000"/>
          <w:sz w:val="22"/>
          <w:lang w:eastAsia="en-ID"/>
        </w:rPr>
        <w:t xml:space="preserve"> yang </w:t>
      </w:r>
      <w:proofErr w:type="spellStart"/>
      <w:r w:rsidRPr="00CF4ADB">
        <w:rPr>
          <w:rFonts w:ascii="Arial" w:hAnsi="Arial" w:cs="Arial"/>
          <w:color w:val="000000"/>
          <w:sz w:val="22"/>
          <w:lang w:eastAsia="en-ID"/>
        </w:rPr>
        <w:t>telah</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dilakukan</w:t>
      </w:r>
      <w:proofErr w:type="spellEnd"/>
      <w:r w:rsidRPr="00CF4ADB">
        <w:rPr>
          <w:rFonts w:ascii="Arial" w:hAnsi="Arial" w:cs="Arial"/>
          <w:color w:val="000000"/>
          <w:sz w:val="22"/>
          <w:lang w:eastAsia="en-ID"/>
        </w:rPr>
        <w:t xml:space="preserve"> pada 15 </w:t>
      </w:r>
      <w:proofErr w:type="spellStart"/>
      <w:r w:rsidRPr="00CF4ADB">
        <w:rPr>
          <w:rFonts w:ascii="Arial" w:hAnsi="Arial" w:cs="Arial"/>
          <w:color w:val="000000"/>
          <w:sz w:val="22"/>
          <w:lang w:eastAsia="en-ID"/>
        </w:rPr>
        <w:t>responden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didapatkan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bahwa</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secara</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umum</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distribusi</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responden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berdasarkan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usia</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didapatkan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bahwa</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rerata</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usia</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responden</w:t>
      </w:r>
      <w:proofErr w:type="spellEnd"/>
      <w:r w:rsidRPr="00CF4ADB">
        <w:rPr>
          <w:rFonts w:ascii="Arial" w:hAnsi="Arial" w:cs="Arial"/>
          <w:color w:val="000000"/>
          <w:sz w:val="22"/>
          <w:lang w:eastAsia="en-ID"/>
        </w:rPr>
        <w:t xml:space="preserve"> yang </w:t>
      </w:r>
      <w:proofErr w:type="spellStart"/>
      <w:r w:rsidRPr="00CF4ADB">
        <w:rPr>
          <w:rFonts w:ascii="Arial" w:hAnsi="Arial" w:cs="Arial"/>
          <w:color w:val="000000"/>
          <w:sz w:val="22"/>
          <w:lang w:eastAsia="en-ID"/>
        </w:rPr>
        <w:t>menggunakan</w:t>
      </w:r>
      <w:proofErr w:type="spellEnd"/>
      <w:r w:rsidRPr="00CF4ADB">
        <w:rPr>
          <w:rFonts w:ascii="Arial" w:hAnsi="Arial" w:cs="Arial"/>
          <w:color w:val="000000"/>
          <w:sz w:val="22"/>
          <w:lang w:eastAsia="en-ID"/>
        </w:rPr>
        <w:t xml:space="preserve"> ventilator </w:t>
      </w:r>
      <w:proofErr w:type="spellStart"/>
      <w:r w:rsidRPr="00CF4ADB">
        <w:rPr>
          <w:rFonts w:ascii="Arial" w:hAnsi="Arial" w:cs="Arial"/>
          <w:color w:val="000000"/>
          <w:sz w:val="22"/>
          <w:lang w:eastAsia="en-ID"/>
        </w:rPr>
        <w:t>mekanik</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yaitu</w:t>
      </w:r>
      <w:proofErr w:type="spellEnd"/>
      <w:r w:rsidRPr="00CF4ADB">
        <w:rPr>
          <w:rFonts w:ascii="Arial" w:hAnsi="Arial" w:cs="Arial"/>
          <w:color w:val="000000"/>
          <w:sz w:val="22"/>
          <w:lang w:eastAsia="en-ID"/>
        </w:rPr>
        <w:t xml:space="preserve"> 48,53 </w:t>
      </w:r>
      <w:proofErr w:type="spellStart"/>
      <w:r w:rsidRPr="00CF4ADB">
        <w:rPr>
          <w:rFonts w:ascii="Arial" w:hAnsi="Arial" w:cs="Arial"/>
          <w:color w:val="000000"/>
          <w:sz w:val="22"/>
          <w:lang w:eastAsia="en-ID"/>
        </w:rPr>
        <w:t>tahun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usia</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nilai</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tengah</w:t>
      </w:r>
      <w:proofErr w:type="spellEnd"/>
      <w:r w:rsidRPr="00CF4ADB">
        <w:rPr>
          <w:rFonts w:ascii="Arial" w:hAnsi="Arial" w:cs="Arial"/>
          <w:color w:val="000000"/>
          <w:sz w:val="22"/>
          <w:lang w:eastAsia="en-ID"/>
        </w:rPr>
        <w:t xml:space="preserve"> (median) </w:t>
      </w:r>
      <w:proofErr w:type="spellStart"/>
      <w:r w:rsidRPr="00CF4ADB">
        <w:rPr>
          <w:rFonts w:ascii="Arial" w:hAnsi="Arial" w:cs="Arial"/>
          <w:color w:val="000000"/>
          <w:sz w:val="22"/>
          <w:lang w:eastAsia="en-ID"/>
        </w:rPr>
        <w:t>yaitu</w:t>
      </w:r>
      <w:proofErr w:type="spellEnd"/>
      <w:r w:rsidRPr="00CF4ADB">
        <w:rPr>
          <w:rFonts w:ascii="Arial" w:hAnsi="Arial" w:cs="Arial"/>
          <w:color w:val="000000"/>
          <w:sz w:val="22"/>
          <w:lang w:eastAsia="en-ID"/>
        </w:rPr>
        <w:t xml:space="preserve"> 51 </w:t>
      </w:r>
      <w:proofErr w:type="spellStart"/>
      <w:r w:rsidRPr="00CF4ADB">
        <w:rPr>
          <w:rFonts w:ascii="Arial" w:hAnsi="Arial" w:cs="Arial"/>
          <w:color w:val="000000"/>
          <w:sz w:val="22"/>
          <w:lang w:eastAsia="en-ID"/>
        </w:rPr>
        <w:t>tahun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standar</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deviasi</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yaitu</w:t>
      </w:r>
      <w:proofErr w:type="spellEnd"/>
      <w:r w:rsidRPr="00CF4ADB">
        <w:rPr>
          <w:rFonts w:ascii="Arial" w:hAnsi="Arial" w:cs="Arial"/>
          <w:color w:val="000000"/>
          <w:sz w:val="22"/>
          <w:lang w:eastAsia="en-ID"/>
        </w:rPr>
        <w:t xml:space="preserve"> </w:t>
      </w:r>
      <w:r w:rsidRPr="00CF4ADB">
        <w:rPr>
          <w:rFonts w:ascii="Arial" w:hAnsi="Arial" w:cs="Arial"/>
          <w:color w:val="000000"/>
          <w:sz w:val="22"/>
          <w:lang w:eastAsia="en-ID"/>
        </w:rPr>
        <w:lastRenderedPageBreak/>
        <w:t xml:space="preserve">15,352, </w:t>
      </w:r>
      <w:proofErr w:type="spellStart"/>
      <w:r w:rsidRPr="00CF4ADB">
        <w:rPr>
          <w:rFonts w:ascii="Arial" w:hAnsi="Arial" w:cs="Arial"/>
          <w:color w:val="000000"/>
          <w:sz w:val="22"/>
          <w:lang w:eastAsia="en-ID"/>
        </w:rPr>
        <w:t>nilai</w:t>
      </w:r>
      <w:proofErr w:type="spellEnd"/>
      <w:r w:rsidRPr="00CF4ADB">
        <w:rPr>
          <w:rFonts w:ascii="Arial" w:hAnsi="Arial" w:cs="Arial"/>
          <w:color w:val="000000"/>
          <w:sz w:val="22"/>
          <w:lang w:eastAsia="en-ID"/>
        </w:rPr>
        <w:t xml:space="preserve"> minimum </w:t>
      </w:r>
      <w:proofErr w:type="spellStart"/>
      <w:r w:rsidRPr="00CF4ADB">
        <w:rPr>
          <w:rFonts w:ascii="Arial" w:hAnsi="Arial" w:cs="Arial"/>
          <w:color w:val="000000"/>
          <w:sz w:val="22"/>
          <w:lang w:eastAsia="en-ID"/>
        </w:rPr>
        <w:t>yaitu</w:t>
      </w:r>
      <w:proofErr w:type="spellEnd"/>
      <w:r w:rsidRPr="00CF4ADB">
        <w:rPr>
          <w:rFonts w:ascii="Arial" w:hAnsi="Arial" w:cs="Arial"/>
          <w:color w:val="000000"/>
          <w:sz w:val="22"/>
          <w:lang w:eastAsia="en-ID"/>
        </w:rPr>
        <w:t xml:space="preserve"> 24 </w:t>
      </w:r>
      <w:proofErr w:type="spellStart"/>
      <w:r w:rsidRPr="00CF4ADB">
        <w:rPr>
          <w:rFonts w:ascii="Arial" w:hAnsi="Arial" w:cs="Arial"/>
          <w:color w:val="000000"/>
          <w:sz w:val="22"/>
          <w:lang w:eastAsia="en-ID"/>
        </w:rPr>
        <w:t>tahun</w:t>
      </w:r>
      <w:proofErr w:type="spellEnd"/>
      <w:r w:rsidRPr="00CF4ADB">
        <w:rPr>
          <w:rFonts w:ascii="Arial" w:hAnsi="Arial" w:cs="Arial"/>
          <w:color w:val="000000"/>
          <w:sz w:val="22"/>
          <w:lang w:eastAsia="en-ID"/>
        </w:rPr>
        <w:t xml:space="preserve"> dan </w:t>
      </w:r>
      <w:proofErr w:type="spellStart"/>
      <w:r w:rsidRPr="00CF4ADB">
        <w:rPr>
          <w:rFonts w:ascii="Arial" w:hAnsi="Arial" w:cs="Arial"/>
          <w:color w:val="000000"/>
          <w:sz w:val="22"/>
          <w:lang w:eastAsia="en-ID"/>
        </w:rPr>
        <w:t>nilai</w:t>
      </w:r>
      <w:proofErr w:type="spellEnd"/>
      <w:r w:rsidRPr="00CF4ADB">
        <w:rPr>
          <w:rFonts w:ascii="Arial" w:hAnsi="Arial" w:cs="Arial"/>
          <w:color w:val="000000"/>
          <w:sz w:val="22"/>
          <w:lang w:eastAsia="en-ID"/>
        </w:rPr>
        <w:t xml:space="preserve"> maximum </w:t>
      </w:r>
      <w:proofErr w:type="spellStart"/>
      <w:r w:rsidRPr="00CF4ADB">
        <w:rPr>
          <w:rFonts w:ascii="Arial" w:hAnsi="Arial" w:cs="Arial"/>
          <w:color w:val="000000"/>
          <w:sz w:val="22"/>
          <w:lang w:eastAsia="en-ID"/>
        </w:rPr>
        <w:t>yaitu</w:t>
      </w:r>
      <w:proofErr w:type="spellEnd"/>
      <w:r w:rsidRPr="00CF4ADB">
        <w:rPr>
          <w:rFonts w:ascii="Arial" w:hAnsi="Arial" w:cs="Arial"/>
          <w:color w:val="000000"/>
          <w:sz w:val="22"/>
          <w:lang w:eastAsia="en-ID"/>
        </w:rPr>
        <w:t xml:space="preserve"> 72 </w:t>
      </w:r>
      <w:proofErr w:type="spellStart"/>
      <w:r w:rsidRPr="00CF4ADB">
        <w:rPr>
          <w:rFonts w:ascii="Arial" w:hAnsi="Arial" w:cs="Arial"/>
          <w:color w:val="000000"/>
          <w:sz w:val="22"/>
          <w:lang w:eastAsia="en-ID"/>
        </w:rPr>
        <w:t>tahun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Berdasarkan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penelitian</w:t>
      </w:r>
      <w:proofErr w:type="spellEnd"/>
      <w:r w:rsidRPr="00CF4ADB">
        <w:rPr>
          <w:rFonts w:ascii="Arial" w:hAnsi="Arial" w:cs="Arial"/>
          <w:color w:val="000000"/>
          <w:sz w:val="22"/>
          <w:lang w:eastAsia="en-ID"/>
        </w:rPr>
        <w:t xml:space="preserve"> yang </w:t>
      </w:r>
      <w:proofErr w:type="spellStart"/>
      <w:r w:rsidRPr="00CF4ADB">
        <w:rPr>
          <w:rFonts w:ascii="Arial" w:hAnsi="Arial" w:cs="Arial"/>
          <w:color w:val="000000"/>
          <w:sz w:val="22"/>
          <w:lang w:eastAsia="en-ID"/>
        </w:rPr>
        <w:t>dilakukan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peneliti</w:t>
      </w:r>
      <w:proofErr w:type="spellEnd"/>
      <w:r w:rsidRPr="00CF4ADB">
        <w:rPr>
          <w:rFonts w:ascii="Arial" w:hAnsi="Arial" w:cs="Arial"/>
          <w:color w:val="000000"/>
          <w:sz w:val="22"/>
          <w:lang w:eastAsia="en-ID"/>
        </w:rPr>
        <w:t xml:space="preserve"> pada </w:t>
      </w:r>
      <w:proofErr w:type="spellStart"/>
      <w:r w:rsidRPr="00CF4ADB">
        <w:rPr>
          <w:rFonts w:ascii="Arial" w:hAnsi="Arial" w:cs="Arial"/>
          <w:color w:val="000000"/>
          <w:sz w:val="22"/>
          <w:lang w:eastAsia="en-ID"/>
        </w:rPr>
        <w:t>pasien</w:t>
      </w:r>
      <w:proofErr w:type="spellEnd"/>
      <w:r w:rsidRPr="00CF4ADB">
        <w:rPr>
          <w:rFonts w:ascii="Arial" w:hAnsi="Arial" w:cs="Arial"/>
          <w:color w:val="000000"/>
          <w:sz w:val="22"/>
          <w:lang w:eastAsia="en-ID"/>
        </w:rPr>
        <w:t xml:space="preserve"> yang </w:t>
      </w:r>
      <w:proofErr w:type="spellStart"/>
      <w:r w:rsidRPr="00CF4ADB">
        <w:rPr>
          <w:rFonts w:ascii="Arial" w:hAnsi="Arial" w:cs="Arial"/>
          <w:color w:val="000000"/>
          <w:sz w:val="22"/>
          <w:lang w:eastAsia="en-ID"/>
        </w:rPr>
        <w:t>menggunakan</w:t>
      </w:r>
      <w:proofErr w:type="spellEnd"/>
      <w:r w:rsidRPr="00CF4ADB">
        <w:rPr>
          <w:rFonts w:ascii="Arial" w:hAnsi="Arial" w:cs="Arial"/>
          <w:color w:val="000000"/>
          <w:sz w:val="22"/>
          <w:lang w:eastAsia="en-ID"/>
        </w:rPr>
        <w:t xml:space="preserve"> ventilator </w:t>
      </w:r>
      <w:proofErr w:type="spellStart"/>
      <w:r w:rsidRPr="00CF4ADB">
        <w:rPr>
          <w:rFonts w:ascii="Arial" w:hAnsi="Arial" w:cs="Arial"/>
          <w:color w:val="000000"/>
          <w:sz w:val="22"/>
          <w:lang w:eastAsia="en-ID"/>
        </w:rPr>
        <w:t>mekanik</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terdapat</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umur</w:t>
      </w:r>
      <w:proofErr w:type="spellEnd"/>
      <w:r w:rsidRPr="00CF4ADB">
        <w:rPr>
          <w:rFonts w:ascii="Arial" w:hAnsi="Arial" w:cs="Arial"/>
          <w:color w:val="000000"/>
          <w:sz w:val="22"/>
          <w:lang w:eastAsia="en-ID"/>
        </w:rPr>
        <w:t xml:space="preserve"> paling maximum pada </w:t>
      </w:r>
      <w:proofErr w:type="spellStart"/>
      <w:r w:rsidRPr="00CF4ADB">
        <w:rPr>
          <w:rFonts w:ascii="Arial" w:hAnsi="Arial" w:cs="Arial"/>
          <w:color w:val="000000"/>
          <w:sz w:val="22"/>
          <w:lang w:eastAsia="en-ID"/>
        </w:rPr>
        <w:t>umur</w:t>
      </w:r>
      <w:proofErr w:type="spellEnd"/>
      <w:r w:rsidRPr="00CF4ADB">
        <w:rPr>
          <w:rFonts w:ascii="Arial" w:hAnsi="Arial" w:cs="Arial"/>
          <w:color w:val="000000"/>
          <w:sz w:val="22"/>
          <w:lang w:eastAsia="en-ID"/>
        </w:rPr>
        <w:t xml:space="preserve"> 72 </w:t>
      </w:r>
      <w:proofErr w:type="spellStart"/>
      <w:r w:rsidRPr="00CF4ADB">
        <w:rPr>
          <w:rFonts w:ascii="Arial" w:hAnsi="Arial" w:cs="Arial"/>
          <w:color w:val="000000"/>
          <w:sz w:val="22"/>
          <w:lang w:eastAsia="en-ID"/>
        </w:rPr>
        <w:t>tahun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dikarenakan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kesadaran</w:t>
      </w:r>
      <w:proofErr w:type="spellEnd"/>
      <w:r w:rsidRPr="00CF4ADB">
        <w:rPr>
          <w:rFonts w:ascii="Arial" w:hAnsi="Arial" w:cs="Arial"/>
          <w:color w:val="000000"/>
          <w:sz w:val="22"/>
          <w:lang w:eastAsia="en-ID"/>
        </w:rPr>
        <w:t xml:space="preserve"> yang </w:t>
      </w:r>
      <w:proofErr w:type="spellStart"/>
      <w:r w:rsidRPr="00CF4ADB">
        <w:rPr>
          <w:rFonts w:ascii="Arial" w:hAnsi="Arial" w:cs="Arial"/>
          <w:color w:val="000000"/>
          <w:sz w:val="22"/>
          <w:lang w:eastAsia="en-ID"/>
        </w:rPr>
        <w:t>menurun</w:t>
      </w:r>
      <w:proofErr w:type="spellEnd"/>
      <w:r w:rsidRPr="00CF4ADB">
        <w:rPr>
          <w:rFonts w:ascii="Arial" w:hAnsi="Arial" w:cs="Arial"/>
          <w:color w:val="000000"/>
          <w:sz w:val="22"/>
          <w:lang w:eastAsia="en-ID"/>
        </w:rPr>
        <w:t xml:space="preserve"> dan </w:t>
      </w:r>
      <w:proofErr w:type="spellStart"/>
      <w:r w:rsidRPr="00CF4ADB">
        <w:rPr>
          <w:rFonts w:ascii="Arial" w:hAnsi="Arial" w:cs="Arial"/>
          <w:color w:val="000000"/>
          <w:sz w:val="22"/>
          <w:lang w:eastAsia="en-ID"/>
        </w:rPr>
        <w:t>disertai</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penyakit</w:t>
      </w:r>
      <w:proofErr w:type="spellEnd"/>
      <w:r w:rsidRPr="00CF4ADB">
        <w:rPr>
          <w:rFonts w:ascii="Arial" w:hAnsi="Arial" w:cs="Arial"/>
          <w:color w:val="000000"/>
          <w:sz w:val="22"/>
          <w:lang w:eastAsia="en-ID"/>
        </w:rPr>
        <w:t xml:space="preserve"> yang </w:t>
      </w:r>
      <w:proofErr w:type="spellStart"/>
      <w:r w:rsidRPr="00CF4ADB">
        <w:rPr>
          <w:rFonts w:ascii="Arial" w:hAnsi="Arial" w:cs="Arial"/>
          <w:color w:val="000000"/>
          <w:sz w:val="22"/>
          <w:lang w:eastAsia="en-ID"/>
        </w:rPr>
        <w:t>dialami</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yaitu</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penyakit</w:t>
      </w:r>
      <w:proofErr w:type="spellEnd"/>
      <w:r w:rsidRPr="00CF4ADB">
        <w:rPr>
          <w:rFonts w:ascii="Arial" w:hAnsi="Arial" w:cs="Arial"/>
          <w:color w:val="000000"/>
          <w:sz w:val="22"/>
          <w:lang w:eastAsia="en-ID"/>
        </w:rPr>
        <w:t xml:space="preserve"> stroke. Pada </w:t>
      </w:r>
      <w:proofErr w:type="spellStart"/>
      <w:r w:rsidRPr="00CF4ADB">
        <w:rPr>
          <w:rFonts w:ascii="Arial" w:hAnsi="Arial" w:cs="Arial"/>
          <w:color w:val="000000"/>
          <w:sz w:val="22"/>
          <w:lang w:eastAsia="en-ID"/>
        </w:rPr>
        <w:t>umur</w:t>
      </w:r>
      <w:proofErr w:type="spellEnd"/>
      <w:r w:rsidRPr="00CF4ADB">
        <w:rPr>
          <w:rFonts w:ascii="Arial" w:hAnsi="Arial" w:cs="Arial"/>
          <w:color w:val="000000"/>
          <w:sz w:val="22"/>
          <w:lang w:eastAsia="en-ID"/>
        </w:rPr>
        <w:t xml:space="preserve"> minimum 24 </w:t>
      </w:r>
      <w:proofErr w:type="spellStart"/>
      <w:r w:rsidRPr="00CF4ADB">
        <w:rPr>
          <w:rFonts w:ascii="Arial" w:hAnsi="Arial" w:cs="Arial"/>
          <w:color w:val="000000"/>
          <w:sz w:val="22"/>
          <w:lang w:eastAsia="en-ID"/>
        </w:rPr>
        <w:t>tahun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penggunaan</w:t>
      </w:r>
      <w:proofErr w:type="spellEnd"/>
      <w:r w:rsidRPr="00CF4ADB">
        <w:rPr>
          <w:rFonts w:ascii="Arial" w:hAnsi="Arial" w:cs="Arial"/>
          <w:color w:val="000000"/>
          <w:sz w:val="22"/>
          <w:lang w:eastAsia="en-ID"/>
        </w:rPr>
        <w:t xml:space="preserve"> ventilator </w:t>
      </w:r>
      <w:proofErr w:type="spellStart"/>
      <w:r w:rsidRPr="00CF4ADB">
        <w:rPr>
          <w:rFonts w:ascii="Arial" w:hAnsi="Arial" w:cs="Arial"/>
          <w:color w:val="000000"/>
          <w:sz w:val="22"/>
          <w:lang w:eastAsia="en-ID"/>
        </w:rPr>
        <w:t>mekanik</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dikarenakan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cidera</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kepala</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berat</w:t>
      </w:r>
      <w:proofErr w:type="spellEnd"/>
      <w:r w:rsidRPr="00CF4ADB">
        <w:rPr>
          <w:rFonts w:ascii="Arial" w:hAnsi="Arial" w:cs="Arial"/>
          <w:color w:val="000000"/>
          <w:sz w:val="22"/>
          <w:lang w:eastAsia="en-ID"/>
        </w:rPr>
        <w:t xml:space="preserve">. </w:t>
      </w:r>
    </w:p>
    <w:p w14:paraId="35AE4242" w14:textId="77777777" w:rsidR="00CF4ADB" w:rsidRDefault="00CF4ADB" w:rsidP="00CF4ADB">
      <w:pPr>
        <w:pStyle w:val="NormalWeb"/>
        <w:widowControl/>
        <w:spacing w:before="0" w:beforeAutospacing="0" w:after="0" w:afterAutospacing="0"/>
        <w:ind w:left="426" w:firstLine="294"/>
        <w:jc w:val="both"/>
        <w:rPr>
          <w:rFonts w:ascii="Arial" w:hAnsi="Arial" w:cs="Arial"/>
          <w:color w:val="000000"/>
          <w:sz w:val="22"/>
          <w:lang w:eastAsia="en-ID"/>
        </w:rPr>
      </w:pPr>
      <w:proofErr w:type="spellStart"/>
      <w:r w:rsidRPr="00CF4ADB">
        <w:rPr>
          <w:rFonts w:ascii="Arial" w:hAnsi="Arial" w:cs="Arial"/>
          <w:color w:val="000000"/>
          <w:sz w:val="22"/>
          <w:lang w:eastAsia="en-ID"/>
        </w:rPr>
        <w:t>Umur</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adalah</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faktor</w:t>
      </w:r>
      <w:proofErr w:type="spellEnd"/>
      <w:r w:rsidRPr="00CF4ADB">
        <w:rPr>
          <w:rFonts w:ascii="Arial" w:hAnsi="Arial" w:cs="Arial"/>
          <w:color w:val="000000"/>
          <w:sz w:val="22"/>
          <w:lang w:eastAsia="en-ID"/>
        </w:rPr>
        <w:t xml:space="preserve"> yang sangat </w:t>
      </w:r>
      <w:proofErr w:type="spellStart"/>
      <w:r w:rsidRPr="00CF4ADB">
        <w:rPr>
          <w:rFonts w:ascii="Arial" w:hAnsi="Arial" w:cs="Arial"/>
          <w:color w:val="000000"/>
          <w:sz w:val="22"/>
          <w:lang w:eastAsia="en-ID"/>
        </w:rPr>
        <w:t>penting</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dalam</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pemicu</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timbulnya</w:t>
      </w:r>
      <w:proofErr w:type="spellEnd"/>
      <w:r w:rsidRPr="00CF4ADB">
        <w:rPr>
          <w:rFonts w:ascii="Arial" w:hAnsi="Arial" w:cs="Arial"/>
          <w:color w:val="000000"/>
          <w:sz w:val="22"/>
          <w:lang w:eastAsia="en-ID"/>
        </w:rPr>
        <w:t xml:space="preserve"> VAP pada </w:t>
      </w:r>
      <w:proofErr w:type="spellStart"/>
      <w:r w:rsidRPr="00CF4ADB">
        <w:rPr>
          <w:rFonts w:ascii="Arial" w:hAnsi="Arial" w:cs="Arial"/>
          <w:color w:val="000000"/>
          <w:sz w:val="22"/>
          <w:lang w:eastAsia="en-ID"/>
        </w:rPr>
        <w:t>pasien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dengan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rawatan</w:t>
      </w:r>
      <w:proofErr w:type="spellEnd"/>
      <w:r w:rsidRPr="00CF4ADB">
        <w:rPr>
          <w:rFonts w:ascii="Arial" w:hAnsi="Arial" w:cs="Arial"/>
          <w:color w:val="000000"/>
          <w:sz w:val="22"/>
          <w:lang w:eastAsia="en-ID"/>
        </w:rPr>
        <w:t xml:space="preserve"> lama yang </w:t>
      </w:r>
      <w:proofErr w:type="spellStart"/>
      <w:r w:rsidRPr="00CF4ADB">
        <w:rPr>
          <w:rFonts w:ascii="Arial" w:hAnsi="Arial" w:cs="Arial"/>
          <w:color w:val="000000"/>
          <w:sz w:val="22"/>
          <w:lang w:eastAsia="en-ID"/>
        </w:rPr>
        <w:t>terpasang</w:t>
      </w:r>
      <w:proofErr w:type="spellEnd"/>
      <w:r w:rsidRPr="00CF4ADB">
        <w:rPr>
          <w:rFonts w:ascii="Arial" w:hAnsi="Arial" w:cs="Arial"/>
          <w:color w:val="000000"/>
          <w:sz w:val="22"/>
          <w:lang w:eastAsia="en-ID"/>
        </w:rPr>
        <w:t xml:space="preserve"> ventilator </w:t>
      </w:r>
      <w:proofErr w:type="spellStart"/>
      <w:r w:rsidRPr="00CF4ADB">
        <w:rPr>
          <w:rFonts w:ascii="Arial" w:hAnsi="Arial" w:cs="Arial"/>
          <w:color w:val="000000"/>
          <w:sz w:val="22"/>
          <w:lang w:eastAsia="en-ID"/>
        </w:rPr>
        <w:t>mekanik</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semakin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tua</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umur</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pasien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maka</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resiko</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pasien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terkena</w:t>
      </w:r>
      <w:proofErr w:type="spellEnd"/>
      <w:r w:rsidRPr="00CF4ADB">
        <w:rPr>
          <w:rFonts w:ascii="Arial" w:hAnsi="Arial" w:cs="Arial"/>
          <w:color w:val="000000"/>
          <w:sz w:val="22"/>
          <w:lang w:eastAsia="en-ID"/>
        </w:rPr>
        <w:t xml:space="preserve"> VAP </w:t>
      </w:r>
      <w:proofErr w:type="spellStart"/>
      <w:r w:rsidRPr="00CF4ADB">
        <w:rPr>
          <w:rFonts w:ascii="Arial" w:hAnsi="Arial" w:cs="Arial"/>
          <w:color w:val="000000"/>
          <w:sz w:val="22"/>
          <w:lang w:eastAsia="en-ID"/>
        </w:rPr>
        <w:t>semakin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tinggi</w:t>
      </w:r>
      <w:proofErr w:type="spellEnd"/>
      <w:r w:rsidRPr="00CF4ADB">
        <w:rPr>
          <w:rFonts w:ascii="Arial" w:hAnsi="Arial" w:cs="Arial"/>
          <w:color w:val="000000"/>
          <w:sz w:val="22"/>
          <w:lang w:eastAsia="en-ID"/>
        </w:rPr>
        <w:t xml:space="preserve">. Hal </w:t>
      </w:r>
      <w:proofErr w:type="spellStart"/>
      <w:r w:rsidRPr="00CF4ADB">
        <w:rPr>
          <w:rFonts w:ascii="Arial" w:hAnsi="Arial" w:cs="Arial"/>
          <w:color w:val="000000"/>
          <w:sz w:val="22"/>
          <w:lang w:eastAsia="en-ID"/>
        </w:rPr>
        <w:t>ini</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sejalan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dengan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penelitian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Susmiati</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dkk</w:t>
      </w:r>
      <w:proofErr w:type="spellEnd"/>
      <w:r w:rsidRPr="00CF4ADB">
        <w:rPr>
          <w:rFonts w:ascii="Arial" w:hAnsi="Arial" w:cs="Arial"/>
          <w:color w:val="000000"/>
          <w:sz w:val="22"/>
          <w:lang w:eastAsia="en-ID"/>
        </w:rPr>
        <w:t xml:space="preserve">., (2018) </w:t>
      </w:r>
      <w:proofErr w:type="spellStart"/>
      <w:r w:rsidRPr="00CF4ADB">
        <w:rPr>
          <w:rFonts w:ascii="Arial" w:hAnsi="Arial" w:cs="Arial"/>
          <w:color w:val="000000"/>
          <w:sz w:val="22"/>
          <w:lang w:eastAsia="en-ID"/>
        </w:rPr>
        <w:t>menyatakan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bahwa</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faktor</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usia</w:t>
      </w:r>
      <w:proofErr w:type="spellEnd"/>
      <w:r w:rsidRPr="00CF4ADB">
        <w:rPr>
          <w:rFonts w:ascii="Arial" w:hAnsi="Arial" w:cs="Arial"/>
          <w:color w:val="000000"/>
          <w:sz w:val="22"/>
          <w:lang w:eastAsia="en-ID"/>
        </w:rPr>
        <w:t xml:space="preserve"> sangat </w:t>
      </w:r>
      <w:proofErr w:type="spellStart"/>
      <w:r w:rsidRPr="00CF4ADB">
        <w:rPr>
          <w:rFonts w:ascii="Arial" w:hAnsi="Arial" w:cs="Arial"/>
          <w:color w:val="000000"/>
          <w:sz w:val="22"/>
          <w:lang w:eastAsia="en-ID"/>
        </w:rPr>
        <w:t>mempengaruhi</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kejadian</w:t>
      </w:r>
      <w:proofErr w:type="spellEnd"/>
      <w:r w:rsidRPr="00CF4ADB">
        <w:rPr>
          <w:rFonts w:ascii="Arial" w:hAnsi="Arial" w:cs="Arial"/>
          <w:color w:val="000000"/>
          <w:sz w:val="22"/>
          <w:lang w:eastAsia="en-ID"/>
        </w:rPr>
        <w:t xml:space="preserve"> VAP pada </w:t>
      </w:r>
      <w:proofErr w:type="spellStart"/>
      <w:r w:rsidRPr="00CF4ADB">
        <w:rPr>
          <w:rFonts w:ascii="Arial" w:hAnsi="Arial" w:cs="Arial"/>
          <w:color w:val="000000"/>
          <w:sz w:val="22"/>
          <w:lang w:eastAsia="en-ID"/>
        </w:rPr>
        <w:t>pasien</w:t>
      </w:r>
      <w:proofErr w:type="spellEnd"/>
      <w:r w:rsidRPr="00CF4ADB">
        <w:rPr>
          <w:rFonts w:ascii="Arial" w:hAnsi="Arial" w:cs="Arial"/>
          <w:color w:val="000000"/>
          <w:sz w:val="22"/>
          <w:lang w:eastAsia="en-ID"/>
        </w:rPr>
        <w:t xml:space="preserve"> yang </w:t>
      </w:r>
      <w:proofErr w:type="spellStart"/>
      <w:r w:rsidRPr="00CF4ADB">
        <w:rPr>
          <w:rFonts w:ascii="Arial" w:hAnsi="Arial" w:cs="Arial"/>
          <w:color w:val="000000"/>
          <w:sz w:val="22"/>
          <w:lang w:eastAsia="en-ID"/>
        </w:rPr>
        <w:t>terpasang</w:t>
      </w:r>
      <w:proofErr w:type="spellEnd"/>
      <w:r w:rsidRPr="00CF4ADB">
        <w:rPr>
          <w:rFonts w:ascii="Arial" w:hAnsi="Arial" w:cs="Arial"/>
          <w:color w:val="000000"/>
          <w:sz w:val="22"/>
          <w:lang w:eastAsia="en-ID"/>
        </w:rPr>
        <w:t xml:space="preserve"> ventilator di ICU </w:t>
      </w:r>
      <w:proofErr w:type="spellStart"/>
      <w:r w:rsidRPr="00CF4ADB">
        <w:rPr>
          <w:rFonts w:ascii="Arial" w:hAnsi="Arial" w:cs="Arial"/>
          <w:color w:val="000000"/>
          <w:sz w:val="22"/>
          <w:lang w:eastAsia="en-ID"/>
        </w:rPr>
        <w:t>dengan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hasil</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penelitian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menunjukkan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bahwa</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pasien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dengan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usia</w:t>
      </w:r>
      <w:proofErr w:type="spellEnd"/>
      <w:r w:rsidRPr="00CF4ADB">
        <w:rPr>
          <w:rFonts w:ascii="Arial" w:hAnsi="Arial" w:cs="Arial"/>
          <w:color w:val="000000"/>
          <w:sz w:val="22"/>
          <w:lang w:eastAsia="en-ID"/>
        </w:rPr>
        <w:t xml:space="preserve"> di </w:t>
      </w:r>
      <w:proofErr w:type="spellStart"/>
      <w:r w:rsidRPr="00CF4ADB">
        <w:rPr>
          <w:rFonts w:ascii="Arial" w:hAnsi="Arial" w:cs="Arial"/>
          <w:color w:val="000000"/>
          <w:sz w:val="22"/>
          <w:lang w:eastAsia="en-ID"/>
        </w:rPr>
        <w:t>atas</w:t>
      </w:r>
      <w:proofErr w:type="spellEnd"/>
      <w:r w:rsidRPr="00CF4ADB">
        <w:rPr>
          <w:rFonts w:ascii="Arial" w:hAnsi="Arial" w:cs="Arial"/>
          <w:color w:val="000000"/>
          <w:sz w:val="22"/>
          <w:lang w:eastAsia="en-ID"/>
        </w:rPr>
        <w:t xml:space="preserve"> 60 </w:t>
      </w:r>
      <w:proofErr w:type="spellStart"/>
      <w:r w:rsidRPr="00CF4ADB">
        <w:rPr>
          <w:rFonts w:ascii="Arial" w:hAnsi="Arial" w:cs="Arial"/>
          <w:color w:val="000000"/>
          <w:sz w:val="22"/>
          <w:lang w:eastAsia="en-ID"/>
        </w:rPr>
        <w:t>tahun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memiliki</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risiko</w:t>
      </w:r>
      <w:proofErr w:type="spellEnd"/>
      <w:r w:rsidRPr="00CF4ADB">
        <w:rPr>
          <w:rFonts w:ascii="Arial" w:hAnsi="Arial" w:cs="Arial"/>
          <w:color w:val="000000"/>
          <w:sz w:val="22"/>
          <w:lang w:eastAsia="en-ID"/>
        </w:rPr>
        <w:t xml:space="preserve"> yang </w:t>
      </w:r>
      <w:proofErr w:type="spellStart"/>
      <w:r w:rsidRPr="00CF4ADB">
        <w:rPr>
          <w:rFonts w:ascii="Arial" w:hAnsi="Arial" w:cs="Arial"/>
          <w:color w:val="000000"/>
          <w:sz w:val="22"/>
          <w:lang w:eastAsia="en-ID"/>
        </w:rPr>
        <w:t>lebih</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besar</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untuk</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menderita</w:t>
      </w:r>
      <w:proofErr w:type="spellEnd"/>
      <w:r w:rsidRPr="00CF4ADB">
        <w:rPr>
          <w:rFonts w:ascii="Arial" w:hAnsi="Arial" w:cs="Arial"/>
          <w:color w:val="000000"/>
          <w:sz w:val="22"/>
          <w:lang w:eastAsia="en-ID"/>
        </w:rPr>
        <w:t xml:space="preserve"> pneumonia pada </w:t>
      </w:r>
      <w:proofErr w:type="spellStart"/>
      <w:r w:rsidRPr="00CF4ADB">
        <w:rPr>
          <w:rFonts w:ascii="Arial" w:hAnsi="Arial" w:cs="Arial"/>
          <w:color w:val="000000"/>
          <w:sz w:val="22"/>
          <w:lang w:eastAsia="en-ID"/>
        </w:rPr>
        <w:t>pemakaian</w:t>
      </w:r>
      <w:proofErr w:type="spellEnd"/>
      <w:r w:rsidRPr="00CF4ADB">
        <w:rPr>
          <w:rFonts w:ascii="Arial" w:hAnsi="Arial" w:cs="Arial"/>
          <w:color w:val="000000"/>
          <w:sz w:val="22"/>
          <w:lang w:eastAsia="en-ID"/>
        </w:rPr>
        <w:t xml:space="preserve"> ventilator </w:t>
      </w:r>
      <w:proofErr w:type="spellStart"/>
      <w:r w:rsidRPr="00CF4ADB">
        <w:rPr>
          <w:rFonts w:ascii="Arial" w:hAnsi="Arial" w:cs="Arial"/>
          <w:color w:val="000000"/>
          <w:sz w:val="22"/>
          <w:lang w:eastAsia="en-ID"/>
        </w:rPr>
        <w:t>mekanik</w:t>
      </w:r>
      <w:proofErr w:type="spellEnd"/>
      <w:r w:rsidRPr="00CF4ADB">
        <w:rPr>
          <w:rFonts w:ascii="Arial" w:hAnsi="Arial" w:cs="Arial"/>
          <w:color w:val="000000"/>
          <w:sz w:val="22"/>
          <w:lang w:eastAsia="en-ID"/>
        </w:rPr>
        <w:t xml:space="preserve"> di ICU, </w:t>
      </w:r>
      <w:proofErr w:type="spellStart"/>
      <w:r w:rsidRPr="00CF4ADB">
        <w:rPr>
          <w:rFonts w:ascii="Arial" w:hAnsi="Arial" w:cs="Arial"/>
          <w:color w:val="000000"/>
          <w:sz w:val="22"/>
          <w:lang w:eastAsia="en-ID"/>
        </w:rPr>
        <w:t>sedangkan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pasien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dewasa</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dengan</w:t>
      </w:r>
      <w:proofErr w:type="spellEnd"/>
      <w:r w:rsidRPr="00CF4ADB">
        <w:rPr>
          <w:rFonts w:ascii="Arial" w:hAnsi="Arial" w:cs="Arial"/>
          <w:color w:val="000000"/>
          <w:sz w:val="22"/>
          <w:lang w:eastAsia="en-ID"/>
        </w:rPr>
        <w:t xml:space="preserve"> ventilator </w:t>
      </w:r>
      <w:proofErr w:type="spellStart"/>
      <w:r w:rsidRPr="00CF4ADB">
        <w:rPr>
          <w:rFonts w:ascii="Arial" w:hAnsi="Arial" w:cs="Arial"/>
          <w:color w:val="000000"/>
          <w:sz w:val="22"/>
          <w:lang w:eastAsia="en-ID"/>
        </w:rPr>
        <w:t>mekanik</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mudah</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terjangkit</w:t>
      </w:r>
      <w:proofErr w:type="spellEnd"/>
      <w:r w:rsidRPr="00CF4ADB">
        <w:rPr>
          <w:rFonts w:ascii="Arial" w:hAnsi="Arial" w:cs="Arial"/>
          <w:color w:val="000000"/>
          <w:sz w:val="22"/>
          <w:lang w:eastAsia="en-ID"/>
        </w:rPr>
        <w:t xml:space="preserve"> pneumonia. Hal </w:t>
      </w:r>
      <w:proofErr w:type="spellStart"/>
      <w:r w:rsidRPr="00CF4ADB">
        <w:rPr>
          <w:rFonts w:ascii="Arial" w:hAnsi="Arial" w:cs="Arial"/>
          <w:color w:val="000000"/>
          <w:sz w:val="22"/>
          <w:lang w:eastAsia="en-ID"/>
        </w:rPr>
        <w:t>ini</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terjadi</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karena</w:t>
      </w:r>
      <w:proofErr w:type="spellEnd"/>
      <w:r w:rsidRPr="00CF4ADB">
        <w:rPr>
          <w:rFonts w:ascii="Arial" w:hAnsi="Arial" w:cs="Arial"/>
          <w:color w:val="000000"/>
          <w:sz w:val="22"/>
          <w:lang w:eastAsia="en-ID"/>
        </w:rPr>
        <w:t xml:space="preserve"> pada </w:t>
      </w:r>
      <w:proofErr w:type="spellStart"/>
      <w:r w:rsidRPr="00CF4ADB">
        <w:rPr>
          <w:rFonts w:ascii="Arial" w:hAnsi="Arial" w:cs="Arial"/>
          <w:color w:val="000000"/>
          <w:sz w:val="22"/>
          <w:lang w:eastAsia="en-ID"/>
        </w:rPr>
        <w:t>pasien</w:t>
      </w:r>
      <w:proofErr w:type="spellEnd"/>
      <w:r w:rsidRPr="00CF4ADB">
        <w:rPr>
          <w:rFonts w:ascii="Arial" w:hAnsi="Arial" w:cs="Arial"/>
          <w:color w:val="000000"/>
          <w:sz w:val="22"/>
          <w:lang w:eastAsia="en-ID"/>
        </w:rPr>
        <w:t xml:space="preserve"> yang </w:t>
      </w:r>
      <w:proofErr w:type="spellStart"/>
      <w:r w:rsidRPr="00CF4ADB">
        <w:rPr>
          <w:rFonts w:ascii="Arial" w:hAnsi="Arial" w:cs="Arial"/>
          <w:color w:val="000000"/>
          <w:sz w:val="22"/>
          <w:lang w:eastAsia="en-ID"/>
        </w:rPr>
        <w:t>usia</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lanjut</w:t>
      </w:r>
      <w:proofErr w:type="spellEnd"/>
      <w:r w:rsidRPr="00CF4ADB">
        <w:rPr>
          <w:rFonts w:ascii="Arial" w:hAnsi="Arial" w:cs="Arial"/>
          <w:color w:val="000000"/>
          <w:sz w:val="22"/>
          <w:lang w:eastAsia="en-ID"/>
        </w:rPr>
        <w:t xml:space="preserve"> ≥ 60 </w:t>
      </w:r>
      <w:proofErr w:type="spellStart"/>
      <w:r w:rsidRPr="00CF4ADB">
        <w:rPr>
          <w:rFonts w:ascii="Arial" w:hAnsi="Arial" w:cs="Arial"/>
          <w:color w:val="000000"/>
          <w:sz w:val="22"/>
          <w:lang w:eastAsia="en-ID"/>
        </w:rPr>
        <w:t>tahun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terjadi</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penurunan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fungsi</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imun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tubuh</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sehingga</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lebih</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berisiko</w:t>
      </w:r>
      <w:proofErr w:type="spellEnd"/>
      <w:r w:rsidRPr="00CF4ADB">
        <w:rPr>
          <w:rFonts w:ascii="Arial" w:hAnsi="Arial" w:cs="Arial"/>
          <w:color w:val="000000"/>
          <w:sz w:val="22"/>
          <w:lang w:eastAsia="en-ID"/>
        </w:rPr>
        <w:t xml:space="preserve"> dan </w:t>
      </w:r>
      <w:proofErr w:type="spellStart"/>
      <w:r w:rsidRPr="00CF4ADB">
        <w:rPr>
          <w:rFonts w:ascii="Arial" w:hAnsi="Arial" w:cs="Arial"/>
          <w:color w:val="000000"/>
          <w:sz w:val="22"/>
          <w:lang w:eastAsia="en-ID"/>
        </w:rPr>
        <w:t>rentan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untuk</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terserang</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penyakit</w:t>
      </w:r>
      <w:proofErr w:type="spellEnd"/>
      <w:r w:rsidRPr="00CF4ADB">
        <w:rPr>
          <w:rFonts w:ascii="Arial" w:hAnsi="Arial" w:cs="Arial"/>
          <w:color w:val="000000"/>
          <w:sz w:val="22"/>
          <w:lang w:eastAsia="en-ID"/>
        </w:rPr>
        <w:t>.</w:t>
      </w:r>
    </w:p>
    <w:p w14:paraId="5C05EA3C" w14:textId="1C4F7DDD" w:rsidR="00CF4ADB" w:rsidRPr="00D15F7B" w:rsidRDefault="00CF4ADB" w:rsidP="00D15F7B">
      <w:pPr>
        <w:pStyle w:val="NormalWeb"/>
        <w:widowControl/>
        <w:spacing w:before="0" w:beforeAutospacing="0" w:after="0" w:afterAutospacing="0"/>
        <w:ind w:left="426" w:firstLine="294"/>
        <w:jc w:val="both"/>
        <w:rPr>
          <w:rFonts w:ascii="Arial" w:hAnsi="Arial" w:cs="Arial"/>
          <w:color w:val="000000"/>
          <w:sz w:val="22"/>
          <w:lang w:eastAsia="en-ID"/>
        </w:rPr>
      </w:pPr>
      <w:r w:rsidRPr="00CF4ADB">
        <w:rPr>
          <w:rFonts w:ascii="Arial" w:hAnsi="Arial" w:cs="Arial"/>
          <w:color w:val="000000"/>
          <w:sz w:val="22"/>
          <w:lang w:eastAsia="en-ID"/>
        </w:rPr>
        <w:t xml:space="preserve">Hal </w:t>
      </w:r>
      <w:proofErr w:type="spellStart"/>
      <w:r w:rsidRPr="00CF4ADB">
        <w:rPr>
          <w:rFonts w:ascii="Arial" w:hAnsi="Arial" w:cs="Arial"/>
          <w:color w:val="000000"/>
          <w:sz w:val="22"/>
          <w:lang w:eastAsia="en-ID"/>
        </w:rPr>
        <w:t>ini</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sejalan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dengan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penelitian</w:t>
      </w:r>
      <w:proofErr w:type="spellEnd"/>
      <w:r w:rsidRPr="00CF4ADB">
        <w:rPr>
          <w:rFonts w:ascii="Arial" w:hAnsi="Arial" w:cs="Arial"/>
          <w:color w:val="000000"/>
          <w:sz w:val="22"/>
          <w:lang w:eastAsia="en-ID"/>
        </w:rPr>
        <w:t xml:space="preserve"> yang </w:t>
      </w:r>
      <w:proofErr w:type="spellStart"/>
      <w:r w:rsidRPr="00CF4ADB">
        <w:rPr>
          <w:rFonts w:ascii="Arial" w:hAnsi="Arial" w:cs="Arial"/>
          <w:color w:val="000000"/>
          <w:sz w:val="22"/>
          <w:lang w:eastAsia="en-ID"/>
        </w:rPr>
        <w:t>dilakukan</w:t>
      </w:r>
      <w:proofErr w:type="spellEnd"/>
      <w:r w:rsidRPr="00CF4ADB">
        <w:rPr>
          <w:rFonts w:ascii="Arial" w:hAnsi="Arial" w:cs="Arial"/>
          <w:color w:val="000000"/>
          <w:sz w:val="22"/>
          <w:lang w:eastAsia="en-ID"/>
        </w:rPr>
        <w:t xml:space="preserve"> oleh </w:t>
      </w:r>
      <w:proofErr w:type="spellStart"/>
      <w:r w:rsidRPr="00CF4ADB">
        <w:rPr>
          <w:rFonts w:ascii="Arial" w:hAnsi="Arial" w:cs="Arial"/>
          <w:color w:val="000000"/>
          <w:sz w:val="22"/>
          <w:lang w:eastAsia="en-ID"/>
        </w:rPr>
        <w:t>Riatsa</w:t>
      </w:r>
      <w:proofErr w:type="spellEnd"/>
      <w:r w:rsidRPr="00CF4ADB">
        <w:rPr>
          <w:rFonts w:ascii="Arial" w:hAnsi="Arial" w:cs="Arial"/>
          <w:color w:val="000000"/>
          <w:sz w:val="22"/>
          <w:lang w:eastAsia="en-ID"/>
        </w:rPr>
        <w:t xml:space="preserve"> A </w:t>
      </w:r>
      <w:proofErr w:type="spellStart"/>
      <w:r w:rsidRPr="00CF4ADB">
        <w:rPr>
          <w:rFonts w:ascii="Arial" w:hAnsi="Arial" w:cs="Arial"/>
          <w:color w:val="000000"/>
          <w:sz w:val="22"/>
          <w:lang w:eastAsia="en-ID"/>
        </w:rPr>
        <w:t>dkk</w:t>
      </w:r>
      <w:proofErr w:type="spellEnd"/>
      <w:r w:rsidRPr="00CF4ADB">
        <w:rPr>
          <w:rFonts w:ascii="Arial" w:hAnsi="Arial" w:cs="Arial"/>
          <w:color w:val="000000"/>
          <w:sz w:val="22"/>
          <w:lang w:eastAsia="en-ID"/>
        </w:rPr>
        <w:t xml:space="preserve"> (2017) yang </w:t>
      </w:r>
      <w:proofErr w:type="spellStart"/>
      <w:r w:rsidRPr="00CF4ADB">
        <w:rPr>
          <w:rFonts w:ascii="Arial" w:hAnsi="Arial" w:cs="Arial"/>
          <w:color w:val="000000"/>
          <w:sz w:val="22"/>
          <w:lang w:eastAsia="en-ID"/>
        </w:rPr>
        <w:t>menyebutkan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bahwa</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pasien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dengan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usia</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diatas</w:t>
      </w:r>
      <w:proofErr w:type="spellEnd"/>
      <w:r w:rsidRPr="00CF4ADB">
        <w:rPr>
          <w:rFonts w:ascii="Arial" w:hAnsi="Arial" w:cs="Arial"/>
          <w:color w:val="000000"/>
          <w:sz w:val="22"/>
          <w:lang w:eastAsia="en-ID"/>
        </w:rPr>
        <w:t xml:space="preserve"> 60 </w:t>
      </w:r>
      <w:proofErr w:type="spellStart"/>
      <w:r w:rsidRPr="00CF4ADB">
        <w:rPr>
          <w:rFonts w:ascii="Arial" w:hAnsi="Arial" w:cs="Arial"/>
          <w:color w:val="000000"/>
          <w:sz w:val="22"/>
          <w:lang w:eastAsia="en-ID"/>
        </w:rPr>
        <w:t>tahun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memiliki</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risiko</w:t>
      </w:r>
      <w:proofErr w:type="spellEnd"/>
      <w:r w:rsidRPr="00CF4ADB">
        <w:rPr>
          <w:rFonts w:ascii="Arial" w:hAnsi="Arial" w:cs="Arial"/>
          <w:color w:val="000000"/>
          <w:sz w:val="22"/>
          <w:lang w:eastAsia="en-ID"/>
        </w:rPr>
        <w:t xml:space="preserve"> yang </w:t>
      </w:r>
      <w:proofErr w:type="spellStart"/>
      <w:r w:rsidRPr="00CF4ADB">
        <w:rPr>
          <w:rFonts w:ascii="Arial" w:hAnsi="Arial" w:cs="Arial"/>
          <w:color w:val="000000"/>
          <w:sz w:val="22"/>
          <w:lang w:eastAsia="en-ID"/>
        </w:rPr>
        <w:t>lebih</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besar</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untuk</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menderita</w:t>
      </w:r>
      <w:proofErr w:type="spellEnd"/>
      <w:r w:rsidRPr="00CF4ADB">
        <w:rPr>
          <w:rFonts w:ascii="Arial" w:hAnsi="Arial" w:cs="Arial"/>
          <w:color w:val="000000"/>
          <w:sz w:val="22"/>
          <w:lang w:eastAsia="en-ID"/>
        </w:rPr>
        <w:t xml:space="preserve"> pneumonia pada </w:t>
      </w:r>
      <w:proofErr w:type="spellStart"/>
      <w:r w:rsidRPr="00CF4ADB">
        <w:rPr>
          <w:rFonts w:ascii="Arial" w:hAnsi="Arial" w:cs="Arial"/>
          <w:color w:val="000000"/>
          <w:sz w:val="22"/>
          <w:lang w:eastAsia="en-ID"/>
        </w:rPr>
        <w:t>penggunaan</w:t>
      </w:r>
      <w:proofErr w:type="spellEnd"/>
      <w:r w:rsidRPr="00CF4ADB">
        <w:rPr>
          <w:rFonts w:ascii="Arial" w:hAnsi="Arial" w:cs="Arial"/>
          <w:color w:val="000000"/>
          <w:sz w:val="22"/>
          <w:lang w:eastAsia="en-ID"/>
        </w:rPr>
        <w:t xml:space="preserve"> ventilator </w:t>
      </w:r>
      <w:proofErr w:type="spellStart"/>
      <w:r w:rsidRPr="00CF4ADB">
        <w:rPr>
          <w:rFonts w:ascii="Arial" w:hAnsi="Arial" w:cs="Arial"/>
          <w:color w:val="000000"/>
          <w:sz w:val="22"/>
          <w:lang w:eastAsia="en-ID"/>
        </w:rPr>
        <w:t>mekanik</w:t>
      </w:r>
      <w:proofErr w:type="spellEnd"/>
      <w:r w:rsidRPr="00CF4ADB">
        <w:rPr>
          <w:rFonts w:ascii="Arial" w:hAnsi="Arial" w:cs="Arial"/>
          <w:color w:val="000000"/>
          <w:sz w:val="22"/>
          <w:lang w:eastAsia="en-ID"/>
        </w:rPr>
        <w:t xml:space="preserve"> di ICU, </w:t>
      </w:r>
      <w:proofErr w:type="spellStart"/>
      <w:r w:rsidRPr="00CF4ADB">
        <w:rPr>
          <w:rFonts w:ascii="Arial" w:hAnsi="Arial" w:cs="Arial"/>
          <w:color w:val="000000"/>
          <w:sz w:val="22"/>
          <w:lang w:eastAsia="en-ID"/>
        </w:rPr>
        <w:t>sedangkan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pasien</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dewasa</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dengan</w:t>
      </w:r>
      <w:proofErr w:type="spellEnd"/>
      <w:r w:rsidRPr="00CF4ADB">
        <w:rPr>
          <w:rFonts w:ascii="Arial" w:hAnsi="Arial" w:cs="Arial"/>
          <w:color w:val="000000"/>
          <w:sz w:val="22"/>
          <w:lang w:eastAsia="en-ID"/>
        </w:rPr>
        <w:t xml:space="preserve"> ventilator </w:t>
      </w:r>
      <w:proofErr w:type="spellStart"/>
      <w:r w:rsidRPr="00CF4ADB">
        <w:rPr>
          <w:rFonts w:ascii="Arial" w:hAnsi="Arial" w:cs="Arial"/>
          <w:color w:val="000000"/>
          <w:sz w:val="22"/>
          <w:lang w:eastAsia="en-ID"/>
        </w:rPr>
        <w:t>mekanik</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mudah</w:t>
      </w:r>
      <w:proofErr w:type="spellEnd"/>
      <w:r w:rsidRPr="00CF4ADB">
        <w:rPr>
          <w:rFonts w:ascii="Arial" w:hAnsi="Arial" w:cs="Arial"/>
          <w:color w:val="000000"/>
          <w:sz w:val="22"/>
          <w:lang w:eastAsia="en-ID"/>
        </w:rPr>
        <w:t xml:space="preserve"> </w:t>
      </w:r>
      <w:proofErr w:type="spellStart"/>
      <w:r w:rsidRPr="00CF4ADB">
        <w:rPr>
          <w:rFonts w:ascii="Arial" w:hAnsi="Arial" w:cs="Arial"/>
          <w:color w:val="000000"/>
          <w:sz w:val="22"/>
          <w:lang w:eastAsia="en-ID"/>
        </w:rPr>
        <w:t>terjangkit</w:t>
      </w:r>
      <w:proofErr w:type="spellEnd"/>
      <w:r w:rsidRPr="00CF4ADB">
        <w:rPr>
          <w:rFonts w:ascii="Arial" w:hAnsi="Arial" w:cs="Arial"/>
          <w:color w:val="000000"/>
          <w:sz w:val="22"/>
          <w:lang w:eastAsia="en-ID"/>
        </w:rPr>
        <w:t xml:space="preserve"> pneumonia.</w:t>
      </w:r>
    </w:p>
    <w:p w14:paraId="69F7F2CF" w14:textId="77777777" w:rsidR="006C68DB" w:rsidRDefault="00725C0B" w:rsidP="006C68DB">
      <w:pPr>
        <w:pStyle w:val="NormalWeb"/>
        <w:widowControl/>
        <w:numPr>
          <w:ilvl w:val="0"/>
          <w:numId w:val="2"/>
        </w:numPr>
        <w:spacing w:before="0" w:beforeAutospacing="0" w:after="0" w:afterAutospacing="0"/>
        <w:ind w:left="426"/>
        <w:jc w:val="both"/>
        <w:rPr>
          <w:rFonts w:ascii="Arial" w:hAnsi="Arial" w:cs="Arial"/>
          <w:b/>
          <w:bCs/>
          <w:sz w:val="22"/>
          <w:szCs w:val="22"/>
          <w:lang w:val="id-ID"/>
        </w:rPr>
      </w:pPr>
      <w:r>
        <w:rPr>
          <w:rFonts w:ascii="Arial" w:hAnsi="Arial" w:cs="Arial"/>
          <w:b/>
          <w:bCs/>
          <w:sz w:val="22"/>
          <w:szCs w:val="22"/>
          <w:lang w:val="id-ID"/>
        </w:rPr>
        <w:t>Gambaran</w:t>
      </w:r>
      <w:r w:rsidR="00994FCD">
        <w:rPr>
          <w:rFonts w:ascii="Arial" w:hAnsi="Arial" w:cs="Arial"/>
          <w:b/>
          <w:bCs/>
          <w:sz w:val="22"/>
          <w:szCs w:val="22"/>
          <w:lang w:val="id-ID"/>
        </w:rPr>
        <w:t xml:space="preserve"> Saturasi Oksigen Responden</w:t>
      </w:r>
    </w:p>
    <w:p w14:paraId="682AE86E" w14:textId="3D121E3F" w:rsidR="006C68DB" w:rsidRDefault="006C68DB" w:rsidP="006C68DB">
      <w:pPr>
        <w:pStyle w:val="NormalWeb"/>
        <w:widowControl/>
        <w:spacing w:before="0" w:beforeAutospacing="0" w:after="0" w:afterAutospacing="0"/>
        <w:ind w:left="426" w:firstLine="294"/>
        <w:jc w:val="both"/>
        <w:rPr>
          <w:rFonts w:ascii="Arial" w:hAnsi="Arial" w:cs="Arial"/>
          <w:bCs/>
          <w:color w:val="000000"/>
          <w:sz w:val="22"/>
          <w:lang w:eastAsia="en-ID"/>
        </w:rPr>
      </w:pPr>
      <w:r w:rsidRPr="006C68DB">
        <w:rPr>
          <w:rFonts w:ascii="Arial" w:hAnsi="Arial" w:cs="Arial"/>
          <w:bCs/>
          <w:color w:val="000000"/>
          <w:sz w:val="22"/>
          <w:lang w:eastAsia="en-ID"/>
        </w:rPr>
        <w:t xml:space="preserve">Hasil </w:t>
      </w:r>
      <w:proofErr w:type="spellStart"/>
      <w:r w:rsidRPr="006C68DB">
        <w:rPr>
          <w:rFonts w:ascii="Arial" w:hAnsi="Arial" w:cs="Arial"/>
          <w:bCs/>
          <w:color w:val="000000"/>
          <w:sz w:val="22"/>
          <w:lang w:eastAsia="en-ID"/>
        </w:rPr>
        <w:t>penelitian</w:t>
      </w:r>
      <w:proofErr w:type="spellEnd"/>
      <w:r w:rsidRPr="006C68DB">
        <w:rPr>
          <w:rFonts w:ascii="Arial" w:hAnsi="Arial" w:cs="Arial"/>
          <w:bCs/>
          <w:color w:val="000000"/>
          <w:sz w:val="22"/>
          <w:lang w:eastAsia="en-ID"/>
        </w:rPr>
        <w:t xml:space="preserve"> yang </w:t>
      </w:r>
      <w:proofErr w:type="spellStart"/>
      <w:r w:rsidRPr="006C68DB">
        <w:rPr>
          <w:rFonts w:ascii="Arial" w:hAnsi="Arial" w:cs="Arial"/>
          <w:bCs/>
          <w:color w:val="000000"/>
          <w:sz w:val="22"/>
          <w:lang w:eastAsia="en-ID"/>
        </w:rPr>
        <w:t>telah</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dilakukan</w:t>
      </w:r>
      <w:proofErr w:type="spellEnd"/>
      <w:r w:rsidRPr="006C68DB">
        <w:rPr>
          <w:rFonts w:ascii="Arial" w:hAnsi="Arial" w:cs="Arial"/>
          <w:bCs/>
          <w:color w:val="000000"/>
          <w:sz w:val="22"/>
          <w:lang w:eastAsia="en-ID"/>
        </w:rPr>
        <w:t xml:space="preserve"> pada 15 </w:t>
      </w:r>
      <w:proofErr w:type="spellStart"/>
      <w:r w:rsidRPr="006C68DB">
        <w:rPr>
          <w:rFonts w:ascii="Arial" w:hAnsi="Arial" w:cs="Arial"/>
          <w:bCs/>
          <w:color w:val="000000"/>
          <w:sz w:val="22"/>
          <w:lang w:eastAsia="en-ID"/>
        </w:rPr>
        <w:t>responden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didapatkan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bahwa</w:t>
      </w:r>
      <w:proofErr w:type="spellEnd"/>
      <w:r w:rsidRPr="006C68DB">
        <w:rPr>
          <w:rFonts w:ascii="Arial" w:hAnsi="Arial" w:cs="Arial"/>
          <w:bCs/>
          <w:color w:val="000000"/>
          <w:sz w:val="22"/>
          <w:lang w:eastAsia="en-ID"/>
        </w:rPr>
        <w:t xml:space="preserve"> SpO2 </w:t>
      </w:r>
      <w:proofErr w:type="spellStart"/>
      <w:r w:rsidRPr="006C68DB">
        <w:rPr>
          <w:rFonts w:ascii="Arial" w:hAnsi="Arial" w:cs="Arial"/>
          <w:bCs/>
          <w:color w:val="000000"/>
          <w:sz w:val="22"/>
          <w:lang w:eastAsia="en-ID"/>
        </w:rPr>
        <w:t>responden</w:t>
      </w:r>
      <w:proofErr w:type="spellEnd"/>
      <w:r w:rsidRPr="006C68DB">
        <w:rPr>
          <w:rFonts w:ascii="Arial" w:hAnsi="Arial" w:cs="Arial"/>
          <w:bCs/>
          <w:color w:val="000000"/>
          <w:sz w:val="22"/>
          <w:lang w:eastAsia="en-ID"/>
        </w:rPr>
        <w:t xml:space="preserve"> mean 96,13%, median 96%, </w:t>
      </w:r>
      <w:proofErr w:type="spellStart"/>
      <w:r w:rsidRPr="006C68DB">
        <w:rPr>
          <w:rFonts w:ascii="Arial" w:hAnsi="Arial" w:cs="Arial"/>
          <w:bCs/>
          <w:color w:val="000000"/>
          <w:sz w:val="22"/>
          <w:lang w:eastAsia="en-ID"/>
        </w:rPr>
        <w:t>standar</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deviasi</w:t>
      </w:r>
      <w:proofErr w:type="spellEnd"/>
      <w:r w:rsidRPr="006C68DB">
        <w:rPr>
          <w:rFonts w:ascii="Arial" w:hAnsi="Arial" w:cs="Arial"/>
          <w:bCs/>
          <w:color w:val="000000"/>
          <w:sz w:val="22"/>
          <w:lang w:eastAsia="en-ID"/>
        </w:rPr>
        <w:t xml:space="preserve"> 2,774 </w:t>
      </w:r>
      <w:proofErr w:type="spellStart"/>
      <w:r w:rsidRPr="006C68DB">
        <w:rPr>
          <w:rFonts w:ascii="Arial" w:hAnsi="Arial" w:cs="Arial"/>
          <w:bCs/>
          <w:color w:val="000000"/>
          <w:sz w:val="22"/>
          <w:lang w:eastAsia="en-ID"/>
        </w:rPr>
        <w:t>dengan</w:t>
      </w:r>
      <w:proofErr w:type="spellEnd"/>
      <w:r w:rsidRPr="006C68DB">
        <w:rPr>
          <w:rFonts w:ascii="Arial" w:hAnsi="Arial" w:cs="Arial"/>
          <w:bCs/>
          <w:color w:val="000000"/>
          <w:sz w:val="22"/>
          <w:lang w:eastAsia="en-ID"/>
        </w:rPr>
        <w:t xml:space="preserve"> SpO2 </w:t>
      </w:r>
      <w:proofErr w:type="spellStart"/>
      <w:r w:rsidRPr="006C68DB">
        <w:rPr>
          <w:rFonts w:ascii="Arial" w:hAnsi="Arial" w:cs="Arial"/>
          <w:bCs/>
          <w:color w:val="000000"/>
          <w:sz w:val="22"/>
          <w:lang w:eastAsia="en-ID"/>
        </w:rPr>
        <w:t>hari</w:t>
      </w:r>
      <w:proofErr w:type="spellEnd"/>
      <w:r w:rsidRPr="006C68DB">
        <w:rPr>
          <w:rFonts w:ascii="Arial" w:hAnsi="Arial" w:cs="Arial"/>
          <w:bCs/>
          <w:color w:val="000000"/>
          <w:sz w:val="22"/>
          <w:lang w:eastAsia="en-ID"/>
        </w:rPr>
        <w:t xml:space="preserve"> I minimal 90% dan </w:t>
      </w:r>
      <w:proofErr w:type="spellStart"/>
      <w:r w:rsidRPr="006C68DB">
        <w:rPr>
          <w:rFonts w:ascii="Arial" w:hAnsi="Arial" w:cs="Arial"/>
          <w:bCs/>
          <w:color w:val="000000"/>
          <w:sz w:val="22"/>
          <w:lang w:eastAsia="en-ID"/>
        </w:rPr>
        <w:t>maksimal</w:t>
      </w:r>
      <w:proofErr w:type="spellEnd"/>
      <w:r w:rsidRPr="006C68DB">
        <w:rPr>
          <w:rFonts w:ascii="Arial" w:hAnsi="Arial" w:cs="Arial"/>
          <w:bCs/>
          <w:color w:val="000000"/>
          <w:sz w:val="22"/>
          <w:lang w:eastAsia="en-ID"/>
        </w:rPr>
        <w:t xml:space="preserve"> 100%. </w:t>
      </w:r>
      <w:proofErr w:type="spellStart"/>
      <w:r w:rsidRPr="006C68DB">
        <w:rPr>
          <w:rFonts w:ascii="Arial" w:hAnsi="Arial" w:cs="Arial"/>
          <w:bCs/>
          <w:color w:val="000000"/>
          <w:sz w:val="22"/>
          <w:lang w:eastAsia="en-ID"/>
        </w:rPr>
        <w:t>Sebanyak</w:t>
      </w:r>
      <w:proofErr w:type="spellEnd"/>
      <w:r w:rsidRPr="006C68DB">
        <w:rPr>
          <w:rFonts w:ascii="Arial" w:hAnsi="Arial" w:cs="Arial"/>
          <w:bCs/>
          <w:color w:val="000000"/>
          <w:sz w:val="22"/>
          <w:lang w:eastAsia="en-ID"/>
        </w:rPr>
        <w:t xml:space="preserve"> 6 orang (40,0%) </w:t>
      </w:r>
      <w:proofErr w:type="spellStart"/>
      <w:r w:rsidRPr="006C68DB">
        <w:rPr>
          <w:rFonts w:ascii="Arial" w:hAnsi="Arial" w:cs="Arial"/>
          <w:bCs/>
          <w:color w:val="000000"/>
          <w:sz w:val="22"/>
          <w:lang w:eastAsia="en-ID"/>
        </w:rPr>
        <w:t>responden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memiliki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nilai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saturasi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oksigen</w:t>
      </w:r>
      <w:proofErr w:type="spellEnd"/>
      <w:r w:rsidRPr="006C68DB">
        <w:rPr>
          <w:rFonts w:ascii="Arial" w:hAnsi="Arial" w:cs="Arial"/>
          <w:bCs/>
          <w:color w:val="000000"/>
          <w:sz w:val="22"/>
          <w:lang w:eastAsia="en-ID"/>
        </w:rPr>
        <w:t xml:space="preserve"> (SpO</w:t>
      </w:r>
      <w:r w:rsidRPr="006C68DB">
        <w:rPr>
          <w:rFonts w:ascii="Arial" w:hAnsi="Arial" w:cs="Arial"/>
          <w:bCs/>
          <w:color w:val="000000"/>
          <w:sz w:val="22"/>
          <w:vertAlign w:val="subscript"/>
          <w:lang w:eastAsia="en-ID"/>
        </w:rPr>
        <w:t>2</w:t>
      </w:r>
      <w:r w:rsidRPr="006C68DB">
        <w:rPr>
          <w:rFonts w:ascii="Arial" w:hAnsi="Arial" w:cs="Arial"/>
          <w:bCs/>
          <w:color w:val="000000"/>
          <w:sz w:val="22"/>
          <w:lang w:eastAsia="en-ID"/>
        </w:rPr>
        <w:t xml:space="preserve">) &lt; mean 96,13% dan </w:t>
      </w:r>
      <w:proofErr w:type="spellStart"/>
      <w:r w:rsidRPr="006C68DB">
        <w:rPr>
          <w:rFonts w:ascii="Arial" w:hAnsi="Arial" w:cs="Arial"/>
          <w:bCs/>
          <w:color w:val="000000"/>
          <w:sz w:val="22"/>
          <w:lang w:eastAsia="en-ID"/>
        </w:rPr>
        <w:t>sebanyak</w:t>
      </w:r>
      <w:proofErr w:type="spellEnd"/>
      <w:r w:rsidRPr="006C68DB">
        <w:rPr>
          <w:rFonts w:ascii="Arial" w:hAnsi="Arial" w:cs="Arial"/>
          <w:bCs/>
          <w:color w:val="000000"/>
          <w:sz w:val="22"/>
          <w:lang w:eastAsia="en-ID"/>
        </w:rPr>
        <w:t xml:space="preserve"> 9 orang (60,0%) </w:t>
      </w:r>
      <w:proofErr w:type="spellStart"/>
      <w:r w:rsidRPr="006C68DB">
        <w:rPr>
          <w:rFonts w:ascii="Arial" w:hAnsi="Arial" w:cs="Arial"/>
          <w:bCs/>
          <w:color w:val="000000"/>
          <w:sz w:val="22"/>
          <w:lang w:eastAsia="en-ID"/>
        </w:rPr>
        <w:t>responden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memiliki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nilai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saturasi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oksigen</w:t>
      </w:r>
      <w:proofErr w:type="spellEnd"/>
      <w:r w:rsidRPr="006C68DB">
        <w:rPr>
          <w:rFonts w:ascii="Arial" w:hAnsi="Arial" w:cs="Arial"/>
          <w:bCs/>
          <w:color w:val="000000"/>
          <w:sz w:val="22"/>
          <w:lang w:eastAsia="en-ID"/>
        </w:rPr>
        <w:t xml:space="preserve"> (SpO</w:t>
      </w:r>
      <w:r w:rsidRPr="006C68DB">
        <w:rPr>
          <w:rFonts w:ascii="Arial" w:hAnsi="Arial" w:cs="Arial"/>
          <w:bCs/>
          <w:color w:val="000000"/>
          <w:sz w:val="22"/>
          <w:vertAlign w:val="subscript"/>
          <w:lang w:eastAsia="en-ID"/>
        </w:rPr>
        <w:t>2</w:t>
      </w:r>
      <w:r w:rsidRPr="006C68DB">
        <w:rPr>
          <w:rFonts w:ascii="Arial" w:hAnsi="Arial" w:cs="Arial"/>
          <w:bCs/>
          <w:color w:val="000000"/>
          <w:sz w:val="22"/>
          <w:lang w:eastAsia="en-ID"/>
        </w:rPr>
        <w:t xml:space="preserve">) &gt; mean 96,13%. </w:t>
      </w:r>
      <w:proofErr w:type="spellStart"/>
      <w:r w:rsidRPr="006C68DB">
        <w:rPr>
          <w:rFonts w:ascii="Arial" w:hAnsi="Arial" w:cs="Arial"/>
          <w:bCs/>
          <w:color w:val="000000"/>
          <w:sz w:val="22"/>
          <w:lang w:eastAsia="en-ID"/>
        </w:rPr>
        <w:t>Teori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mengatakan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bahwa</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Saturasi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oksigen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adalah</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presentasi</w:t>
      </w:r>
      <w:proofErr w:type="spellEnd"/>
      <w:r w:rsidRPr="006C68DB">
        <w:rPr>
          <w:rFonts w:ascii="Arial" w:hAnsi="Arial" w:cs="Arial"/>
          <w:bCs/>
          <w:color w:val="000000"/>
          <w:sz w:val="22"/>
          <w:lang w:eastAsia="en-ID"/>
        </w:rPr>
        <w:t xml:space="preserve"> hemoglobin yang </w:t>
      </w:r>
      <w:proofErr w:type="spellStart"/>
      <w:r w:rsidRPr="006C68DB">
        <w:rPr>
          <w:rFonts w:ascii="Arial" w:hAnsi="Arial" w:cs="Arial"/>
          <w:bCs/>
          <w:color w:val="000000"/>
          <w:sz w:val="22"/>
          <w:lang w:eastAsia="en-ID"/>
        </w:rPr>
        <w:t>berikatan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dengan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oksigen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dalam</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arteri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saturasi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oksigen</w:t>
      </w:r>
      <w:proofErr w:type="spellEnd"/>
      <w:r w:rsidRPr="006C68DB">
        <w:rPr>
          <w:rFonts w:ascii="Arial" w:hAnsi="Arial" w:cs="Arial"/>
          <w:bCs/>
          <w:color w:val="000000"/>
          <w:sz w:val="22"/>
          <w:lang w:eastAsia="en-ID"/>
        </w:rPr>
        <w:t xml:space="preserve"> normal </w:t>
      </w:r>
      <w:proofErr w:type="spellStart"/>
      <w:r w:rsidRPr="006C68DB">
        <w:rPr>
          <w:rFonts w:ascii="Arial" w:hAnsi="Arial" w:cs="Arial"/>
          <w:bCs/>
          <w:color w:val="000000"/>
          <w:sz w:val="22"/>
          <w:lang w:eastAsia="en-ID"/>
        </w:rPr>
        <w:t>adalah</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antara</w:t>
      </w:r>
      <w:proofErr w:type="spellEnd"/>
      <w:r w:rsidRPr="006C68DB">
        <w:rPr>
          <w:rFonts w:ascii="Arial" w:hAnsi="Arial" w:cs="Arial"/>
          <w:bCs/>
          <w:color w:val="000000"/>
          <w:sz w:val="22"/>
          <w:lang w:eastAsia="en-ID"/>
        </w:rPr>
        <w:t xml:space="preserve"> 95</w:t>
      </w:r>
      <w:r w:rsidR="00CB290A">
        <w:rPr>
          <w:rFonts w:ascii="Arial" w:hAnsi="Arial" w:cs="Arial"/>
          <w:bCs/>
          <w:color w:val="000000"/>
          <w:sz w:val="22"/>
          <w:lang w:eastAsia="en-ID"/>
        </w:rPr>
        <w:t>-</w:t>
      </w:r>
      <w:r w:rsidRPr="006C68DB">
        <w:rPr>
          <w:rFonts w:ascii="Arial" w:hAnsi="Arial" w:cs="Arial"/>
          <w:bCs/>
          <w:color w:val="000000"/>
          <w:sz w:val="22"/>
          <w:lang w:eastAsia="en-ID"/>
        </w:rPr>
        <w:t xml:space="preserve">100 %. </w:t>
      </w:r>
      <w:proofErr w:type="spellStart"/>
      <w:r w:rsidRPr="006C68DB">
        <w:rPr>
          <w:rFonts w:ascii="Arial" w:hAnsi="Arial" w:cs="Arial"/>
          <w:bCs/>
          <w:color w:val="000000"/>
          <w:sz w:val="22"/>
          <w:lang w:eastAsia="en-ID"/>
        </w:rPr>
        <w:t>Saturasi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oksigen</w:t>
      </w:r>
      <w:proofErr w:type="spellEnd"/>
      <w:r w:rsidRPr="006C68DB">
        <w:rPr>
          <w:rFonts w:ascii="Arial" w:hAnsi="Arial" w:cs="Arial"/>
          <w:bCs/>
          <w:color w:val="000000"/>
          <w:sz w:val="22"/>
          <w:lang w:eastAsia="en-ID"/>
        </w:rPr>
        <w:t xml:space="preserve"> (SpO</w:t>
      </w:r>
      <w:r w:rsidRPr="006C68DB">
        <w:rPr>
          <w:rFonts w:ascii="Arial" w:hAnsi="Arial" w:cs="Arial"/>
          <w:bCs/>
          <w:color w:val="000000"/>
          <w:sz w:val="22"/>
          <w:vertAlign w:val="subscript"/>
          <w:lang w:eastAsia="en-ID"/>
        </w:rPr>
        <w:t>2</w:t>
      </w:r>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dalam</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kedokteran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sering</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disebut</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sebagai</w:t>
      </w:r>
      <w:proofErr w:type="spellEnd"/>
      <w:r w:rsidRPr="006C68DB">
        <w:rPr>
          <w:rFonts w:ascii="Arial" w:hAnsi="Arial" w:cs="Arial"/>
          <w:bCs/>
          <w:color w:val="000000"/>
          <w:sz w:val="22"/>
          <w:lang w:eastAsia="en-ID"/>
        </w:rPr>
        <w:t xml:space="preserve"> "SATS", </w:t>
      </w:r>
      <w:proofErr w:type="spellStart"/>
      <w:r w:rsidRPr="006C68DB">
        <w:rPr>
          <w:rFonts w:ascii="Arial" w:hAnsi="Arial" w:cs="Arial"/>
          <w:bCs/>
          <w:color w:val="000000"/>
          <w:sz w:val="22"/>
          <w:lang w:eastAsia="en-ID"/>
        </w:rPr>
        <w:t>untuk</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mengukur</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persentase</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oksigen</w:t>
      </w:r>
      <w:proofErr w:type="spellEnd"/>
      <w:r w:rsidRPr="006C68DB">
        <w:rPr>
          <w:rFonts w:ascii="Arial" w:hAnsi="Arial" w:cs="Arial"/>
          <w:bCs/>
          <w:color w:val="000000"/>
          <w:sz w:val="22"/>
          <w:lang w:eastAsia="en-ID"/>
        </w:rPr>
        <w:t xml:space="preserve"> yang </w:t>
      </w:r>
      <w:proofErr w:type="spellStart"/>
      <w:r w:rsidRPr="006C68DB">
        <w:rPr>
          <w:rFonts w:ascii="Arial" w:hAnsi="Arial" w:cs="Arial"/>
          <w:bCs/>
          <w:color w:val="000000"/>
          <w:sz w:val="22"/>
          <w:lang w:eastAsia="en-ID"/>
        </w:rPr>
        <w:t>diikat</w:t>
      </w:r>
      <w:proofErr w:type="spellEnd"/>
      <w:r w:rsidRPr="006C68DB">
        <w:rPr>
          <w:rFonts w:ascii="Arial" w:hAnsi="Arial" w:cs="Arial"/>
          <w:bCs/>
          <w:color w:val="000000"/>
          <w:sz w:val="22"/>
          <w:lang w:eastAsia="en-ID"/>
        </w:rPr>
        <w:t xml:space="preserve"> oleh hemoglobin di </w:t>
      </w:r>
      <w:proofErr w:type="spellStart"/>
      <w:r w:rsidRPr="006C68DB">
        <w:rPr>
          <w:rFonts w:ascii="Arial" w:hAnsi="Arial" w:cs="Arial"/>
          <w:bCs/>
          <w:color w:val="000000"/>
          <w:sz w:val="22"/>
          <w:lang w:eastAsia="en-ID"/>
        </w:rPr>
        <w:t>dalam</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aliran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darah</w:t>
      </w:r>
      <w:proofErr w:type="spellEnd"/>
      <w:r w:rsidRPr="006C68DB">
        <w:rPr>
          <w:rFonts w:ascii="Arial" w:hAnsi="Arial" w:cs="Arial"/>
          <w:bCs/>
          <w:color w:val="000000"/>
          <w:sz w:val="22"/>
          <w:lang w:eastAsia="en-ID"/>
        </w:rPr>
        <w:t xml:space="preserve">. Pada </w:t>
      </w:r>
      <w:proofErr w:type="spellStart"/>
      <w:r w:rsidRPr="006C68DB">
        <w:rPr>
          <w:rFonts w:ascii="Arial" w:hAnsi="Arial" w:cs="Arial"/>
          <w:bCs/>
          <w:color w:val="000000"/>
          <w:sz w:val="22"/>
          <w:lang w:eastAsia="en-ID"/>
        </w:rPr>
        <w:t>tekanan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parsial</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oksigen</w:t>
      </w:r>
      <w:proofErr w:type="spellEnd"/>
      <w:r w:rsidRPr="006C68DB">
        <w:rPr>
          <w:rFonts w:ascii="Arial" w:hAnsi="Arial" w:cs="Arial"/>
          <w:bCs/>
          <w:color w:val="000000"/>
          <w:sz w:val="22"/>
          <w:lang w:eastAsia="en-ID"/>
        </w:rPr>
        <w:t xml:space="preserve"> yang </w:t>
      </w:r>
      <w:proofErr w:type="spellStart"/>
      <w:r w:rsidRPr="006C68DB">
        <w:rPr>
          <w:rFonts w:ascii="Arial" w:hAnsi="Arial" w:cs="Arial"/>
          <w:bCs/>
          <w:color w:val="000000"/>
          <w:sz w:val="22"/>
          <w:lang w:eastAsia="en-ID"/>
        </w:rPr>
        <w:t>rendah</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sebagian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besar</w:t>
      </w:r>
      <w:proofErr w:type="spellEnd"/>
      <w:r w:rsidRPr="006C68DB">
        <w:rPr>
          <w:rFonts w:ascii="Arial" w:hAnsi="Arial" w:cs="Arial"/>
          <w:bCs/>
          <w:color w:val="000000"/>
          <w:sz w:val="22"/>
          <w:lang w:eastAsia="en-ID"/>
        </w:rPr>
        <w:t xml:space="preserve"> hemoglobin </w:t>
      </w:r>
      <w:proofErr w:type="spellStart"/>
      <w:r w:rsidRPr="006C68DB">
        <w:rPr>
          <w:rFonts w:ascii="Arial" w:hAnsi="Arial" w:cs="Arial"/>
          <w:bCs/>
          <w:color w:val="000000"/>
          <w:sz w:val="22"/>
          <w:lang w:eastAsia="en-ID"/>
        </w:rPr>
        <w:t>terdeoksigenasi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maksudnya</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adalah</w:t>
      </w:r>
      <w:proofErr w:type="spellEnd"/>
      <w:r w:rsidRPr="006C68DB">
        <w:rPr>
          <w:rFonts w:ascii="Arial" w:hAnsi="Arial" w:cs="Arial"/>
          <w:bCs/>
          <w:color w:val="000000"/>
          <w:sz w:val="22"/>
          <w:lang w:eastAsia="en-ID"/>
        </w:rPr>
        <w:t xml:space="preserve"> proses </w:t>
      </w:r>
      <w:proofErr w:type="spellStart"/>
      <w:r w:rsidRPr="006C68DB">
        <w:rPr>
          <w:rFonts w:ascii="Arial" w:hAnsi="Arial" w:cs="Arial"/>
          <w:bCs/>
          <w:color w:val="000000"/>
          <w:sz w:val="22"/>
          <w:lang w:eastAsia="en-ID"/>
        </w:rPr>
        <w:t>pendistribusian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darah</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beroksigen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dari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arteri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ke</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jaringan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tubuh</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Milado</w:t>
      </w:r>
      <w:proofErr w:type="spellEnd"/>
      <w:r w:rsidRPr="006C68DB">
        <w:rPr>
          <w:rFonts w:ascii="Arial" w:hAnsi="Arial" w:cs="Arial"/>
          <w:bCs/>
          <w:color w:val="000000"/>
          <w:sz w:val="22"/>
          <w:lang w:eastAsia="en-ID"/>
        </w:rPr>
        <w:t xml:space="preserve">, 2016). Hal </w:t>
      </w:r>
      <w:proofErr w:type="spellStart"/>
      <w:r w:rsidRPr="006C68DB">
        <w:rPr>
          <w:rFonts w:ascii="Arial" w:hAnsi="Arial" w:cs="Arial"/>
          <w:bCs/>
          <w:color w:val="000000"/>
          <w:sz w:val="22"/>
          <w:lang w:eastAsia="en-ID"/>
        </w:rPr>
        <w:t>ini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sejalan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dengan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penelitian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Susmitai</w:t>
      </w:r>
      <w:proofErr w:type="spellEnd"/>
      <w:r w:rsidRPr="006C68DB">
        <w:rPr>
          <w:rFonts w:ascii="Arial" w:hAnsi="Arial" w:cs="Arial"/>
          <w:bCs/>
          <w:color w:val="000000"/>
          <w:sz w:val="22"/>
          <w:lang w:eastAsia="en-ID"/>
        </w:rPr>
        <w:t xml:space="preserve"> (2020) </w:t>
      </w:r>
      <w:proofErr w:type="spellStart"/>
      <w:r w:rsidRPr="006C68DB">
        <w:rPr>
          <w:rFonts w:ascii="Arial" w:hAnsi="Arial" w:cs="Arial"/>
          <w:bCs/>
          <w:color w:val="000000"/>
          <w:sz w:val="22"/>
          <w:lang w:eastAsia="en-ID"/>
        </w:rPr>
        <w:t>dari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hasil</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penelitian</w:t>
      </w:r>
      <w:proofErr w:type="spellEnd"/>
      <w:r w:rsidRPr="006C68DB">
        <w:rPr>
          <w:rFonts w:ascii="Arial" w:hAnsi="Arial" w:cs="Arial"/>
          <w:bCs/>
          <w:color w:val="000000"/>
          <w:sz w:val="22"/>
          <w:lang w:eastAsia="en-ID"/>
        </w:rPr>
        <w:t xml:space="preserve"> yang </w:t>
      </w:r>
      <w:proofErr w:type="spellStart"/>
      <w:r w:rsidRPr="006C68DB">
        <w:rPr>
          <w:rFonts w:ascii="Arial" w:hAnsi="Arial" w:cs="Arial"/>
          <w:bCs/>
          <w:color w:val="000000"/>
          <w:sz w:val="22"/>
          <w:lang w:eastAsia="en-ID"/>
        </w:rPr>
        <w:t>telah</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dilakukan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nilai</w:t>
      </w:r>
      <w:proofErr w:type="spellEnd"/>
      <w:r w:rsidRPr="006C68DB">
        <w:rPr>
          <w:rFonts w:ascii="Arial" w:hAnsi="Arial" w:cs="Arial"/>
          <w:bCs/>
          <w:color w:val="000000"/>
          <w:sz w:val="22"/>
          <w:lang w:eastAsia="en-ID"/>
        </w:rPr>
        <w:t xml:space="preserve"> mean </w:t>
      </w:r>
      <w:proofErr w:type="spellStart"/>
      <w:r w:rsidRPr="006C68DB">
        <w:rPr>
          <w:rFonts w:ascii="Arial" w:hAnsi="Arial" w:cs="Arial"/>
          <w:bCs/>
          <w:color w:val="000000"/>
          <w:sz w:val="22"/>
          <w:lang w:eastAsia="en-ID"/>
        </w:rPr>
        <w:t>kadar</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saturasi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oksigen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sebelum</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dilakukan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tindakan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penghisapan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lendir</w:t>
      </w:r>
      <w:proofErr w:type="spellEnd"/>
      <w:r w:rsidRPr="006C68DB">
        <w:rPr>
          <w:rFonts w:ascii="Arial" w:hAnsi="Arial" w:cs="Arial"/>
          <w:bCs/>
          <w:color w:val="000000"/>
          <w:sz w:val="22"/>
          <w:lang w:eastAsia="en-ID"/>
        </w:rPr>
        <w:t xml:space="preserve"> </w:t>
      </w:r>
      <w:r w:rsidRPr="006C68DB">
        <w:rPr>
          <w:rFonts w:ascii="Arial" w:hAnsi="Arial" w:cs="Arial"/>
          <w:bCs/>
          <w:i/>
          <w:iCs/>
          <w:color w:val="000000"/>
          <w:sz w:val="22"/>
          <w:lang w:eastAsia="en-ID"/>
        </w:rPr>
        <w:t>(suction)</w:t>
      </w:r>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adalah</w:t>
      </w:r>
      <w:proofErr w:type="spellEnd"/>
      <w:r w:rsidRPr="006C68DB">
        <w:rPr>
          <w:rFonts w:ascii="Arial" w:hAnsi="Arial" w:cs="Arial"/>
          <w:bCs/>
          <w:color w:val="000000"/>
          <w:sz w:val="22"/>
          <w:lang w:eastAsia="en-ID"/>
        </w:rPr>
        <w:t xml:space="preserve"> 95,78% </w:t>
      </w:r>
      <w:proofErr w:type="spellStart"/>
      <w:r w:rsidRPr="006C68DB">
        <w:rPr>
          <w:rFonts w:ascii="Arial" w:hAnsi="Arial" w:cs="Arial"/>
          <w:bCs/>
          <w:color w:val="000000"/>
          <w:sz w:val="22"/>
          <w:lang w:eastAsia="en-ID"/>
        </w:rPr>
        <w:t>dengan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nilai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standar</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deviasi</w:t>
      </w:r>
      <w:proofErr w:type="spellEnd"/>
      <w:r w:rsidRPr="006C68DB">
        <w:rPr>
          <w:rFonts w:ascii="Arial" w:hAnsi="Arial" w:cs="Arial"/>
          <w:bCs/>
          <w:color w:val="000000"/>
          <w:sz w:val="22"/>
          <w:lang w:eastAsia="en-ID"/>
        </w:rPr>
        <w:t xml:space="preserve"> 1,368. </w:t>
      </w:r>
      <w:proofErr w:type="spellStart"/>
      <w:r w:rsidRPr="006C68DB">
        <w:rPr>
          <w:rFonts w:ascii="Arial" w:hAnsi="Arial" w:cs="Arial"/>
          <w:bCs/>
          <w:color w:val="000000"/>
          <w:sz w:val="22"/>
          <w:lang w:eastAsia="en-ID"/>
        </w:rPr>
        <w:t>Setelah</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dilakukan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tindakan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penghisapan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lendir</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kadar</w:t>
      </w:r>
      <w:proofErr w:type="spellEnd"/>
      <w:r w:rsidRPr="006C68DB">
        <w:rPr>
          <w:rFonts w:ascii="Arial" w:hAnsi="Arial" w:cs="Arial"/>
          <w:bCs/>
          <w:color w:val="000000"/>
          <w:sz w:val="22"/>
          <w:lang w:eastAsia="en-ID"/>
        </w:rPr>
        <w:t xml:space="preserve"> rata-rata </w:t>
      </w:r>
      <w:proofErr w:type="spellStart"/>
      <w:r w:rsidRPr="006C68DB">
        <w:rPr>
          <w:rFonts w:ascii="Arial" w:hAnsi="Arial" w:cs="Arial"/>
          <w:bCs/>
          <w:color w:val="000000"/>
          <w:sz w:val="22"/>
          <w:lang w:eastAsia="en-ID"/>
        </w:rPr>
        <w:t>saturasi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oksigen</w:t>
      </w:r>
      <w:proofErr w:type="spellEnd"/>
      <w:r w:rsidRPr="006C68DB">
        <w:rPr>
          <w:rFonts w:ascii="Arial" w:hAnsi="Arial" w:cs="Arial"/>
          <w:bCs/>
          <w:color w:val="000000"/>
          <w:sz w:val="22"/>
          <w:lang w:eastAsia="en-ID"/>
        </w:rPr>
        <w:t xml:space="preserve"> minimum </w:t>
      </w:r>
      <w:proofErr w:type="spellStart"/>
      <w:r w:rsidRPr="006C68DB">
        <w:rPr>
          <w:rFonts w:ascii="Arial" w:hAnsi="Arial" w:cs="Arial"/>
          <w:bCs/>
          <w:color w:val="000000"/>
          <w:sz w:val="22"/>
          <w:lang w:eastAsia="en-ID"/>
        </w:rPr>
        <w:t>adalah</w:t>
      </w:r>
      <w:proofErr w:type="spellEnd"/>
      <w:r w:rsidRPr="006C68DB">
        <w:rPr>
          <w:rFonts w:ascii="Arial" w:hAnsi="Arial" w:cs="Arial"/>
          <w:bCs/>
          <w:color w:val="000000"/>
          <w:sz w:val="22"/>
          <w:lang w:eastAsia="en-ID"/>
        </w:rPr>
        <w:t xml:space="preserve"> 97,25% </w:t>
      </w:r>
      <w:proofErr w:type="spellStart"/>
      <w:r w:rsidRPr="006C68DB">
        <w:rPr>
          <w:rFonts w:ascii="Arial" w:hAnsi="Arial" w:cs="Arial"/>
          <w:bCs/>
          <w:color w:val="000000"/>
          <w:sz w:val="22"/>
          <w:lang w:eastAsia="en-ID"/>
        </w:rPr>
        <w:t>dengan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standar</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deviasi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adalah</w:t>
      </w:r>
      <w:proofErr w:type="spellEnd"/>
      <w:r w:rsidRPr="006C68DB">
        <w:rPr>
          <w:rFonts w:ascii="Arial" w:hAnsi="Arial" w:cs="Arial"/>
          <w:bCs/>
          <w:color w:val="000000"/>
          <w:sz w:val="22"/>
          <w:lang w:eastAsia="en-ID"/>
        </w:rPr>
        <w:t xml:space="preserve"> 1,256.</w:t>
      </w:r>
    </w:p>
    <w:p w14:paraId="638E17E9" w14:textId="309C48C6" w:rsidR="00994FCD" w:rsidRDefault="006C68DB" w:rsidP="00D15F7B">
      <w:pPr>
        <w:pStyle w:val="NormalWeb"/>
        <w:widowControl/>
        <w:spacing w:before="0" w:beforeAutospacing="0" w:after="0" w:afterAutospacing="0"/>
        <w:ind w:left="426" w:firstLine="294"/>
        <w:jc w:val="both"/>
        <w:rPr>
          <w:rFonts w:ascii="Arial" w:hAnsi="Arial" w:cs="Arial"/>
          <w:b/>
          <w:bCs/>
          <w:sz w:val="22"/>
          <w:szCs w:val="22"/>
          <w:lang w:val="id-ID"/>
        </w:rPr>
      </w:pPr>
      <w:r w:rsidRPr="006C68DB">
        <w:rPr>
          <w:rFonts w:ascii="Arial" w:hAnsi="Arial" w:cs="Arial"/>
          <w:bCs/>
          <w:color w:val="000000"/>
          <w:sz w:val="22"/>
          <w:lang w:eastAsia="en-ID"/>
        </w:rPr>
        <w:t xml:space="preserve">Hal </w:t>
      </w:r>
      <w:proofErr w:type="spellStart"/>
      <w:r w:rsidRPr="006C68DB">
        <w:rPr>
          <w:rFonts w:ascii="Arial" w:hAnsi="Arial" w:cs="Arial"/>
          <w:bCs/>
          <w:color w:val="000000"/>
          <w:sz w:val="22"/>
          <w:lang w:eastAsia="en-ID"/>
        </w:rPr>
        <w:t>ini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tidak</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berbeda</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jauh</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dengan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penelitian</w:t>
      </w:r>
      <w:proofErr w:type="spellEnd"/>
      <w:r w:rsidRPr="006C68DB">
        <w:rPr>
          <w:rFonts w:ascii="Arial" w:hAnsi="Arial" w:cs="Arial"/>
          <w:bCs/>
          <w:color w:val="000000"/>
          <w:sz w:val="22"/>
          <w:lang w:eastAsia="en-ID"/>
        </w:rPr>
        <w:t xml:space="preserve"> yang </w:t>
      </w:r>
      <w:proofErr w:type="spellStart"/>
      <w:r w:rsidRPr="006C68DB">
        <w:rPr>
          <w:rFonts w:ascii="Arial" w:hAnsi="Arial" w:cs="Arial"/>
          <w:bCs/>
          <w:color w:val="000000"/>
          <w:sz w:val="22"/>
          <w:lang w:eastAsia="en-ID"/>
        </w:rPr>
        <w:t>dilakukan</w:t>
      </w:r>
      <w:proofErr w:type="spellEnd"/>
      <w:r w:rsidRPr="006C68DB">
        <w:rPr>
          <w:rFonts w:ascii="Arial" w:hAnsi="Arial" w:cs="Arial"/>
          <w:bCs/>
          <w:color w:val="000000"/>
          <w:sz w:val="22"/>
          <w:lang w:eastAsia="en-ID"/>
        </w:rPr>
        <w:t xml:space="preserve"> oleh Ban (2021) </w:t>
      </w:r>
      <w:proofErr w:type="spellStart"/>
      <w:r w:rsidRPr="006C68DB">
        <w:rPr>
          <w:rFonts w:ascii="Arial" w:hAnsi="Arial" w:cs="Arial"/>
          <w:bCs/>
          <w:color w:val="000000"/>
          <w:sz w:val="22"/>
          <w:lang w:eastAsia="en-ID"/>
        </w:rPr>
        <w:t>mengenai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pengaruh</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tindakan</w:t>
      </w:r>
      <w:proofErr w:type="spellEnd"/>
      <w:r w:rsidRPr="006C68DB">
        <w:rPr>
          <w:rFonts w:ascii="Arial" w:hAnsi="Arial" w:cs="Arial"/>
          <w:bCs/>
          <w:color w:val="000000"/>
          <w:sz w:val="22"/>
          <w:lang w:eastAsia="en-ID"/>
        </w:rPr>
        <w:t xml:space="preserve"> suction </w:t>
      </w:r>
      <w:proofErr w:type="spellStart"/>
      <w:r w:rsidRPr="006C68DB">
        <w:rPr>
          <w:rFonts w:ascii="Arial" w:hAnsi="Arial" w:cs="Arial"/>
          <w:bCs/>
          <w:color w:val="000000"/>
          <w:sz w:val="22"/>
          <w:lang w:eastAsia="en-ID"/>
        </w:rPr>
        <w:t>terhadap</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perubahan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saturasi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oksigen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perifer</w:t>
      </w:r>
      <w:proofErr w:type="spellEnd"/>
      <w:r w:rsidRPr="006C68DB">
        <w:rPr>
          <w:rFonts w:ascii="Arial" w:hAnsi="Arial" w:cs="Arial"/>
          <w:bCs/>
          <w:color w:val="000000"/>
          <w:sz w:val="22"/>
          <w:lang w:eastAsia="en-ID"/>
        </w:rPr>
        <w:t xml:space="preserve"> pada </w:t>
      </w:r>
      <w:proofErr w:type="spellStart"/>
      <w:r w:rsidRPr="006C68DB">
        <w:rPr>
          <w:rFonts w:ascii="Arial" w:hAnsi="Arial" w:cs="Arial"/>
          <w:bCs/>
          <w:color w:val="000000"/>
          <w:sz w:val="22"/>
          <w:lang w:eastAsia="en-ID"/>
        </w:rPr>
        <w:t>pasien</w:t>
      </w:r>
      <w:proofErr w:type="spellEnd"/>
      <w:r w:rsidRPr="006C68DB">
        <w:rPr>
          <w:rFonts w:ascii="Arial" w:hAnsi="Arial" w:cs="Arial"/>
          <w:bCs/>
          <w:color w:val="000000"/>
          <w:sz w:val="22"/>
          <w:lang w:eastAsia="en-ID"/>
        </w:rPr>
        <w:t xml:space="preserve"> yang </w:t>
      </w:r>
      <w:proofErr w:type="spellStart"/>
      <w:r w:rsidRPr="006C68DB">
        <w:rPr>
          <w:rFonts w:ascii="Arial" w:hAnsi="Arial" w:cs="Arial"/>
          <w:bCs/>
          <w:color w:val="000000"/>
          <w:sz w:val="22"/>
          <w:lang w:eastAsia="en-ID"/>
        </w:rPr>
        <w:t>dirawat</w:t>
      </w:r>
      <w:proofErr w:type="spellEnd"/>
      <w:r w:rsidRPr="006C68DB">
        <w:rPr>
          <w:rFonts w:ascii="Arial" w:hAnsi="Arial" w:cs="Arial"/>
          <w:bCs/>
          <w:color w:val="000000"/>
          <w:sz w:val="22"/>
          <w:lang w:eastAsia="en-ID"/>
        </w:rPr>
        <w:t xml:space="preserve"> di </w:t>
      </w:r>
      <w:proofErr w:type="spellStart"/>
      <w:r w:rsidRPr="006C68DB">
        <w:rPr>
          <w:rFonts w:ascii="Arial" w:hAnsi="Arial" w:cs="Arial"/>
          <w:bCs/>
          <w:color w:val="000000"/>
          <w:sz w:val="22"/>
          <w:lang w:eastAsia="en-ID"/>
        </w:rPr>
        <w:t>ruang</w:t>
      </w:r>
      <w:proofErr w:type="spellEnd"/>
      <w:r w:rsidRPr="006C68DB">
        <w:rPr>
          <w:rFonts w:ascii="Arial" w:hAnsi="Arial" w:cs="Arial"/>
          <w:bCs/>
          <w:color w:val="000000"/>
          <w:sz w:val="22"/>
          <w:lang w:eastAsia="en-ID"/>
        </w:rPr>
        <w:t xml:space="preserve"> ICU, </w:t>
      </w:r>
      <w:proofErr w:type="spellStart"/>
      <w:r w:rsidRPr="006C68DB">
        <w:rPr>
          <w:rFonts w:ascii="Arial" w:hAnsi="Arial" w:cs="Arial"/>
          <w:bCs/>
          <w:color w:val="000000"/>
          <w:sz w:val="22"/>
          <w:lang w:eastAsia="en-ID"/>
        </w:rPr>
        <w:t>sebelum</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dilakukan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tindakan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penghisapan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lendir</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nilai</w:t>
      </w:r>
      <w:proofErr w:type="spellEnd"/>
      <w:r w:rsidRPr="006C68DB">
        <w:rPr>
          <w:rFonts w:ascii="Arial" w:hAnsi="Arial" w:cs="Arial"/>
          <w:bCs/>
          <w:color w:val="000000"/>
          <w:sz w:val="22"/>
          <w:lang w:eastAsia="en-ID"/>
        </w:rPr>
        <w:t xml:space="preserve"> mean 93,65% dan median 94%, </w:t>
      </w:r>
      <w:proofErr w:type="spellStart"/>
      <w:r w:rsidRPr="006C68DB">
        <w:rPr>
          <w:rFonts w:ascii="Arial" w:hAnsi="Arial" w:cs="Arial"/>
          <w:bCs/>
          <w:color w:val="000000"/>
          <w:sz w:val="22"/>
          <w:lang w:eastAsia="en-ID"/>
        </w:rPr>
        <w:t>dengan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standar</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deviasi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sebesar</w:t>
      </w:r>
      <w:proofErr w:type="spellEnd"/>
      <w:r w:rsidRPr="006C68DB">
        <w:rPr>
          <w:rFonts w:ascii="Arial" w:hAnsi="Arial" w:cs="Arial"/>
          <w:bCs/>
          <w:color w:val="000000"/>
          <w:sz w:val="22"/>
          <w:lang w:eastAsia="en-ID"/>
        </w:rPr>
        <w:t xml:space="preserve"> 1,623, </w:t>
      </w:r>
      <w:proofErr w:type="spellStart"/>
      <w:r w:rsidRPr="006C68DB">
        <w:rPr>
          <w:rFonts w:ascii="Arial" w:hAnsi="Arial" w:cs="Arial"/>
          <w:bCs/>
          <w:color w:val="000000"/>
          <w:sz w:val="22"/>
          <w:lang w:eastAsia="en-ID"/>
        </w:rPr>
        <w:t>nilai</w:t>
      </w:r>
      <w:proofErr w:type="spellEnd"/>
      <w:r w:rsidRPr="006C68DB">
        <w:rPr>
          <w:rFonts w:ascii="Arial" w:hAnsi="Arial" w:cs="Arial"/>
          <w:bCs/>
          <w:color w:val="000000"/>
          <w:sz w:val="22"/>
          <w:lang w:eastAsia="en-ID"/>
        </w:rPr>
        <w:t xml:space="preserve"> minimum </w:t>
      </w:r>
      <w:proofErr w:type="spellStart"/>
      <w:r w:rsidRPr="006C68DB">
        <w:rPr>
          <w:rFonts w:ascii="Arial" w:hAnsi="Arial" w:cs="Arial"/>
          <w:bCs/>
          <w:color w:val="000000"/>
          <w:sz w:val="22"/>
          <w:lang w:eastAsia="en-ID"/>
        </w:rPr>
        <w:t>kadar</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saturasi</w:t>
      </w:r>
      <w:proofErr w:type="spellEnd"/>
      <w:r w:rsidRPr="006C68DB">
        <w:rPr>
          <w:rFonts w:ascii="Arial" w:hAnsi="Arial" w:cs="Arial"/>
          <w:bCs/>
          <w:color w:val="000000"/>
          <w:sz w:val="22"/>
          <w:lang w:eastAsia="en-ID"/>
        </w:rPr>
        <w:t xml:space="preserve"> 90% dan </w:t>
      </w:r>
      <w:proofErr w:type="spellStart"/>
      <w:r w:rsidRPr="006C68DB">
        <w:rPr>
          <w:rFonts w:ascii="Arial" w:hAnsi="Arial" w:cs="Arial"/>
          <w:bCs/>
          <w:color w:val="000000"/>
          <w:sz w:val="22"/>
          <w:lang w:eastAsia="en-ID"/>
        </w:rPr>
        <w:t>maksimum</w:t>
      </w:r>
      <w:proofErr w:type="spellEnd"/>
      <w:r w:rsidRPr="006C68DB">
        <w:rPr>
          <w:rFonts w:ascii="Arial" w:hAnsi="Arial" w:cs="Arial"/>
          <w:bCs/>
          <w:color w:val="000000"/>
          <w:sz w:val="22"/>
          <w:lang w:eastAsia="en-ID"/>
        </w:rPr>
        <w:t xml:space="preserve"> 96%. </w:t>
      </w:r>
      <w:proofErr w:type="spellStart"/>
      <w:r w:rsidRPr="006C68DB">
        <w:rPr>
          <w:rFonts w:ascii="Arial" w:hAnsi="Arial" w:cs="Arial"/>
          <w:bCs/>
          <w:color w:val="000000"/>
          <w:sz w:val="22"/>
          <w:lang w:eastAsia="en-ID"/>
        </w:rPr>
        <w:t>Setelah</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dilakukan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tindakan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penghisapan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lendir</w:t>
      </w:r>
      <w:proofErr w:type="spellEnd"/>
      <w:r w:rsidRPr="006C68DB">
        <w:rPr>
          <w:rFonts w:ascii="Arial" w:hAnsi="Arial" w:cs="Arial"/>
          <w:bCs/>
          <w:color w:val="000000"/>
          <w:sz w:val="22"/>
          <w:lang w:eastAsia="en-ID"/>
        </w:rPr>
        <w:t xml:space="preserve">, mean 97,46% dan median 98%, </w:t>
      </w:r>
      <w:proofErr w:type="spellStart"/>
      <w:r w:rsidRPr="006C68DB">
        <w:rPr>
          <w:rFonts w:ascii="Arial" w:hAnsi="Arial" w:cs="Arial"/>
          <w:bCs/>
          <w:color w:val="000000"/>
          <w:sz w:val="22"/>
          <w:lang w:eastAsia="en-ID"/>
        </w:rPr>
        <w:t>didapatkan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nilai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standar</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deviasi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sebesar</w:t>
      </w:r>
      <w:proofErr w:type="spellEnd"/>
      <w:r w:rsidRPr="006C68DB">
        <w:rPr>
          <w:rFonts w:ascii="Arial" w:hAnsi="Arial" w:cs="Arial"/>
          <w:bCs/>
          <w:color w:val="000000"/>
          <w:sz w:val="22"/>
          <w:lang w:eastAsia="en-ID"/>
        </w:rPr>
        <w:t xml:space="preserve"> 1,606 </w:t>
      </w:r>
      <w:proofErr w:type="spellStart"/>
      <w:r w:rsidRPr="006C68DB">
        <w:rPr>
          <w:rFonts w:ascii="Arial" w:hAnsi="Arial" w:cs="Arial"/>
          <w:bCs/>
          <w:color w:val="000000"/>
          <w:sz w:val="22"/>
          <w:lang w:eastAsia="en-ID"/>
        </w:rPr>
        <w:t>dengan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nilai</w:t>
      </w:r>
      <w:proofErr w:type="spellEnd"/>
      <w:r w:rsidRPr="006C68DB">
        <w:rPr>
          <w:rFonts w:ascii="Arial" w:hAnsi="Arial" w:cs="Arial"/>
          <w:bCs/>
          <w:color w:val="000000"/>
          <w:sz w:val="22"/>
          <w:lang w:eastAsia="en-ID"/>
        </w:rPr>
        <w:t xml:space="preserve"> minimum 94% dan </w:t>
      </w:r>
      <w:proofErr w:type="spellStart"/>
      <w:r w:rsidRPr="006C68DB">
        <w:rPr>
          <w:rFonts w:ascii="Arial" w:hAnsi="Arial" w:cs="Arial"/>
          <w:bCs/>
          <w:color w:val="000000"/>
          <w:sz w:val="22"/>
          <w:lang w:eastAsia="en-ID"/>
        </w:rPr>
        <w:t>maksimum</w:t>
      </w:r>
      <w:proofErr w:type="spellEnd"/>
      <w:r w:rsidRPr="006C68DB">
        <w:rPr>
          <w:rFonts w:ascii="Arial" w:hAnsi="Arial" w:cs="Arial"/>
          <w:bCs/>
          <w:color w:val="000000"/>
          <w:sz w:val="22"/>
          <w:lang w:eastAsia="en-ID"/>
        </w:rPr>
        <w:t xml:space="preserve"> 100%.</w:t>
      </w:r>
    </w:p>
    <w:p w14:paraId="5D383DC1" w14:textId="77777777" w:rsidR="006C68DB" w:rsidRDefault="00994FCD" w:rsidP="006C68DB">
      <w:pPr>
        <w:pStyle w:val="NormalWeb"/>
        <w:widowControl/>
        <w:numPr>
          <w:ilvl w:val="0"/>
          <w:numId w:val="2"/>
        </w:numPr>
        <w:spacing w:before="0" w:beforeAutospacing="0" w:after="0" w:afterAutospacing="0"/>
        <w:ind w:left="426"/>
        <w:jc w:val="both"/>
        <w:rPr>
          <w:rFonts w:ascii="Arial" w:hAnsi="Arial" w:cs="Arial"/>
          <w:b/>
          <w:bCs/>
          <w:sz w:val="22"/>
          <w:szCs w:val="22"/>
          <w:lang w:val="id-ID"/>
        </w:rPr>
      </w:pPr>
      <w:r>
        <w:rPr>
          <w:rFonts w:ascii="Arial" w:hAnsi="Arial" w:cs="Arial"/>
          <w:b/>
          <w:bCs/>
          <w:sz w:val="22"/>
          <w:szCs w:val="22"/>
          <w:lang w:val="id-ID"/>
        </w:rPr>
        <w:t xml:space="preserve">Gambaran </w:t>
      </w:r>
      <w:r w:rsidR="00725C0B">
        <w:rPr>
          <w:rFonts w:ascii="Arial" w:hAnsi="Arial" w:cs="Arial"/>
          <w:b/>
          <w:bCs/>
          <w:sz w:val="22"/>
          <w:szCs w:val="22"/>
          <w:lang w:val="id-ID"/>
        </w:rPr>
        <w:t xml:space="preserve">Suhu Responden </w:t>
      </w:r>
    </w:p>
    <w:p w14:paraId="51A5F578" w14:textId="77777777" w:rsidR="006C68DB" w:rsidRDefault="006C68DB" w:rsidP="006C68DB">
      <w:pPr>
        <w:pStyle w:val="NormalWeb"/>
        <w:widowControl/>
        <w:spacing w:before="0" w:beforeAutospacing="0" w:after="0" w:afterAutospacing="0"/>
        <w:ind w:left="426" w:firstLine="294"/>
        <w:jc w:val="both"/>
        <w:rPr>
          <w:rFonts w:ascii="Arial" w:hAnsi="Arial" w:cs="Arial"/>
          <w:bCs/>
          <w:color w:val="000000"/>
          <w:sz w:val="22"/>
          <w:lang w:eastAsia="en-ID"/>
        </w:rPr>
      </w:pPr>
      <w:r w:rsidRPr="006C68DB">
        <w:rPr>
          <w:rFonts w:ascii="Arial" w:hAnsi="Arial" w:cs="Arial"/>
          <w:bCs/>
          <w:color w:val="000000"/>
          <w:sz w:val="22"/>
          <w:lang w:eastAsia="en-ID"/>
        </w:rPr>
        <w:t xml:space="preserve">Hasil </w:t>
      </w:r>
      <w:proofErr w:type="spellStart"/>
      <w:r w:rsidRPr="006C68DB">
        <w:rPr>
          <w:rFonts w:ascii="Arial" w:hAnsi="Arial" w:cs="Arial"/>
          <w:bCs/>
          <w:color w:val="000000"/>
          <w:sz w:val="22"/>
          <w:lang w:eastAsia="en-ID"/>
        </w:rPr>
        <w:t>penelitian</w:t>
      </w:r>
      <w:proofErr w:type="spellEnd"/>
      <w:r w:rsidRPr="006C68DB">
        <w:rPr>
          <w:rFonts w:ascii="Arial" w:hAnsi="Arial" w:cs="Arial"/>
          <w:bCs/>
          <w:color w:val="000000"/>
          <w:sz w:val="22"/>
          <w:lang w:eastAsia="en-ID"/>
        </w:rPr>
        <w:t xml:space="preserve"> yang </w:t>
      </w:r>
      <w:proofErr w:type="spellStart"/>
      <w:r w:rsidRPr="006C68DB">
        <w:rPr>
          <w:rFonts w:ascii="Arial" w:hAnsi="Arial" w:cs="Arial"/>
          <w:bCs/>
          <w:color w:val="000000"/>
          <w:sz w:val="22"/>
          <w:lang w:eastAsia="en-ID"/>
        </w:rPr>
        <w:t>telah</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dilakukan</w:t>
      </w:r>
      <w:proofErr w:type="spellEnd"/>
      <w:r w:rsidRPr="006C68DB">
        <w:rPr>
          <w:rFonts w:ascii="Arial" w:hAnsi="Arial" w:cs="Arial"/>
          <w:bCs/>
          <w:color w:val="000000"/>
          <w:sz w:val="22"/>
          <w:lang w:eastAsia="en-ID"/>
        </w:rPr>
        <w:t xml:space="preserve"> pada 15 </w:t>
      </w:r>
      <w:proofErr w:type="spellStart"/>
      <w:r w:rsidRPr="006C68DB">
        <w:rPr>
          <w:rFonts w:ascii="Arial" w:hAnsi="Arial" w:cs="Arial"/>
          <w:bCs/>
          <w:color w:val="000000"/>
          <w:sz w:val="22"/>
          <w:lang w:eastAsia="en-ID"/>
        </w:rPr>
        <w:t>responden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dapat</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diketahui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bahwa</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suhu</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hari</w:t>
      </w:r>
      <w:proofErr w:type="spellEnd"/>
      <w:r w:rsidRPr="006C68DB">
        <w:rPr>
          <w:rFonts w:ascii="Arial" w:hAnsi="Arial" w:cs="Arial"/>
          <w:bCs/>
          <w:color w:val="000000"/>
          <w:sz w:val="22"/>
          <w:lang w:eastAsia="en-ID"/>
        </w:rPr>
        <w:t xml:space="preserve"> I </w:t>
      </w:r>
      <w:proofErr w:type="spellStart"/>
      <w:r w:rsidRPr="006C68DB">
        <w:rPr>
          <w:rFonts w:ascii="Arial" w:hAnsi="Arial" w:cs="Arial"/>
          <w:bCs/>
          <w:color w:val="000000"/>
          <w:sz w:val="22"/>
          <w:lang w:eastAsia="en-ID"/>
        </w:rPr>
        <w:t>responden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rerata</w:t>
      </w:r>
      <w:proofErr w:type="spellEnd"/>
      <w:r w:rsidRPr="006C68DB">
        <w:rPr>
          <w:rFonts w:ascii="Arial" w:hAnsi="Arial" w:cs="Arial"/>
          <w:bCs/>
          <w:color w:val="000000"/>
          <w:sz w:val="22"/>
          <w:lang w:eastAsia="en-ID"/>
        </w:rPr>
        <w:t xml:space="preserve"> 37,053</w:t>
      </w:r>
      <w:r w:rsidRPr="006C68DB">
        <w:rPr>
          <w:rFonts w:ascii="Arial" w:hAnsi="Arial" w:cs="Arial"/>
          <w:bCs/>
          <w:color w:val="000000"/>
          <w:sz w:val="22"/>
          <w:vertAlign w:val="superscript"/>
          <w:lang w:eastAsia="en-ID"/>
        </w:rPr>
        <w:t>0</w:t>
      </w:r>
      <w:r w:rsidRPr="006C68DB">
        <w:rPr>
          <w:rFonts w:ascii="Arial" w:hAnsi="Arial" w:cs="Arial"/>
          <w:bCs/>
          <w:color w:val="000000"/>
          <w:sz w:val="22"/>
          <w:lang w:eastAsia="en-ID"/>
        </w:rPr>
        <w:t>C , median 37,100</w:t>
      </w:r>
      <w:r w:rsidRPr="006C68DB">
        <w:rPr>
          <w:rFonts w:ascii="Arial" w:hAnsi="Arial" w:cs="Arial"/>
          <w:bCs/>
          <w:color w:val="000000"/>
          <w:sz w:val="22"/>
          <w:vertAlign w:val="superscript"/>
          <w:lang w:eastAsia="en-ID"/>
        </w:rPr>
        <w:t>0</w:t>
      </w:r>
      <w:r w:rsidRPr="006C68DB">
        <w:rPr>
          <w:rFonts w:ascii="Arial" w:hAnsi="Arial" w:cs="Arial"/>
          <w:bCs/>
          <w:color w:val="000000"/>
          <w:sz w:val="22"/>
          <w:lang w:eastAsia="en-ID"/>
        </w:rPr>
        <w:t xml:space="preserve">C, </w:t>
      </w:r>
      <w:proofErr w:type="spellStart"/>
      <w:r w:rsidRPr="006C68DB">
        <w:rPr>
          <w:rFonts w:ascii="Arial" w:hAnsi="Arial" w:cs="Arial"/>
          <w:bCs/>
          <w:color w:val="000000"/>
          <w:sz w:val="22"/>
          <w:lang w:eastAsia="en-ID"/>
        </w:rPr>
        <w:t>standar</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deviasi</w:t>
      </w:r>
      <w:proofErr w:type="spellEnd"/>
      <w:r w:rsidRPr="006C68DB">
        <w:rPr>
          <w:rFonts w:ascii="Arial" w:hAnsi="Arial" w:cs="Arial"/>
          <w:bCs/>
          <w:color w:val="000000"/>
          <w:sz w:val="22"/>
          <w:lang w:eastAsia="en-ID"/>
        </w:rPr>
        <w:t xml:space="preserve"> 0,8717 </w:t>
      </w:r>
      <w:proofErr w:type="spellStart"/>
      <w:r w:rsidRPr="006C68DB">
        <w:rPr>
          <w:rFonts w:ascii="Arial" w:hAnsi="Arial" w:cs="Arial"/>
          <w:bCs/>
          <w:color w:val="000000"/>
          <w:sz w:val="22"/>
          <w:lang w:eastAsia="en-ID"/>
        </w:rPr>
        <w:t>dengan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suhu</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hari</w:t>
      </w:r>
      <w:proofErr w:type="spellEnd"/>
      <w:r w:rsidRPr="006C68DB">
        <w:rPr>
          <w:rFonts w:ascii="Arial" w:hAnsi="Arial" w:cs="Arial"/>
          <w:bCs/>
          <w:color w:val="000000"/>
          <w:sz w:val="22"/>
          <w:lang w:eastAsia="en-ID"/>
        </w:rPr>
        <w:t xml:space="preserve"> I minimal 35,4</w:t>
      </w:r>
      <w:r w:rsidRPr="006C68DB">
        <w:rPr>
          <w:rFonts w:ascii="Arial" w:hAnsi="Arial" w:cs="Arial"/>
          <w:bCs/>
          <w:color w:val="000000"/>
          <w:sz w:val="22"/>
          <w:vertAlign w:val="superscript"/>
          <w:lang w:eastAsia="en-ID"/>
        </w:rPr>
        <w:t>0</w:t>
      </w:r>
      <w:r w:rsidRPr="006C68DB">
        <w:rPr>
          <w:rFonts w:ascii="Arial" w:hAnsi="Arial" w:cs="Arial"/>
          <w:bCs/>
          <w:color w:val="000000"/>
          <w:sz w:val="22"/>
          <w:lang w:eastAsia="en-ID"/>
        </w:rPr>
        <w:t xml:space="preserve">C dan </w:t>
      </w:r>
      <w:proofErr w:type="spellStart"/>
      <w:r w:rsidRPr="006C68DB">
        <w:rPr>
          <w:rFonts w:ascii="Arial" w:hAnsi="Arial" w:cs="Arial"/>
          <w:bCs/>
          <w:color w:val="000000"/>
          <w:sz w:val="22"/>
          <w:lang w:eastAsia="en-ID"/>
        </w:rPr>
        <w:t>maksimal</w:t>
      </w:r>
      <w:proofErr w:type="spellEnd"/>
      <w:r w:rsidRPr="006C68DB">
        <w:rPr>
          <w:rFonts w:ascii="Arial" w:hAnsi="Arial" w:cs="Arial"/>
          <w:bCs/>
          <w:color w:val="000000"/>
          <w:sz w:val="22"/>
          <w:lang w:eastAsia="en-ID"/>
        </w:rPr>
        <w:t xml:space="preserve"> 38,6</w:t>
      </w:r>
      <w:r w:rsidRPr="006C68DB">
        <w:rPr>
          <w:rFonts w:ascii="Arial" w:hAnsi="Arial" w:cs="Arial"/>
          <w:bCs/>
          <w:color w:val="000000"/>
          <w:sz w:val="22"/>
          <w:vertAlign w:val="superscript"/>
          <w:lang w:eastAsia="en-ID"/>
        </w:rPr>
        <w:t>0</w:t>
      </w:r>
      <w:r w:rsidRPr="006C68DB">
        <w:rPr>
          <w:rFonts w:ascii="Arial" w:hAnsi="Arial" w:cs="Arial"/>
          <w:bCs/>
          <w:color w:val="000000"/>
          <w:sz w:val="22"/>
          <w:lang w:eastAsia="en-ID"/>
        </w:rPr>
        <w:t xml:space="preserve">C. </w:t>
      </w:r>
      <w:proofErr w:type="spellStart"/>
      <w:r w:rsidRPr="006C68DB">
        <w:rPr>
          <w:rFonts w:ascii="Arial" w:hAnsi="Arial" w:cs="Arial"/>
          <w:bCs/>
          <w:color w:val="000000"/>
          <w:sz w:val="22"/>
          <w:lang w:eastAsia="en-ID"/>
        </w:rPr>
        <w:t>Sebanyak</w:t>
      </w:r>
      <w:proofErr w:type="spellEnd"/>
      <w:r w:rsidRPr="006C68DB">
        <w:rPr>
          <w:rFonts w:ascii="Arial" w:hAnsi="Arial" w:cs="Arial"/>
          <w:bCs/>
          <w:color w:val="000000"/>
          <w:sz w:val="22"/>
          <w:lang w:eastAsia="en-ID"/>
        </w:rPr>
        <w:t xml:space="preserve"> 10 orang (66,7%) </w:t>
      </w:r>
      <w:proofErr w:type="spellStart"/>
      <w:r w:rsidRPr="006C68DB">
        <w:rPr>
          <w:rFonts w:ascii="Arial" w:hAnsi="Arial" w:cs="Arial"/>
          <w:bCs/>
          <w:color w:val="000000"/>
          <w:sz w:val="22"/>
          <w:lang w:eastAsia="en-ID"/>
        </w:rPr>
        <w:t>memiliki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suhu</w:t>
      </w:r>
      <w:proofErr w:type="spellEnd"/>
      <w:r w:rsidRPr="006C68DB">
        <w:rPr>
          <w:rFonts w:ascii="Arial" w:hAnsi="Arial" w:cs="Arial"/>
          <w:bCs/>
          <w:color w:val="000000"/>
          <w:sz w:val="22"/>
          <w:lang w:eastAsia="en-ID"/>
        </w:rPr>
        <w:t xml:space="preserve"> 36,5–38,4</w:t>
      </w:r>
      <w:r w:rsidRPr="006C68DB">
        <w:rPr>
          <w:rFonts w:ascii="Arial" w:hAnsi="Arial" w:cs="Arial"/>
          <w:bCs/>
          <w:color w:val="000000"/>
          <w:sz w:val="22"/>
          <w:vertAlign w:val="superscript"/>
          <w:lang w:eastAsia="en-ID"/>
        </w:rPr>
        <w:t>0</w:t>
      </w:r>
      <w:r w:rsidRPr="006C68DB">
        <w:rPr>
          <w:rFonts w:ascii="Arial" w:hAnsi="Arial" w:cs="Arial"/>
          <w:bCs/>
          <w:color w:val="000000"/>
          <w:sz w:val="22"/>
          <w:lang w:eastAsia="en-ID"/>
        </w:rPr>
        <w:t xml:space="preserve">C, </w:t>
      </w:r>
      <w:proofErr w:type="spellStart"/>
      <w:r w:rsidRPr="006C68DB">
        <w:rPr>
          <w:rFonts w:ascii="Arial" w:hAnsi="Arial" w:cs="Arial"/>
          <w:bCs/>
          <w:color w:val="000000"/>
          <w:sz w:val="22"/>
          <w:lang w:eastAsia="en-ID"/>
        </w:rPr>
        <w:t>sebanyak</w:t>
      </w:r>
      <w:proofErr w:type="spellEnd"/>
      <w:r w:rsidRPr="006C68DB">
        <w:rPr>
          <w:rFonts w:ascii="Arial" w:hAnsi="Arial" w:cs="Arial"/>
          <w:bCs/>
          <w:color w:val="000000"/>
          <w:sz w:val="22"/>
          <w:lang w:eastAsia="en-ID"/>
        </w:rPr>
        <w:t xml:space="preserve"> 1 orang (6,7%) </w:t>
      </w:r>
      <w:proofErr w:type="spellStart"/>
      <w:r w:rsidRPr="006C68DB">
        <w:rPr>
          <w:rFonts w:ascii="Arial" w:hAnsi="Arial" w:cs="Arial"/>
          <w:bCs/>
          <w:color w:val="000000"/>
          <w:sz w:val="22"/>
          <w:lang w:eastAsia="en-ID"/>
        </w:rPr>
        <w:t>memiliki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suhu</w:t>
      </w:r>
      <w:proofErr w:type="spellEnd"/>
      <w:r w:rsidRPr="006C68DB">
        <w:rPr>
          <w:rFonts w:ascii="Arial" w:hAnsi="Arial" w:cs="Arial"/>
          <w:bCs/>
          <w:color w:val="000000"/>
          <w:sz w:val="22"/>
          <w:lang w:eastAsia="en-ID"/>
        </w:rPr>
        <w:t xml:space="preserve"> 38,5–38,9</w:t>
      </w:r>
      <w:r w:rsidRPr="006C68DB">
        <w:rPr>
          <w:rFonts w:ascii="Arial" w:hAnsi="Arial" w:cs="Arial"/>
          <w:bCs/>
          <w:color w:val="000000"/>
          <w:sz w:val="22"/>
          <w:vertAlign w:val="superscript"/>
          <w:lang w:eastAsia="en-ID"/>
        </w:rPr>
        <w:t>0</w:t>
      </w:r>
      <w:r w:rsidRPr="006C68DB">
        <w:rPr>
          <w:rFonts w:ascii="Arial" w:hAnsi="Arial" w:cs="Arial"/>
          <w:bCs/>
          <w:color w:val="000000"/>
          <w:sz w:val="22"/>
          <w:lang w:eastAsia="en-ID"/>
        </w:rPr>
        <w:t xml:space="preserve">C, </w:t>
      </w:r>
      <w:proofErr w:type="spellStart"/>
      <w:r w:rsidRPr="006C68DB">
        <w:rPr>
          <w:rFonts w:ascii="Arial" w:hAnsi="Arial" w:cs="Arial"/>
          <w:bCs/>
          <w:color w:val="000000"/>
          <w:sz w:val="22"/>
          <w:lang w:eastAsia="en-ID"/>
        </w:rPr>
        <w:t>sedangkan</w:t>
      </w:r>
      <w:proofErr w:type="spellEnd"/>
      <w:r w:rsidRPr="006C68DB">
        <w:rPr>
          <w:rFonts w:ascii="Arial" w:hAnsi="Arial" w:cs="Arial"/>
          <w:bCs/>
          <w:color w:val="000000"/>
          <w:sz w:val="22"/>
          <w:lang w:eastAsia="en-ID"/>
        </w:rPr>
        <w:t xml:space="preserve"> 4 orang (26,6%) </w:t>
      </w:r>
      <w:proofErr w:type="spellStart"/>
      <w:r w:rsidRPr="006C68DB">
        <w:rPr>
          <w:rFonts w:ascii="Arial" w:hAnsi="Arial" w:cs="Arial"/>
          <w:bCs/>
          <w:color w:val="000000"/>
          <w:sz w:val="22"/>
          <w:lang w:eastAsia="en-ID"/>
        </w:rPr>
        <w:t>memiliki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suhu</w:t>
      </w:r>
      <w:proofErr w:type="spellEnd"/>
      <w:r w:rsidRPr="006C68DB">
        <w:rPr>
          <w:rFonts w:ascii="Arial" w:hAnsi="Arial" w:cs="Arial"/>
          <w:bCs/>
          <w:color w:val="000000"/>
          <w:sz w:val="22"/>
          <w:lang w:eastAsia="en-ID"/>
        </w:rPr>
        <w:t xml:space="preserve"> ≥ 39</w:t>
      </w:r>
      <w:r w:rsidRPr="006C68DB">
        <w:rPr>
          <w:rFonts w:ascii="Arial" w:hAnsi="Arial" w:cs="Arial"/>
          <w:bCs/>
          <w:color w:val="000000"/>
          <w:sz w:val="22"/>
          <w:vertAlign w:val="superscript"/>
          <w:lang w:eastAsia="en-ID"/>
        </w:rPr>
        <w:t>0</w:t>
      </w:r>
      <w:r w:rsidRPr="006C68DB">
        <w:rPr>
          <w:rFonts w:ascii="Arial" w:hAnsi="Arial" w:cs="Arial"/>
          <w:bCs/>
          <w:color w:val="000000"/>
          <w:sz w:val="22"/>
          <w:lang w:eastAsia="en-ID"/>
        </w:rPr>
        <w:t xml:space="preserve">C </w:t>
      </w:r>
      <w:proofErr w:type="spellStart"/>
      <w:r w:rsidRPr="006C68DB">
        <w:rPr>
          <w:rFonts w:ascii="Arial" w:hAnsi="Arial" w:cs="Arial"/>
          <w:bCs/>
          <w:color w:val="000000"/>
          <w:sz w:val="22"/>
          <w:lang w:eastAsia="en-ID"/>
        </w:rPr>
        <w:t>atau</w:t>
      </w:r>
      <w:proofErr w:type="spellEnd"/>
      <w:r w:rsidRPr="006C68DB">
        <w:rPr>
          <w:rFonts w:ascii="Arial" w:hAnsi="Arial" w:cs="Arial"/>
          <w:bCs/>
          <w:color w:val="000000"/>
          <w:sz w:val="22"/>
          <w:lang w:eastAsia="en-ID"/>
        </w:rPr>
        <w:t xml:space="preserve"> ≤ 36</w:t>
      </w:r>
      <w:r w:rsidRPr="006C68DB">
        <w:rPr>
          <w:rFonts w:ascii="Arial" w:hAnsi="Arial" w:cs="Arial"/>
          <w:bCs/>
          <w:color w:val="000000"/>
          <w:sz w:val="22"/>
          <w:vertAlign w:val="superscript"/>
          <w:lang w:eastAsia="en-ID"/>
        </w:rPr>
        <w:t>0</w:t>
      </w:r>
      <w:r w:rsidRPr="006C68DB">
        <w:rPr>
          <w:rFonts w:ascii="Arial" w:hAnsi="Arial" w:cs="Arial"/>
          <w:bCs/>
          <w:color w:val="000000"/>
          <w:sz w:val="22"/>
          <w:lang w:eastAsia="en-ID"/>
        </w:rPr>
        <w:t xml:space="preserve">C. </w:t>
      </w:r>
      <w:proofErr w:type="spellStart"/>
      <w:r w:rsidRPr="006C68DB">
        <w:rPr>
          <w:rFonts w:ascii="Arial" w:hAnsi="Arial" w:cs="Arial"/>
          <w:bCs/>
          <w:color w:val="000000"/>
          <w:sz w:val="22"/>
          <w:lang w:eastAsia="en-ID"/>
        </w:rPr>
        <w:t>Suhu</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hari</w:t>
      </w:r>
      <w:proofErr w:type="spellEnd"/>
      <w:r w:rsidRPr="006C68DB">
        <w:rPr>
          <w:rFonts w:ascii="Arial" w:hAnsi="Arial" w:cs="Arial"/>
          <w:bCs/>
          <w:color w:val="000000"/>
          <w:sz w:val="22"/>
          <w:lang w:eastAsia="en-ID"/>
        </w:rPr>
        <w:t xml:space="preserve"> III </w:t>
      </w:r>
      <w:proofErr w:type="spellStart"/>
      <w:r w:rsidRPr="006C68DB">
        <w:rPr>
          <w:rFonts w:ascii="Arial" w:hAnsi="Arial" w:cs="Arial"/>
          <w:bCs/>
          <w:color w:val="000000"/>
          <w:sz w:val="22"/>
          <w:lang w:eastAsia="en-ID"/>
        </w:rPr>
        <w:t>responden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rerata</w:t>
      </w:r>
      <w:proofErr w:type="spellEnd"/>
      <w:r w:rsidRPr="006C68DB">
        <w:rPr>
          <w:rFonts w:ascii="Arial" w:hAnsi="Arial" w:cs="Arial"/>
          <w:bCs/>
          <w:color w:val="000000"/>
          <w:sz w:val="22"/>
          <w:lang w:eastAsia="en-ID"/>
        </w:rPr>
        <w:t xml:space="preserve"> 37,927</w:t>
      </w:r>
      <w:r w:rsidRPr="006C68DB">
        <w:rPr>
          <w:rFonts w:ascii="Arial" w:hAnsi="Arial" w:cs="Arial"/>
          <w:bCs/>
          <w:color w:val="000000"/>
          <w:sz w:val="22"/>
          <w:vertAlign w:val="superscript"/>
          <w:lang w:eastAsia="en-ID"/>
        </w:rPr>
        <w:t>0</w:t>
      </w:r>
      <w:r w:rsidRPr="006C68DB">
        <w:rPr>
          <w:rFonts w:ascii="Arial" w:hAnsi="Arial" w:cs="Arial"/>
          <w:bCs/>
          <w:color w:val="000000"/>
          <w:sz w:val="22"/>
          <w:lang w:eastAsia="en-ID"/>
        </w:rPr>
        <w:t xml:space="preserve">C, median </w:t>
      </w:r>
      <w:r w:rsidRPr="006C68DB">
        <w:rPr>
          <w:rFonts w:ascii="Arial" w:hAnsi="Arial" w:cs="Arial"/>
          <w:bCs/>
          <w:color w:val="000000"/>
          <w:sz w:val="22"/>
          <w:lang w:eastAsia="en-ID"/>
        </w:rPr>
        <w:lastRenderedPageBreak/>
        <w:t>37,500</w:t>
      </w:r>
      <w:r w:rsidRPr="006C68DB">
        <w:rPr>
          <w:rFonts w:ascii="Arial" w:hAnsi="Arial" w:cs="Arial"/>
          <w:bCs/>
          <w:color w:val="000000"/>
          <w:sz w:val="22"/>
          <w:vertAlign w:val="superscript"/>
          <w:lang w:eastAsia="en-ID"/>
        </w:rPr>
        <w:t>0</w:t>
      </w:r>
      <w:r w:rsidRPr="006C68DB">
        <w:rPr>
          <w:rFonts w:ascii="Arial" w:hAnsi="Arial" w:cs="Arial"/>
          <w:bCs/>
          <w:color w:val="000000"/>
          <w:sz w:val="22"/>
          <w:lang w:eastAsia="en-ID"/>
        </w:rPr>
        <w:t xml:space="preserve">C, </w:t>
      </w:r>
      <w:proofErr w:type="spellStart"/>
      <w:r w:rsidRPr="006C68DB">
        <w:rPr>
          <w:rFonts w:ascii="Arial" w:hAnsi="Arial" w:cs="Arial"/>
          <w:bCs/>
          <w:color w:val="000000"/>
          <w:sz w:val="22"/>
          <w:lang w:eastAsia="en-ID"/>
        </w:rPr>
        <w:t>standar</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deviasi</w:t>
      </w:r>
      <w:proofErr w:type="spellEnd"/>
      <w:r w:rsidRPr="006C68DB">
        <w:rPr>
          <w:rFonts w:ascii="Arial" w:hAnsi="Arial" w:cs="Arial"/>
          <w:bCs/>
          <w:color w:val="000000"/>
          <w:sz w:val="22"/>
          <w:lang w:eastAsia="en-ID"/>
        </w:rPr>
        <w:t xml:space="preserve"> 1,9630 </w:t>
      </w:r>
      <w:proofErr w:type="spellStart"/>
      <w:r w:rsidRPr="006C68DB">
        <w:rPr>
          <w:rFonts w:ascii="Arial" w:hAnsi="Arial" w:cs="Arial"/>
          <w:bCs/>
          <w:color w:val="000000"/>
          <w:sz w:val="22"/>
          <w:lang w:eastAsia="en-ID"/>
        </w:rPr>
        <w:t>dengan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suhu</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hari</w:t>
      </w:r>
      <w:proofErr w:type="spellEnd"/>
      <w:r w:rsidRPr="006C68DB">
        <w:rPr>
          <w:rFonts w:ascii="Arial" w:hAnsi="Arial" w:cs="Arial"/>
          <w:bCs/>
          <w:color w:val="000000"/>
          <w:sz w:val="22"/>
          <w:lang w:eastAsia="en-ID"/>
        </w:rPr>
        <w:t xml:space="preserve"> III minimal 34,8</w:t>
      </w:r>
      <w:r w:rsidRPr="006C68DB">
        <w:rPr>
          <w:rFonts w:ascii="Arial" w:hAnsi="Arial" w:cs="Arial"/>
          <w:bCs/>
          <w:color w:val="000000"/>
          <w:sz w:val="22"/>
          <w:vertAlign w:val="superscript"/>
          <w:lang w:eastAsia="en-ID"/>
        </w:rPr>
        <w:t>0</w:t>
      </w:r>
      <w:r w:rsidRPr="006C68DB">
        <w:rPr>
          <w:rFonts w:ascii="Arial" w:hAnsi="Arial" w:cs="Arial"/>
          <w:bCs/>
          <w:color w:val="000000"/>
          <w:sz w:val="22"/>
          <w:lang w:eastAsia="en-ID"/>
        </w:rPr>
        <w:t xml:space="preserve">C dan </w:t>
      </w:r>
      <w:proofErr w:type="spellStart"/>
      <w:r w:rsidRPr="006C68DB">
        <w:rPr>
          <w:rFonts w:ascii="Arial" w:hAnsi="Arial" w:cs="Arial"/>
          <w:bCs/>
          <w:color w:val="000000"/>
          <w:sz w:val="22"/>
          <w:lang w:eastAsia="en-ID"/>
        </w:rPr>
        <w:t>maksimal</w:t>
      </w:r>
      <w:proofErr w:type="spellEnd"/>
      <w:r w:rsidRPr="006C68DB">
        <w:rPr>
          <w:rFonts w:ascii="Arial" w:hAnsi="Arial" w:cs="Arial"/>
          <w:bCs/>
          <w:color w:val="000000"/>
          <w:sz w:val="22"/>
          <w:lang w:eastAsia="en-ID"/>
        </w:rPr>
        <w:t xml:space="preserve"> 41,3</w:t>
      </w:r>
      <w:r w:rsidRPr="006C68DB">
        <w:rPr>
          <w:rFonts w:ascii="Arial" w:hAnsi="Arial" w:cs="Arial"/>
          <w:bCs/>
          <w:color w:val="000000"/>
          <w:sz w:val="22"/>
          <w:vertAlign w:val="superscript"/>
          <w:lang w:eastAsia="en-ID"/>
        </w:rPr>
        <w:t>0</w:t>
      </w:r>
      <w:r w:rsidRPr="006C68DB">
        <w:rPr>
          <w:rFonts w:ascii="Arial" w:hAnsi="Arial" w:cs="Arial"/>
          <w:bCs/>
          <w:color w:val="000000"/>
          <w:sz w:val="22"/>
          <w:lang w:eastAsia="en-ID"/>
        </w:rPr>
        <w:t xml:space="preserve">C. </w:t>
      </w:r>
      <w:proofErr w:type="spellStart"/>
      <w:r w:rsidRPr="006C68DB">
        <w:rPr>
          <w:rFonts w:ascii="Arial" w:hAnsi="Arial" w:cs="Arial"/>
          <w:bCs/>
          <w:color w:val="000000"/>
          <w:sz w:val="22"/>
          <w:lang w:eastAsia="en-ID"/>
        </w:rPr>
        <w:t>Sebanyak</w:t>
      </w:r>
      <w:proofErr w:type="spellEnd"/>
      <w:r w:rsidRPr="006C68DB">
        <w:rPr>
          <w:rFonts w:ascii="Arial" w:hAnsi="Arial" w:cs="Arial"/>
          <w:bCs/>
          <w:color w:val="000000"/>
          <w:sz w:val="22"/>
          <w:lang w:eastAsia="en-ID"/>
        </w:rPr>
        <w:t xml:space="preserve"> 5 orang (33,3%) </w:t>
      </w:r>
      <w:proofErr w:type="spellStart"/>
      <w:r w:rsidRPr="006C68DB">
        <w:rPr>
          <w:rFonts w:ascii="Arial" w:hAnsi="Arial" w:cs="Arial"/>
          <w:bCs/>
          <w:color w:val="000000"/>
          <w:sz w:val="22"/>
          <w:lang w:eastAsia="en-ID"/>
        </w:rPr>
        <w:t>responden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memiliki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suhu</w:t>
      </w:r>
      <w:proofErr w:type="spellEnd"/>
      <w:r w:rsidRPr="006C68DB">
        <w:rPr>
          <w:rFonts w:ascii="Arial" w:hAnsi="Arial" w:cs="Arial"/>
          <w:bCs/>
          <w:color w:val="000000"/>
          <w:sz w:val="22"/>
          <w:lang w:eastAsia="en-ID"/>
        </w:rPr>
        <w:t xml:space="preserve"> 36,5–38,4</w:t>
      </w:r>
      <w:r w:rsidRPr="006C68DB">
        <w:rPr>
          <w:rFonts w:ascii="Arial" w:hAnsi="Arial" w:cs="Arial"/>
          <w:bCs/>
          <w:color w:val="000000"/>
          <w:sz w:val="22"/>
          <w:vertAlign w:val="superscript"/>
          <w:lang w:eastAsia="en-ID"/>
        </w:rPr>
        <w:t>0</w:t>
      </w:r>
      <w:r w:rsidRPr="006C68DB">
        <w:rPr>
          <w:rFonts w:ascii="Arial" w:hAnsi="Arial" w:cs="Arial"/>
          <w:bCs/>
          <w:color w:val="000000"/>
          <w:sz w:val="22"/>
          <w:lang w:eastAsia="en-ID"/>
        </w:rPr>
        <w:t xml:space="preserve">C, </w:t>
      </w:r>
      <w:proofErr w:type="spellStart"/>
      <w:r w:rsidRPr="006C68DB">
        <w:rPr>
          <w:rFonts w:ascii="Arial" w:hAnsi="Arial" w:cs="Arial"/>
          <w:bCs/>
          <w:color w:val="000000"/>
          <w:sz w:val="22"/>
          <w:lang w:eastAsia="en-ID"/>
        </w:rPr>
        <w:t>sedangkan</w:t>
      </w:r>
      <w:proofErr w:type="spellEnd"/>
      <w:r w:rsidRPr="006C68DB">
        <w:rPr>
          <w:rFonts w:ascii="Arial" w:hAnsi="Arial" w:cs="Arial"/>
          <w:bCs/>
          <w:color w:val="000000"/>
          <w:sz w:val="22"/>
          <w:lang w:eastAsia="en-ID"/>
        </w:rPr>
        <w:t xml:space="preserve"> 10 orang (66,7%) </w:t>
      </w:r>
      <w:proofErr w:type="spellStart"/>
      <w:r w:rsidRPr="006C68DB">
        <w:rPr>
          <w:rFonts w:ascii="Arial" w:hAnsi="Arial" w:cs="Arial"/>
          <w:bCs/>
          <w:color w:val="000000"/>
          <w:sz w:val="22"/>
          <w:lang w:eastAsia="en-ID"/>
        </w:rPr>
        <w:t>responden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memiliki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suhu</w:t>
      </w:r>
      <w:proofErr w:type="spellEnd"/>
      <w:r w:rsidRPr="006C68DB">
        <w:rPr>
          <w:rFonts w:ascii="Arial" w:hAnsi="Arial" w:cs="Arial"/>
          <w:bCs/>
          <w:color w:val="000000"/>
          <w:sz w:val="22"/>
          <w:lang w:eastAsia="en-ID"/>
        </w:rPr>
        <w:t xml:space="preserve"> ≥ 39</w:t>
      </w:r>
      <w:r w:rsidRPr="006C68DB">
        <w:rPr>
          <w:rFonts w:ascii="Arial" w:hAnsi="Arial" w:cs="Arial"/>
          <w:bCs/>
          <w:color w:val="000000"/>
          <w:sz w:val="22"/>
          <w:vertAlign w:val="superscript"/>
          <w:lang w:eastAsia="en-ID"/>
        </w:rPr>
        <w:t>0</w:t>
      </w:r>
      <w:r w:rsidRPr="006C68DB">
        <w:rPr>
          <w:rFonts w:ascii="Arial" w:hAnsi="Arial" w:cs="Arial"/>
          <w:bCs/>
          <w:color w:val="000000"/>
          <w:sz w:val="22"/>
          <w:lang w:eastAsia="en-ID"/>
        </w:rPr>
        <w:t xml:space="preserve">C </w:t>
      </w:r>
      <w:proofErr w:type="spellStart"/>
      <w:r w:rsidRPr="006C68DB">
        <w:rPr>
          <w:rFonts w:ascii="Arial" w:hAnsi="Arial" w:cs="Arial"/>
          <w:bCs/>
          <w:color w:val="000000"/>
          <w:sz w:val="22"/>
          <w:lang w:eastAsia="en-ID"/>
        </w:rPr>
        <w:t>atau</w:t>
      </w:r>
      <w:proofErr w:type="spellEnd"/>
      <w:r w:rsidRPr="006C68DB">
        <w:rPr>
          <w:rFonts w:ascii="Arial" w:hAnsi="Arial" w:cs="Arial"/>
          <w:bCs/>
          <w:color w:val="000000"/>
          <w:sz w:val="22"/>
          <w:lang w:eastAsia="en-ID"/>
        </w:rPr>
        <w:t xml:space="preserve"> ≤ 36</w:t>
      </w:r>
      <w:r w:rsidRPr="006C68DB">
        <w:rPr>
          <w:rFonts w:ascii="Arial" w:hAnsi="Arial" w:cs="Arial"/>
          <w:bCs/>
          <w:color w:val="000000"/>
          <w:sz w:val="22"/>
          <w:vertAlign w:val="superscript"/>
          <w:lang w:eastAsia="en-ID"/>
        </w:rPr>
        <w:t>0</w:t>
      </w:r>
      <w:r w:rsidRPr="006C68DB">
        <w:rPr>
          <w:rFonts w:ascii="Arial" w:hAnsi="Arial" w:cs="Arial"/>
          <w:bCs/>
          <w:color w:val="000000"/>
          <w:sz w:val="22"/>
          <w:lang w:eastAsia="en-ID"/>
        </w:rPr>
        <w:t>C.</w:t>
      </w:r>
    </w:p>
    <w:p w14:paraId="78814AF0" w14:textId="76A0A453" w:rsidR="006C68DB" w:rsidRPr="00D15F7B" w:rsidRDefault="006C68DB" w:rsidP="00D15F7B">
      <w:pPr>
        <w:pStyle w:val="NormalWeb"/>
        <w:widowControl/>
        <w:spacing w:before="0" w:beforeAutospacing="0" w:after="0" w:afterAutospacing="0"/>
        <w:ind w:left="426" w:firstLine="294"/>
        <w:jc w:val="both"/>
        <w:rPr>
          <w:rFonts w:ascii="Arial" w:hAnsi="Arial" w:cs="Arial"/>
          <w:b/>
          <w:bCs/>
          <w:sz w:val="22"/>
          <w:szCs w:val="22"/>
          <w:lang w:val="id-ID"/>
        </w:rPr>
      </w:pPr>
      <w:proofErr w:type="spellStart"/>
      <w:r w:rsidRPr="006C68DB">
        <w:rPr>
          <w:rFonts w:ascii="Arial" w:hAnsi="Arial" w:cs="Arial"/>
          <w:bCs/>
          <w:color w:val="000000"/>
          <w:sz w:val="22"/>
          <w:lang w:eastAsia="en-ID"/>
        </w:rPr>
        <w:t>Penelitian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ini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didukung</w:t>
      </w:r>
      <w:proofErr w:type="spellEnd"/>
      <w:r w:rsidRPr="006C68DB">
        <w:rPr>
          <w:rFonts w:ascii="Arial" w:hAnsi="Arial" w:cs="Arial"/>
          <w:bCs/>
          <w:color w:val="000000"/>
          <w:sz w:val="22"/>
          <w:lang w:eastAsia="en-ID"/>
        </w:rPr>
        <w:t xml:space="preserve"> oleh </w:t>
      </w:r>
      <w:proofErr w:type="spellStart"/>
      <w:r w:rsidRPr="006C68DB">
        <w:rPr>
          <w:rFonts w:ascii="Arial" w:hAnsi="Arial" w:cs="Arial"/>
          <w:bCs/>
          <w:color w:val="000000"/>
          <w:sz w:val="22"/>
          <w:lang w:eastAsia="en-ID"/>
        </w:rPr>
        <w:t>penelitian</w:t>
      </w:r>
      <w:proofErr w:type="spellEnd"/>
      <w:r w:rsidRPr="006C68DB">
        <w:rPr>
          <w:rFonts w:ascii="Arial" w:hAnsi="Arial" w:cs="Arial"/>
          <w:bCs/>
          <w:color w:val="000000"/>
          <w:sz w:val="22"/>
          <w:lang w:eastAsia="en-ID"/>
        </w:rPr>
        <w:t xml:space="preserve"> Marik (2000) yang </w:t>
      </w:r>
      <w:proofErr w:type="spellStart"/>
      <w:r w:rsidRPr="006C68DB">
        <w:rPr>
          <w:rFonts w:ascii="Arial" w:hAnsi="Arial" w:cs="Arial"/>
          <w:bCs/>
          <w:color w:val="000000"/>
          <w:sz w:val="22"/>
          <w:lang w:eastAsia="en-ID"/>
        </w:rPr>
        <w:t>menjelaskan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dalam</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hasil</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penelitiannya</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sebagian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besar</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demam</w:t>
      </w:r>
      <w:proofErr w:type="spellEnd"/>
      <w:r w:rsidRPr="006C68DB">
        <w:rPr>
          <w:rFonts w:ascii="Arial" w:hAnsi="Arial" w:cs="Arial"/>
          <w:bCs/>
          <w:color w:val="000000"/>
          <w:sz w:val="22"/>
          <w:lang w:eastAsia="en-ID"/>
        </w:rPr>
        <w:t xml:space="preserve"> yang </w:t>
      </w:r>
      <w:proofErr w:type="spellStart"/>
      <w:r w:rsidRPr="006C68DB">
        <w:rPr>
          <w:rFonts w:ascii="Arial" w:hAnsi="Arial" w:cs="Arial"/>
          <w:bCs/>
          <w:color w:val="000000"/>
          <w:sz w:val="22"/>
          <w:lang w:eastAsia="en-ID"/>
        </w:rPr>
        <w:t>timbul</w:t>
      </w:r>
      <w:proofErr w:type="spellEnd"/>
      <w:r w:rsidRPr="006C68DB">
        <w:rPr>
          <w:rFonts w:ascii="Arial" w:hAnsi="Arial" w:cs="Arial"/>
          <w:bCs/>
          <w:color w:val="000000"/>
          <w:sz w:val="22"/>
          <w:lang w:eastAsia="en-ID"/>
        </w:rPr>
        <w:t xml:space="preserve"> di ICU </w:t>
      </w:r>
      <w:proofErr w:type="spellStart"/>
      <w:r w:rsidRPr="006C68DB">
        <w:rPr>
          <w:rFonts w:ascii="Arial" w:hAnsi="Arial" w:cs="Arial"/>
          <w:bCs/>
          <w:color w:val="000000"/>
          <w:sz w:val="22"/>
          <w:lang w:eastAsia="en-ID"/>
        </w:rPr>
        <w:t>bukan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karena</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infeksi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melainkan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disebabkan</w:t>
      </w:r>
      <w:proofErr w:type="spellEnd"/>
      <w:r w:rsidRPr="006C68DB">
        <w:rPr>
          <w:rFonts w:ascii="Arial" w:hAnsi="Arial" w:cs="Arial"/>
          <w:bCs/>
          <w:color w:val="000000"/>
          <w:sz w:val="22"/>
          <w:lang w:eastAsia="en-ID"/>
        </w:rPr>
        <w:t xml:space="preserve"> oleh proses </w:t>
      </w:r>
      <w:proofErr w:type="spellStart"/>
      <w:r w:rsidRPr="006C68DB">
        <w:rPr>
          <w:rFonts w:ascii="Arial" w:hAnsi="Arial" w:cs="Arial"/>
          <w:bCs/>
          <w:color w:val="000000"/>
          <w:sz w:val="22"/>
          <w:lang w:eastAsia="en-ID"/>
        </w:rPr>
        <w:t>inflamasi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dari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cidera</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jaringan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Demam</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dengan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sebab</w:t>
      </w:r>
      <w:proofErr w:type="spellEnd"/>
      <w:r w:rsidRPr="006C68DB">
        <w:rPr>
          <w:rFonts w:ascii="Arial" w:hAnsi="Arial" w:cs="Arial"/>
          <w:bCs/>
          <w:color w:val="000000"/>
          <w:sz w:val="22"/>
          <w:lang w:eastAsia="en-ID"/>
        </w:rPr>
        <w:t xml:space="preserve"> yang </w:t>
      </w:r>
      <w:proofErr w:type="spellStart"/>
      <w:r w:rsidRPr="006C68DB">
        <w:rPr>
          <w:rFonts w:ascii="Arial" w:hAnsi="Arial" w:cs="Arial"/>
          <w:bCs/>
          <w:color w:val="000000"/>
          <w:sz w:val="22"/>
          <w:lang w:eastAsia="en-ID"/>
        </w:rPr>
        <w:t>tidak</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pasti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biasanya</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digambarkan</w:t>
      </w:r>
      <w:proofErr w:type="spellEnd"/>
      <w:r w:rsidRPr="006C68DB">
        <w:rPr>
          <w:rFonts w:ascii="Arial" w:hAnsi="Arial" w:cs="Arial"/>
          <w:bCs/>
          <w:color w:val="000000"/>
          <w:sz w:val="22"/>
          <w:lang w:eastAsia="en-ID"/>
        </w:rPr>
        <w:t xml:space="preserve"> oleh </w:t>
      </w:r>
      <w:proofErr w:type="spellStart"/>
      <w:r w:rsidRPr="006C68DB">
        <w:rPr>
          <w:rFonts w:ascii="Arial" w:hAnsi="Arial" w:cs="Arial"/>
          <w:bCs/>
          <w:color w:val="000000"/>
          <w:sz w:val="22"/>
          <w:lang w:eastAsia="en-ID"/>
        </w:rPr>
        <w:t>suhu</w:t>
      </w:r>
      <w:proofErr w:type="spellEnd"/>
      <w:r w:rsidRPr="006C68DB">
        <w:rPr>
          <w:rFonts w:ascii="Arial" w:hAnsi="Arial" w:cs="Arial"/>
          <w:bCs/>
          <w:color w:val="000000"/>
          <w:sz w:val="22"/>
          <w:lang w:eastAsia="en-ID"/>
        </w:rPr>
        <w:t xml:space="preserve"> yang </w:t>
      </w:r>
      <w:proofErr w:type="spellStart"/>
      <w:r w:rsidRPr="006C68DB">
        <w:rPr>
          <w:rFonts w:ascii="Arial" w:hAnsi="Arial" w:cs="Arial"/>
          <w:bCs/>
          <w:color w:val="000000"/>
          <w:sz w:val="22"/>
          <w:lang w:eastAsia="en-ID"/>
        </w:rPr>
        <w:t>tidak</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lebih</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dari</w:t>
      </w:r>
      <w:proofErr w:type="spellEnd"/>
      <w:r w:rsidRPr="006C68DB">
        <w:rPr>
          <w:rFonts w:ascii="Arial" w:hAnsi="Arial" w:cs="Arial"/>
          <w:bCs/>
          <w:color w:val="000000"/>
          <w:sz w:val="22"/>
          <w:lang w:eastAsia="en-ID"/>
        </w:rPr>
        <w:t xml:space="preserve"> 38,9° C. Oleh </w:t>
      </w:r>
      <w:proofErr w:type="spellStart"/>
      <w:r w:rsidRPr="006C68DB">
        <w:rPr>
          <w:rFonts w:ascii="Arial" w:hAnsi="Arial" w:cs="Arial"/>
          <w:bCs/>
          <w:color w:val="000000"/>
          <w:sz w:val="22"/>
          <w:lang w:eastAsia="en-ID"/>
        </w:rPr>
        <w:t>karena</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itu</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jika</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peningkatan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suhu</w:t>
      </w:r>
      <w:proofErr w:type="spellEnd"/>
      <w:r w:rsidRPr="006C68DB">
        <w:rPr>
          <w:rFonts w:ascii="Arial" w:hAnsi="Arial" w:cs="Arial"/>
          <w:bCs/>
          <w:color w:val="000000"/>
          <w:sz w:val="22"/>
          <w:lang w:eastAsia="en-ID"/>
        </w:rPr>
        <w:t xml:space="preserve"> di </w:t>
      </w:r>
      <w:proofErr w:type="spellStart"/>
      <w:r w:rsidRPr="006C68DB">
        <w:rPr>
          <w:rFonts w:ascii="Arial" w:hAnsi="Arial" w:cs="Arial"/>
          <w:bCs/>
          <w:color w:val="000000"/>
          <w:sz w:val="22"/>
          <w:lang w:eastAsia="en-ID"/>
        </w:rPr>
        <w:t>atas</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ambang</w:t>
      </w:r>
      <w:proofErr w:type="spellEnd"/>
      <w:r w:rsidRPr="006C68DB">
        <w:rPr>
          <w:rFonts w:ascii="Arial" w:hAnsi="Arial" w:cs="Arial"/>
          <w:bCs/>
          <w:color w:val="000000"/>
          <w:sz w:val="22"/>
          <w:lang w:eastAsia="en-ID"/>
        </w:rPr>
        <w:t xml:space="preserve"> batas </w:t>
      </w:r>
      <w:proofErr w:type="spellStart"/>
      <w:r w:rsidRPr="006C68DB">
        <w:rPr>
          <w:rFonts w:ascii="Arial" w:hAnsi="Arial" w:cs="Arial"/>
          <w:bCs/>
          <w:color w:val="000000"/>
          <w:sz w:val="22"/>
          <w:lang w:eastAsia="en-ID"/>
        </w:rPr>
        <w:t>ini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harus</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dipertimbangkan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pasien</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memiliki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penyebab</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demam</w:t>
      </w:r>
      <w:proofErr w:type="spellEnd"/>
      <w:r w:rsidRPr="006C68DB">
        <w:rPr>
          <w:rFonts w:ascii="Arial" w:hAnsi="Arial" w:cs="Arial"/>
          <w:bCs/>
          <w:color w:val="000000"/>
          <w:sz w:val="22"/>
          <w:lang w:eastAsia="en-ID"/>
        </w:rPr>
        <w:t xml:space="preserve"> oleh </w:t>
      </w:r>
      <w:proofErr w:type="spellStart"/>
      <w:r w:rsidRPr="006C68DB">
        <w:rPr>
          <w:rFonts w:ascii="Arial" w:hAnsi="Arial" w:cs="Arial"/>
          <w:bCs/>
          <w:color w:val="000000"/>
          <w:sz w:val="22"/>
          <w:lang w:eastAsia="en-ID"/>
        </w:rPr>
        <w:t>infeksi</w:t>
      </w:r>
      <w:proofErr w:type="spellEnd"/>
      <w:r w:rsidRPr="006C68DB">
        <w:rPr>
          <w:rFonts w:ascii="Arial" w:hAnsi="Arial" w:cs="Arial"/>
          <w:bCs/>
          <w:color w:val="000000"/>
          <w:sz w:val="22"/>
          <w:lang w:eastAsia="en-ID"/>
        </w:rPr>
        <w:t xml:space="preserve">. Di </w:t>
      </w:r>
      <w:proofErr w:type="spellStart"/>
      <w:r w:rsidRPr="006C68DB">
        <w:rPr>
          <w:rFonts w:ascii="Arial" w:hAnsi="Arial" w:cs="Arial"/>
          <w:bCs/>
          <w:color w:val="000000"/>
          <w:sz w:val="22"/>
          <w:lang w:eastAsia="en-ID"/>
        </w:rPr>
        <w:t>samping</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itu</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demam</w:t>
      </w:r>
      <w:proofErr w:type="spellEnd"/>
      <w:r w:rsidRPr="006C68DB">
        <w:rPr>
          <w:rFonts w:ascii="Arial" w:hAnsi="Arial" w:cs="Arial"/>
          <w:bCs/>
          <w:color w:val="000000"/>
          <w:sz w:val="22"/>
          <w:lang w:eastAsia="en-ID"/>
        </w:rPr>
        <w:t xml:space="preserve"> juga </w:t>
      </w:r>
      <w:proofErr w:type="spellStart"/>
      <w:r w:rsidRPr="006C68DB">
        <w:rPr>
          <w:rFonts w:ascii="Arial" w:hAnsi="Arial" w:cs="Arial"/>
          <w:bCs/>
          <w:color w:val="000000"/>
          <w:sz w:val="22"/>
          <w:lang w:eastAsia="en-ID"/>
        </w:rPr>
        <w:t>dapat</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disebabkan</w:t>
      </w:r>
      <w:proofErr w:type="spellEnd"/>
      <w:r w:rsidRPr="006C68DB">
        <w:rPr>
          <w:rFonts w:ascii="Arial" w:hAnsi="Arial" w:cs="Arial"/>
          <w:bCs/>
          <w:color w:val="000000"/>
          <w:sz w:val="22"/>
          <w:lang w:eastAsia="en-ID"/>
        </w:rPr>
        <w:t xml:space="preserve"> oleh proses transfuse </w:t>
      </w:r>
      <w:proofErr w:type="spellStart"/>
      <w:r w:rsidRPr="006C68DB">
        <w:rPr>
          <w:rFonts w:ascii="Arial" w:hAnsi="Arial" w:cs="Arial"/>
          <w:bCs/>
          <w:color w:val="000000"/>
          <w:sz w:val="22"/>
          <w:lang w:eastAsia="en-ID"/>
        </w:rPr>
        <w:t>darah</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Demam</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ini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biasanya</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dimulai</w:t>
      </w:r>
      <w:proofErr w:type="spellEnd"/>
      <w:r w:rsidRPr="006C68DB">
        <w:rPr>
          <w:rFonts w:ascii="Arial" w:hAnsi="Arial" w:cs="Arial"/>
          <w:bCs/>
          <w:color w:val="000000"/>
          <w:sz w:val="22"/>
          <w:lang w:eastAsia="en-ID"/>
        </w:rPr>
        <w:t xml:space="preserve"> 30 </w:t>
      </w:r>
      <w:proofErr w:type="spellStart"/>
      <w:r w:rsidRPr="006C68DB">
        <w:rPr>
          <w:rFonts w:ascii="Arial" w:hAnsi="Arial" w:cs="Arial"/>
          <w:bCs/>
          <w:color w:val="000000"/>
          <w:sz w:val="22"/>
          <w:lang w:eastAsia="en-ID"/>
        </w:rPr>
        <w:t>menit</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sampai</w:t>
      </w:r>
      <w:proofErr w:type="spellEnd"/>
      <w:r w:rsidRPr="006C68DB">
        <w:rPr>
          <w:rFonts w:ascii="Arial" w:hAnsi="Arial" w:cs="Arial"/>
          <w:bCs/>
          <w:color w:val="000000"/>
          <w:sz w:val="22"/>
          <w:lang w:eastAsia="en-ID"/>
        </w:rPr>
        <w:t xml:space="preserve"> 2 jam </w:t>
      </w:r>
      <w:proofErr w:type="spellStart"/>
      <w:r w:rsidRPr="006C68DB">
        <w:rPr>
          <w:rFonts w:ascii="Arial" w:hAnsi="Arial" w:cs="Arial"/>
          <w:bCs/>
          <w:color w:val="000000"/>
          <w:sz w:val="22"/>
          <w:lang w:eastAsia="en-ID"/>
        </w:rPr>
        <w:t>setelah</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transfusi</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darah</w:t>
      </w:r>
      <w:proofErr w:type="spellEnd"/>
      <w:r w:rsidRPr="006C68DB">
        <w:rPr>
          <w:rFonts w:ascii="Arial" w:hAnsi="Arial" w:cs="Arial"/>
          <w:bCs/>
          <w:color w:val="000000"/>
          <w:sz w:val="22"/>
          <w:lang w:eastAsia="en-ID"/>
        </w:rPr>
        <w:t xml:space="preserve"> dan </w:t>
      </w:r>
      <w:proofErr w:type="spellStart"/>
      <w:r w:rsidRPr="006C68DB">
        <w:rPr>
          <w:rFonts w:ascii="Arial" w:hAnsi="Arial" w:cs="Arial"/>
          <w:bCs/>
          <w:color w:val="000000"/>
          <w:sz w:val="22"/>
          <w:lang w:eastAsia="en-ID"/>
        </w:rPr>
        <w:t>dapat</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berlangsung</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sampai</w:t>
      </w:r>
      <w:proofErr w:type="spellEnd"/>
      <w:r w:rsidRPr="006C68DB">
        <w:rPr>
          <w:rFonts w:ascii="Arial" w:hAnsi="Arial" w:cs="Arial"/>
          <w:bCs/>
          <w:color w:val="000000"/>
          <w:sz w:val="22"/>
          <w:lang w:eastAsia="en-ID"/>
        </w:rPr>
        <w:t xml:space="preserve"> 2 jam </w:t>
      </w:r>
      <w:proofErr w:type="spellStart"/>
      <w:r w:rsidRPr="006C68DB">
        <w:rPr>
          <w:rFonts w:ascii="Arial" w:hAnsi="Arial" w:cs="Arial"/>
          <w:bCs/>
          <w:color w:val="000000"/>
          <w:sz w:val="22"/>
          <w:lang w:eastAsia="en-ID"/>
        </w:rPr>
        <w:t>atau</w:t>
      </w:r>
      <w:proofErr w:type="spellEnd"/>
      <w:r w:rsidRPr="006C68DB">
        <w:rPr>
          <w:rFonts w:ascii="Arial" w:hAnsi="Arial" w:cs="Arial"/>
          <w:bCs/>
          <w:color w:val="000000"/>
          <w:sz w:val="22"/>
          <w:lang w:eastAsia="en-ID"/>
        </w:rPr>
        <w:t xml:space="preserve"> 24 jam </w:t>
      </w:r>
      <w:proofErr w:type="spellStart"/>
      <w:r w:rsidRPr="006C68DB">
        <w:rPr>
          <w:rFonts w:ascii="Arial" w:hAnsi="Arial" w:cs="Arial"/>
          <w:bCs/>
          <w:color w:val="000000"/>
          <w:sz w:val="22"/>
          <w:lang w:eastAsia="en-ID"/>
        </w:rPr>
        <w:t>setelah</w:t>
      </w:r>
      <w:proofErr w:type="spellEnd"/>
      <w:r w:rsidRPr="006C68DB">
        <w:rPr>
          <w:rFonts w:ascii="Arial" w:hAnsi="Arial" w:cs="Arial"/>
          <w:bCs/>
          <w:color w:val="000000"/>
          <w:sz w:val="22"/>
          <w:lang w:eastAsia="en-ID"/>
        </w:rPr>
        <w:t xml:space="preserve"> </w:t>
      </w:r>
      <w:proofErr w:type="spellStart"/>
      <w:r w:rsidRPr="006C68DB">
        <w:rPr>
          <w:rFonts w:ascii="Arial" w:hAnsi="Arial" w:cs="Arial"/>
          <w:bCs/>
          <w:color w:val="000000"/>
          <w:sz w:val="22"/>
          <w:lang w:eastAsia="en-ID"/>
        </w:rPr>
        <w:t>transfusi</w:t>
      </w:r>
      <w:proofErr w:type="spellEnd"/>
      <w:r w:rsidRPr="006C68DB">
        <w:rPr>
          <w:rFonts w:ascii="Arial" w:hAnsi="Arial" w:cs="Arial"/>
          <w:bCs/>
          <w:color w:val="000000"/>
          <w:sz w:val="22"/>
          <w:lang w:eastAsia="en-ID"/>
        </w:rPr>
        <w:t>.</w:t>
      </w:r>
    </w:p>
    <w:p w14:paraId="1324C802" w14:textId="77777777" w:rsidR="00575898" w:rsidRDefault="00725C0B" w:rsidP="00575898">
      <w:pPr>
        <w:pStyle w:val="NormalWeb"/>
        <w:widowControl/>
        <w:numPr>
          <w:ilvl w:val="0"/>
          <w:numId w:val="2"/>
        </w:numPr>
        <w:spacing w:before="0" w:beforeAutospacing="0" w:after="0" w:afterAutospacing="0"/>
        <w:ind w:left="426"/>
        <w:jc w:val="both"/>
        <w:rPr>
          <w:rFonts w:ascii="Arial" w:hAnsi="Arial" w:cs="Arial"/>
          <w:b/>
          <w:bCs/>
          <w:sz w:val="22"/>
          <w:szCs w:val="22"/>
          <w:lang w:val="id-ID"/>
        </w:rPr>
      </w:pPr>
      <w:r>
        <w:rPr>
          <w:rFonts w:ascii="Arial" w:hAnsi="Arial" w:cs="Arial"/>
          <w:b/>
          <w:bCs/>
          <w:sz w:val="22"/>
          <w:szCs w:val="22"/>
          <w:lang w:val="id-ID"/>
        </w:rPr>
        <w:t>Gambaran Nilai Leukosit Responden</w:t>
      </w:r>
    </w:p>
    <w:p w14:paraId="4810F9A0" w14:textId="529A4F53" w:rsidR="00725C0B" w:rsidRDefault="00575898" w:rsidP="00D15F7B">
      <w:pPr>
        <w:pStyle w:val="NormalWeb"/>
        <w:widowControl/>
        <w:spacing w:before="0" w:beforeAutospacing="0" w:after="0" w:afterAutospacing="0"/>
        <w:ind w:left="426" w:firstLine="294"/>
        <w:jc w:val="both"/>
        <w:rPr>
          <w:rFonts w:ascii="Arial" w:hAnsi="Arial" w:cs="Arial"/>
          <w:b/>
          <w:bCs/>
          <w:sz w:val="22"/>
          <w:szCs w:val="22"/>
          <w:lang w:val="id-ID"/>
        </w:rPr>
      </w:pPr>
      <w:r w:rsidRPr="00575898">
        <w:rPr>
          <w:rFonts w:ascii="Arial" w:hAnsi="Arial" w:cs="Arial"/>
          <w:bCs/>
          <w:color w:val="000000"/>
          <w:sz w:val="22"/>
          <w:lang w:eastAsia="en-ID"/>
        </w:rPr>
        <w:t xml:space="preserve">Hasil </w:t>
      </w:r>
      <w:proofErr w:type="spellStart"/>
      <w:r w:rsidRPr="00575898">
        <w:rPr>
          <w:rFonts w:ascii="Arial" w:hAnsi="Arial" w:cs="Arial"/>
          <w:bCs/>
          <w:color w:val="000000"/>
          <w:sz w:val="22"/>
          <w:lang w:eastAsia="en-ID"/>
        </w:rPr>
        <w:t>penelitian</w:t>
      </w:r>
      <w:proofErr w:type="spellEnd"/>
      <w:r w:rsidRPr="00575898">
        <w:rPr>
          <w:rFonts w:ascii="Arial" w:hAnsi="Arial" w:cs="Arial"/>
          <w:bCs/>
          <w:color w:val="000000"/>
          <w:sz w:val="22"/>
          <w:lang w:eastAsia="en-ID"/>
        </w:rPr>
        <w:t xml:space="preserve"> yang </w:t>
      </w:r>
      <w:proofErr w:type="spellStart"/>
      <w:r w:rsidRPr="00575898">
        <w:rPr>
          <w:rFonts w:ascii="Arial" w:hAnsi="Arial" w:cs="Arial"/>
          <w:bCs/>
          <w:color w:val="000000"/>
          <w:sz w:val="22"/>
          <w:lang w:eastAsia="en-ID"/>
        </w:rPr>
        <w:t>dilakukan</w:t>
      </w:r>
      <w:proofErr w:type="spellEnd"/>
      <w:r w:rsidRPr="00575898">
        <w:rPr>
          <w:rFonts w:ascii="Arial" w:hAnsi="Arial" w:cs="Arial"/>
          <w:bCs/>
          <w:color w:val="000000"/>
          <w:sz w:val="22"/>
          <w:lang w:eastAsia="en-ID"/>
        </w:rPr>
        <w:t xml:space="preserve"> pada 15 </w:t>
      </w:r>
      <w:proofErr w:type="spellStart"/>
      <w:r w:rsidRPr="00575898">
        <w:rPr>
          <w:rFonts w:ascii="Arial" w:hAnsi="Arial" w:cs="Arial"/>
          <w:bCs/>
          <w:color w:val="000000"/>
          <w:sz w:val="22"/>
          <w:lang w:eastAsia="en-ID"/>
        </w:rPr>
        <w:t>responden</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diketahui</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bahwa</w:t>
      </w:r>
      <w:proofErr w:type="spellEnd"/>
      <w:r w:rsidRPr="00575898">
        <w:rPr>
          <w:rFonts w:ascii="Arial" w:hAnsi="Arial" w:cs="Arial"/>
          <w:bCs/>
          <w:color w:val="000000"/>
          <w:sz w:val="22"/>
          <w:lang w:eastAsia="en-ID"/>
        </w:rPr>
        <w:t xml:space="preserve"> pada </w:t>
      </w:r>
      <w:proofErr w:type="spellStart"/>
      <w:r w:rsidRPr="00575898">
        <w:rPr>
          <w:rFonts w:ascii="Arial" w:hAnsi="Arial" w:cs="Arial"/>
          <w:bCs/>
          <w:color w:val="000000"/>
          <w:sz w:val="22"/>
          <w:lang w:eastAsia="en-ID"/>
        </w:rPr>
        <w:t>hari</w:t>
      </w:r>
      <w:proofErr w:type="spellEnd"/>
      <w:r w:rsidRPr="00575898">
        <w:rPr>
          <w:rFonts w:ascii="Arial" w:hAnsi="Arial" w:cs="Arial"/>
          <w:bCs/>
          <w:color w:val="000000"/>
          <w:sz w:val="22"/>
          <w:lang w:eastAsia="en-ID"/>
        </w:rPr>
        <w:t xml:space="preserve"> I 10 </w:t>
      </w:r>
      <w:proofErr w:type="gramStart"/>
      <w:r w:rsidRPr="00575898">
        <w:rPr>
          <w:rFonts w:ascii="Arial" w:hAnsi="Arial" w:cs="Arial"/>
          <w:bCs/>
          <w:color w:val="000000"/>
          <w:sz w:val="22"/>
          <w:lang w:eastAsia="en-ID"/>
        </w:rPr>
        <w:t>orang</w:t>
      </w:r>
      <w:proofErr w:type="gramEnd"/>
      <w:r w:rsidRPr="00575898">
        <w:rPr>
          <w:rFonts w:ascii="Arial" w:hAnsi="Arial" w:cs="Arial"/>
          <w:bCs/>
          <w:color w:val="000000"/>
          <w:sz w:val="22"/>
          <w:lang w:eastAsia="en-ID"/>
        </w:rPr>
        <w:t xml:space="preserve"> (66,7%) </w:t>
      </w:r>
      <w:proofErr w:type="spellStart"/>
      <w:r w:rsidRPr="00575898">
        <w:rPr>
          <w:rFonts w:ascii="Arial" w:hAnsi="Arial" w:cs="Arial"/>
          <w:bCs/>
          <w:color w:val="000000"/>
          <w:sz w:val="22"/>
          <w:lang w:eastAsia="en-ID"/>
        </w:rPr>
        <w:t>responden</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memiliki</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nilai</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leukosit</w:t>
      </w:r>
      <w:proofErr w:type="spellEnd"/>
      <w:r w:rsidRPr="00575898">
        <w:rPr>
          <w:rFonts w:ascii="Arial" w:hAnsi="Arial" w:cs="Arial"/>
          <w:bCs/>
          <w:color w:val="000000"/>
          <w:sz w:val="22"/>
          <w:lang w:eastAsia="en-ID"/>
        </w:rPr>
        <w:t xml:space="preserve"> 4000– 11000/mm</w:t>
      </w:r>
      <w:r w:rsidRPr="00575898">
        <w:rPr>
          <w:rFonts w:ascii="Arial" w:hAnsi="Arial" w:cs="Arial"/>
          <w:bCs/>
          <w:color w:val="000000"/>
          <w:sz w:val="22"/>
          <w:vertAlign w:val="superscript"/>
          <w:lang w:eastAsia="en-ID"/>
        </w:rPr>
        <w:t>3</w:t>
      </w:r>
      <w:r w:rsidRPr="00575898">
        <w:rPr>
          <w:rFonts w:ascii="Arial" w:hAnsi="Arial" w:cs="Arial"/>
          <w:bCs/>
          <w:color w:val="000000"/>
          <w:sz w:val="22"/>
          <w:lang w:eastAsia="en-ID"/>
        </w:rPr>
        <w:t xml:space="preserve">, 5 orang (33,3%) </w:t>
      </w:r>
      <w:proofErr w:type="spellStart"/>
      <w:r w:rsidRPr="00575898">
        <w:rPr>
          <w:rFonts w:ascii="Arial" w:hAnsi="Arial" w:cs="Arial"/>
          <w:bCs/>
          <w:color w:val="000000"/>
          <w:sz w:val="22"/>
          <w:lang w:eastAsia="en-ID"/>
        </w:rPr>
        <w:t>responden</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memiliki</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nilai</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leukosit</w:t>
      </w:r>
      <w:proofErr w:type="spellEnd"/>
      <w:r w:rsidRPr="00575898">
        <w:rPr>
          <w:rFonts w:ascii="Arial" w:hAnsi="Arial" w:cs="Arial"/>
          <w:bCs/>
          <w:color w:val="000000"/>
          <w:sz w:val="22"/>
          <w:lang w:eastAsia="en-ID"/>
        </w:rPr>
        <w:t xml:space="preserve"> &lt; 4000 </w:t>
      </w:r>
      <w:proofErr w:type="spellStart"/>
      <w:r w:rsidRPr="00575898">
        <w:rPr>
          <w:rFonts w:ascii="Arial" w:hAnsi="Arial" w:cs="Arial"/>
          <w:bCs/>
          <w:color w:val="000000"/>
          <w:sz w:val="22"/>
          <w:lang w:eastAsia="en-ID"/>
        </w:rPr>
        <w:t>atau</w:t>
      </w:r>
      <w:proofErr w:type="spellEnd"/>
      <w:r w:rsidRPr="00575898">
        <w:rPr>
          <w:rFonts w:ascii="Arial" w:hAnsi="Arial" w:cs="Arial"/>
          <w:bCs/>
          <w:color w:val="000000"/>
          <w:sz w:val="22"/>
          <w:lang w:eastAsia="en-ID"/>
        </w:rPr>
        <w:t xml:space="preserve"> &gt; 11000/mm3. Pada </w:t>
      </w:r>
      <w:proofErr w:type="spellStart"/>
      <w:r w:rsidRPr="00575898">
        <w:rPr>
          <w:rFonts w:ascii="Arial" w:hAnsi="Arial" w:cs="Arial"/>
          <w:bCs/>
          <w:color w:val="000000"/>
          <w:sz w:val="22"/>
          <w:lang w:eastAsia="en-ID"/>
        </w:rPr>
        <w:t>pemeriksaan</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leukosit</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hari</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ke</w:t>
      </w:r>
      <w:proofErr w:type="spellEnd"/>
      <w:r w:rsidRPr="00575898">
        <w:rPr>
          <w:rFonts w:ascii="Arial" w:hAnsi="Arial" w:cs="Arial"/>
          <w:bCs/>
          <w:color w:val="000000"/>
          <w:sz w:val="22"/>
          <w:lang w:eastAsia="en-ID"/>
        </w:rPr>
        <w:t xml:space="preserve"> III 3 orang (20,0%) </w:t>
      </w:r>
      <w:proofErr w:type="spellStart"/>
      <w:r w:rsidRPr="00575898">
        <w:rPr>
          <w:rFonts w:ascii="Arial" w:hAnsi="Arial" w:cs="Arial"/>
          <w:bCs/>
          <w:color w:val="000000"/>
          <w:sz w:val="22"/>
          <w:lang w:eastAsia="en-ID"/>
        </w:rPr>
        <w:t>responden</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memiliki</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nilai</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leukosit</w:t>
      </w:r>
      <w:proofErr w:type="spellEnd"/>
      <w:r w:rsidRPr="00575898">
        <w:rPr>
          <w:rFonts w:ascii="Arial" w:hAnsi="Arial" w:cs="Arial"/>
          <w:bCs/>
          <w:color w:val="000000"/>
          <w:sz w:val="22"/>
          <w:lang w:eastAsia="en-ID"/>
        </w:rPr>
        <w:t xml:space="preserve"> 4000–11000/mm3, 12 </w:t>
      </w:r>
      <w:proofErr w:type="gramStart"/>
      <w:r w:rsidRPr="00575898">
        <w:rPr>
          <w:rFonts w:ascii="Arial" w:hAnsi="Arial" w:cs="Arial"/>
          <w:bCs/>
          <w:color w:val="000000"/>
          <w:sz w:val="22"/>
          <w:lang w:eastAsia="en-ID"/>
        </w:rPr>
        <w:t>orang</w:t>
      </w:r>
      <w:proofErr w:type="gramEnd"/>
      <w:r w:rsidRPr="00575898">
        <w:rPr>
          <w:rFonts w:ascii="Arial" w:hAnsi="Arial" w:cs="Arial"/>
          <w:bCs/>
          <w:color w:val="000000"/>
          <w:sz w:val="22"/>
          <w:lang w:eastAsia="en-ID"/>
        </w:rPr>
        <w:t xml:space="preserve"> (80,0%) </w:t>
      </w:r>
      <w:proofErr w:type="spellStart"/>
      <w:r w:rsidRPr="00575898">
        <w:rPr>
          <w:rFonts w:ascii="Arial" w:hAnsi="Arial" w:cs="Arial"/>
          <w:bCs/>
          <w:color w:val="000000"/>
          <w:sz w:val="22"/>
          <w:lang w:eastAsia="en-ID"/>
        </w:rPr>
        <w:t>responden</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memiliki</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nilai</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leukosit</w:t>
      </w:r>
      <w:proofErr w:type="spellEnd"/>
      <w:r w:rsidRPr="00575898">
        <w:rPr>
          <w:rFonts w:ascii="Arial" w:hAnsi="Arial" w:cs="Arial"/>
          <w:bCs/>
          <w:color w:val="000000"/>
          <w:sz w:val="22"/>
          <w:lang w:eastAsia="en-ID"/>
        </w:rPr>
        <w:t xml:space="preserve"> &lt; 4000 </w:t>
      </w:r>
      <w:proofErr w:type="spellStart"/>
      <w:r w:rsidRPr="00575898">
        <w:rPr>
          <w:rFonts w:ascii="Arial" w:hAnsi="Arial" w:cs="Arial"/>
          <w:bCs/>
          <w:color w:val="000000"/>
          <w:sz w:val="22"/>
          <w:lang w:eastAsia="en-ID"/>
        </w:rPr>
        <w:t>atau</w:t>
      </w:r>
      <w:proofErr w:type="spellEnd"/>
      <w:r w:rsidRPr="00575898">
        <w:rPr>
          <w:rFonts w:ascii="Arial" w:hAnsi="Arial" w:cs="Arial"/>
          <w:bCs/>
          <w:color w:val="000000"/>
          <w:sz w:val="22"/>
          <w:lang w:eastAsia="en-ID"/>
        </w:rPr>
        <w:t xml:space="preserve"> &gt; 11000/mm</w:t>
      </w:r>
      <w:r w:rsidRPr="00575898">
        <w:rPr>
          <w:rFonts w:ascii="Arial" w:hAnsi="Arial" w:cs="Arial"/>
          <w:bCs/>
          <w:color w:val="000000"/>
          <w:sz w:val="22"/>
          <w:vertAlign w:val="superscript"/>
          <w:lang w:eastAsia="en-ID"/>
        </w:rPr>
        <w:t>3</w:t>
      </w:r>
      <w:r w:rsidRPr="00575898">
        <w:rPr>
          <w:rFonts w:ascii="Arial" w:hAnsi="Arial" w:cs="Arial"/>
          <w:bCs/>
          <w:color w:val="000000"/>
          <w:sz w:val="22"/>
          <w:lang w:eastAsia="en-ID"/>
        </w:rPr>
        <w:t xml:space="preserve">. Hal </w:t>
      </w:r>
      <w:proofErr w:type="spellStart"/>
      <w:r w:rsidRPr="00575898">
        <w:rPr>
          <w:rFonts w:ascii="Arial" w:hAnsi="Arial" w:cs="Arial"/>
          <w:bCs/>
          <w:color w:val="000000"/>
          <w:sz w:val="22"/>
          <w:lang w:eastAsia="en-ID"/>
        </w:rPr>
        <w:t>ini</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sejalan</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dengan</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penelitian</w:t>
      </w:r>
      <w:proofErr w:type="spellEnd"/>
      <w:r w:rsidRPr="00575898">
        <w:rPr>
          <w:rFonts w:ascii="Arial" w:hAnsi="Arial" w:cs="Arial"/>
          <w:bCs/>
          <w:color w:val="000000"/>
          <w:sz w:val="22"/>
          <w:lang w:eastAsia="en-ID"/>
        </w:rPr>
        <w:t xml:space="preserve"> Dally Rahman </w:t>
      </w:r>
      <w:proofErr w:type="spellStart"/>
      <w:r w:rsidRPr="00575898">
        <w:rPr>
          <w:rFonts w:ascii="Arial" w:hAnsi="Arial" w:cs="Arial"/>
          <w:bCs/>
          <w:color w:val="000000"/>
          <w:sz w:val="22"/>
          <w:lang w:eastAsia="en-ID"/>
        </w:rPr>
        <w:t>dkk</w:t>
      </w:r>
      <w:proofErr w:type="spellEnd"/>
      <w:r w:rsidRPr="00575898">
        <w:rPr>
          <w:rFonts w:ascii="Arial" w:hAnsi="Arial" w:cs="Arial"/>
          <w:bCs/>
          <w:color w:val="000000"/>
          <w:sz w:val="22"/>
          <w:lang w:eastAsia="en-ID"/>
        </w:rPr>
        <w:t xml:space="preserve"> (2011) </w:t>
      </w:r>
      <w:proofErr w:type="spellStart"/>
      <w:r w:rsidRPr="00575898">
        <w:rPr>
          <w:rFonts w:ascii="Arial" w:hAnsi="Arial" w:cs="Arial"/>
          <w:bCs/>
          <w:color w:val="000000"/>
          <w:sz w:val="22"/>
          <w:lang w:eastAsia="en-ID"/>
        </w:rPr>
        <w:t>didapatkan</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bahwa</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sebanyak</w:t>
      </w:r>
      <w:proofErr w:type="spellEnd"/>
      <w:r w:rsidRPr="00575898">
        <w:rPr>
          <w:rFonts w:ascii="Arial" w:hAnsi="Arial" w:cs="Arial"/>
          <w:bCs/>
          <w:color w:val="000000"/>
          <w:sz w:val="22"/>
          <w:lang w:eastAsia="en-ID"/>
        </w:rPr>
        <w:t xml:space="preserve"> 13 orang (86,7%) </w:t>
      </w:r>
      <w:proofErr w:type="spellStart"/>
      <w:r w:rsidRPr="00575898">
        <w:rPr>
          <w:rFonts w:ascii="Arial" w:hAnsi="Arial" w:cs="Arial"/>
          <w:bCs/>
          <w:color w:val="000000"/>
          <w:sz w:val="22"/>
          <w:lang w:eastAsia="en-ID"/>
        </w:rPr>
        <w:t>responden</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memiliki</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jumlah</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leukosit</w:t>
      </w:r>
      <w:proofErr w:type="spellEnd"/>
      <w:r w:rsidRPr="00575898">
        <w:rPr>
          <w:rFonts w:ascii="Arial" w:hAnsi="Arial" w:cs="Arial"/>
          <w:bCs/>
          <w:color w:val="000000"/>
          <w:sz w:val="22"/>
          <w:lang w:eastAsia="en-ID"/>
        </w:rPr>
        <w:t xml:space="preserve"> yang </w:t>
      </w:r>
      <w:proofErr w:type="spellStart"/>
      <w:r w:rsidRPr="00575898">
        <w:rPr>
          <w:rFonts w:ascii="Arial" w:hAnsi="Arial" w:cs="Arial"/>
          <w:bCs/>
          <w:color w:val="000000"/>
          <w:sz w:val="22"/>
          <w:lang w:eastAsia="en-ID"/>
        </w:rPr>
        <w:t>meningkat</w:t>
      </w:r>
      <w:proofErr w:type="spellEnd"/>
      <w:r w:rsidRPr="00575898">
        <w:rPr>
          <w:rFonts w:ascii="Arial" w:hAnsi="Arial" w:cs="Arial"/>
          <w:bCs/>
          <w:color w:val="000000"/>
          <w:sz w:val="22"/>
          <w:lang w:eastAsia="en-ID"/>
        </w:rPr>
        <w:t xml:space="preserve"> di </w:t>
      </w:r>
      <w:proofErr w:type="spellStart"/>
      <w:r w:rsidRPr="00575898">
        <w:rPr>
          <w:rFonts w:ascii="Arial" w:hAnsi="Arial" w:cs="Arial"/>
          <w:bCs/>
          <w:color w:val="000000"/>
          <w:sz w:val="22"/>
          <w:lang w:eastAsia="en-ID"/>
        </w:rPr>
        <w:t>atas</w:t>
      </w:r>
      <w:proofErr w:type="spellEnd"/>
      <w:r w:rsidRPr="00575898">
        <w:rPr>
          <w:rFonts w:ascii="Arial" w:hAnsi="Arial" w:cs="Arial"/>
          <w:bCs/>
          <w:color w:val="000000"/>
          <w:sz w:val="22"/>
          <w:lang w:eastAsia="en-ID"/>
        </w:rPr>
        <w:t xml:space="preserve"> 11.000/mm</w:t>
      </w:r>
      <w:r w:rsidRPr="00575898">
        <w:rPr>
          <w:rFonts w:ascii="Arial" w:hAnsi="Arial" w:cs="Arial"/>
          <w:bCs/>
          <w:color w:val="000000"/>
          <w:sz w:val="22"/>
          <w:vertAlign w:val="superscript"/>
          <w:lang w:eastAsia="en-ID"/>
        </w:rPr>
        <w:t>3</w:t>
      </w:r>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Mekanisme</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patofisiologi</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penting</w:t>
      </w:r>
      <w:proofErr w:type="spellEnd"/>
      <w:r w:rsidRPr="00575898">
        <w:rPr>
          <w:rFonts w:ascii="Arial" w:hAnsi="Arial" w:cs="Arial"/>
          <w:bCs/>
          <w:color w:val="000000"/>
          <w:sz w:val="22"/>
          <w:lang w:eastAsia="en-ID"/>
        </w:rPr>
        <w:t xml:space="preserve"> yang </w:t>
      </w:r>
      <w:proofErr w:type="spellStart"/>
      <w:r w:rsidRPr="00575898">
        <w:rPr>
          <w:rFonts w:ascii="Arial" w:hAnsi="Arial" w:cs="Arial"/>
          <w:bCs/>
          <w:color w:val="000000"/>
          <w:sz w:val="22"/>
          <w:lang w:eastAsia="en-ID"/>
        </w:rPr>
        <w:t>menyebabkan</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tingginya</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jumlah</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leukosit</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adalah</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respons</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sumsum</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tulang</w:t>
      </w:r>
      <w:proofErr w:type="spellEnd"/>
      <w:r w:rsidRPr="00575898">
        <w:rPr>
          <w:rFonts w:ascii="Arial" w:hAnsi="Arial" w:cs="Arial"/>
          <w:bCs/>
          <w:color w:val="000000"/>
          <w:sz w:val="22"/>
          <w:lang w:eastAsia="en-ID"/>
        </w:rPr>
        <w:t xml:space="preserve"> yang normal </w:t>
      </w:r>
      <w:proofErr w:type="spellStart"/>
      <w:r w:rsidRPr="00575898">
        <w:rPr>
          <w:rFonts w:ascii="Arial" w:hAnsi="Arial" w:cs="Arial"/>
          <w:bCs/>
          <w:color w:val="000000"/>
          <w:sz w:val="22"/>
          <w:lang w:eastAsia="en-ID"/>
        </w:rPr>
        <w:t>terhadap</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rangsangan</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eksternal</w:t>
      </w:r>
      <w:proofErr w:type="spellEnd"/>
      <w:r w:rsidRPr="00575898">
        <w:rPr>
          <w:rFonts w:ascii="Arial" w:hAnsi="Arial" w:cs="Arial"/>
          <w:bCs/>
          <w:color w:val="000000"/>
          <w:sz w:val="22"/>
          <w:lang w:eastAsia="en-ID"/>
        </w:rPr>
        <w:t xml:space="preserve"> dan </w:t>
      </w:r>
      <w:proofErr w:type="spellStart"/>
      <w:r w:rsidRPr="00575898">
        <w:rPr>
          <w:rFonts w:ascii="Arial" w:hAnsi="Arial" w:cs="Arial"/>
          <w:bCs/>
          <w:color w:val="000000"/>
          <w:sz w:val="22"/>
          <w:lang w:eastAsia="en-ID"/>
        </w:rPr>
        <w:t>gangguan</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sumsum</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tulang</w:t>
      </w:r>
      <w:proofErr w:type="spellEnd"/>
      <w:r w:rsidRPr="00575898">
        <w:rPr>
          <w:rFonts w:ascii="Arial" w:hAnsi="Arial" w:cs="Arial"/>
          <w:bCs/>
          <w:color w:val="000000"/>
          <w:sz w:val="22"/>
          <w:lang w:eastAsia="en-ID"/>
        </w:rPr>
        <w:t xml:space="preserve"> primer. </w:t>
      </w:r>
      <w:proofErr w:type="spellStart"/>
      <w:r w:rsidRPr="00575898">
        <w:rPr>
          <w:rFonts w:ascii="Arial" w:hAnsi="Arial" w:cs="Arial"/>
          <w:bCs/>
          <w:color w:val="000000"/>
          <w:sz w:val="22"/>
          <w:lang w:eastAsia="en-ID"/>
        </w:rPr>
        <w:t>Leukositosis</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dapat</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terjadi</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sebagai</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respons</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terhadap</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rangsangan</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eksternal</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seperti</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infeksi</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inflamasi</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obat-obatan</w:t>
      </w:r>
      <w:proofErr w:type="spellEnd"/>
      <w:r w:rsidRPr="00575898">
        <w:rPr>
          <w:rFonts w:ascii="Arial" w:hAnsi="Arial" w:cs="Arial"/>
          <w:bCs/>
          <w:color w:val="000000"/>
          <w:sz w:val="22"/>
          <w:lang w:eastAsia="en-ID"/>
        </w:rPr>
        <w:t xml:space="preserve">, trauma, </w:t>
      </w:r>
      <w:proofErr w:type="spellStart"/>
      <w:r w:rsidRPr="00575898">
        <w:rPr>
          <w:rFonts w:ascii="Arial" w:hAnsi="Arial" w:cs="Arial"/>
          <w:bCs/>
          <w:color w:val="000000"/>
          <w:sz w:val="22"/>
          <w:lang w:eastAsia="en-ID"/>
        </w:rPr>
        <w:t>keganasan</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keracunan</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olahraga</w:t>
      </w:r>
      <w:proofErr w:type="spellEnd"/>
      <w:r w:rsidRPr="00575898">
        <w:rPr>
          <w:rFonts w:ascii="Arial" w:hAnsi="Arial" w:cs="Arial"/>
          <w:bCs/>
          <w:color w:val="000000"/>
          <w:sz w:val="22"/>
          <w:lang w:eastAsia="en-ID"/>
        </w:rPr>
        <w:t xml:space="preserve"> dan </w:t>
      </w:r>
      <w:proofErr w:type="spellStart"/>
      <w:r w:rsidRPr="00575898">
        <w:rPr>
          <w:rFonts w:ascii="Arial" w:hAnsi="Arial" w:cs="Arial"/>
          <w:bCs/>
          <w:color w:val="000000"/>
          <w:sz w:val="22"/>
          <w:lang w:eastAsia="en-ID"/>
        </w:rPr>
        <w:t>gangguan</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kejiwaan</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Selain</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itu</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leukositosis</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dapat</w:t>
      </w:r>
      <w:proofErr w:type="spellEnd"/>
      <w:r w:rsidRPr="00575898">
        <w:rPr>
          <w:rFonts w:ascii="Arial" w:hAnsi="Arial" w:cs="Arial"/>
          <w:bCs/>
          <w:color w:val="000000"/>
          <w:sz w:val="22"/>
          <w:lang w:eastAsia="en-ID"/>
        </w:rPr>
        <w:t xml:space="preserve"> juga </w:t>
      </w:r>
      <w:proofErr w:type="spellStart"/>
      <w:r w:rsidRPr="00575898">
        <w:rPr>
          <w:rFonts w:ascii="Arial" w:hAnsi="Arial" w:cs="Arial"/>
          <w:bCs/>
          <w:color w:val="000000"/>
          <w:sz w:val="22"/>
          <w:lang w:eastAsia="en-ID"/>
        </w:rPr>
        <w:t>terjadi</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sebagai</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akibat</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dari</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leukimia</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akut</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leukimia</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kronis</w:t>
      </w:r>
      <w:proofErr w:type="spellEnd"/>
      <w:r w:rsidRPr="00575898">
        <w:rPr>
          <w:rFonts w:ascii="Arial" w:hAnsi="Arial" w:cs="Arial"/>
          <w:bCs/>
          <w:color w:val="000000"/>
          <w:sz w:val="22"/>
          <w:lang w:eastAsia="en-ID"/>
        </w:rPr>
        <w:t xml:space="preserve"> </w:t>
      </w:r>
      <w:r w:rsidRPr="00575898">
        <w:rPr>
          <w:rFonts w:ascii="Arial" w:hAnsi="Arial" w:cs="Arial"/>
          <w:bCs/>
          <w:color w:val="000000"/>
          <w:sz w:val="22"/>
          <w:lang w:eastAsia="en-ID"/>
        </w:rPr>
        <w:t xml:space="preserve">dan </w:t>
      </w:r>
      <w:proofErr w:type="spellStart"/>
      <w:r w:rsidRPr="00575898">
        <w:rPr>
          <w:rFonts w:ascii="Arial" w:hAnsi="Arial" w:cs="Arial"/>
          <w:bCs/>
          <w:color w:val="000000"/>
          <w:sz w:val="22"/>
          <w:lang w:eastAsia="en-ID"/>
        </w:rPr>
        <w:t>gangguan</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mieloproliferatif</w:t>
      </w:r>
      <w:proofErr w:type="spellEnd"/>
      <w:r w:rsidRPr="00575898">
        <w:rPr>
          <w:rFonts w:ascii="Arial" w:hAnsi="Arial" w:cs="Arial"/>
          <w:bCs/>
          <w:color w:val="000000"/>
          <w:sz w:val="22"/>
          <w:lang w:eastAsia="en-ID"/>
        </w:rPr>
        <w:t xml:space="preserve"> (</w:t>
      </w:r>
      <w:proofErr w:type="spellStart"/>
      <w:r w:rsidRPr="00575898">
        <w:rPr>
          <w:rFonts w:ascii="Arial" w:hAnsi="Arial" w:cs="Arial"/>
          <w:bCs/>
          <w:color w:val="000000"/>
          <w:sz w:val="22"/>
          <w:lang w:eastAsia="en-ID"/>
        </w:rPr>
        <w:t>Asadollahi</w:t>
      </w:r>
      <w:proofErr w:type="spellEnd"/>
      <w:r w:rsidRPr="00575898">
        <w:rPr>
          <w:rFonts w:ascii="Arial" w:hAnsi="Arial" w:cs="Arial"/>
          <w:bCs/>
          <w:color w:val="000000"/>
          <w:sz w:val="22"/>
          <w:lang w:eastAsia="en-ID"/>
        </w:rPr>
        <w:t>, 2011).</w:t>
      </w:r>
    </w:p>
    <w:p w14:paraId="4E455567" w14:textId="77777777" w:rsidR="005A2EBE" w:rsidRDefault="00725C0B" w:rsidP="005A2EBE">
      <w:pPr>
        <w:pStyle w:val="NormalWeb"/>
        <w:widowControl/>
        <w:numPr>
          <w:ilvl w:val="0"/>
          <w:numId w:val="2"/>
        </w:numPr>
        <w:spacing w:before="0" w:beforeAutospacing="0" w:after="0" w:afterAutospacing="0"/>
        <w:ind w:left="426"/>
        <w:jc w:val="both"/>
        <w:rPr>
          <w:rFonts w:ascii="Arial" w:hAnsi="Arial" w:cs="Arial"/>
          <w:b/>
          <w:bCs/>
          <w:sz w:val="22"/>
          <w:szCs w:val="22"/>
          <w:lang w:val="id-ID"/>
        </w:rPr>
      </w:pPr>
      <w:r>
        <w:rPr>
          <w:rFonts w:ascii="Arial" w:hAnsi="Arial" w:cs="Arial"/>
          <w:b/>
          <w:bCs/>
          <w:sz w:val="22"/>
          <w:szCs w:val="22"/>
          <w:lang w:val="id-ID"/>
        </w:rPr>
        <w:t xml:space="preserve">Gambaran </w:t>
      </w:r>
      <w:r w:rsidR="00E54E8B">
        <w:rPr>
          <w:rFonts w:ascii="Arial" w:hAnsi="Arial" w:cs="Arial"/>
          <w:b/>
          <w:bCs/>
          <w:sz w:val="22"/>
          <w:szCs w:val="22"/>
          <w:lang w:val="id-ID"/>
        </w:rPr>
        <w:t>Sekret Trakea Responden</w:t>
      </w:r>
    </w:p>
    <w:p w14:paraId="54EA27EF" w14:textId="77777777" w:rsidR="005A2EBE" w:rsidRDefault="005A2EBE" w:rsidP="005A2EBE">
      <w:pPr>
        <w:pStyle w:val="NormalWeb"/>
        <w:widowControl/>
        <w:spacing w:before="0" w:beforeAutospacing="0" w:after="0" w:afterAutospacing="0"/>
        <w:ind w:left="426" w:firstLine="294"/>
        <w:jc w:val="both"/>
        <w:rPr>
          <w:rFonts w:ascii="Arial" w:hAnsi="Arial" w:cs="Arial"/>
          <w:bCs/>
          <w:color w:val="000000"/>
          <w:sz w:val="22"/>
          <w:lang w:eastAsia="en-ID"/>
        </w:rPr>
      </w:pPr>
      <w:r w:rsidRPr="005A2EBE">
        <w:rPr>
          <w:rFonts w:ascii="Arial" w:hAnsi="Arial" w:cs="Arial"/>
          <w:bCs/>
          <w:color w:val="000000"/>
          <w:sz w:val="22"/>
          <w:lang w:eastAsia="en-ID"/>
        </w:rPr>
        <w:t xml:space="preserve">Hasil </w:t>
      </w:r>
      <w:proofErr w:type="spellStart"/>
      <w:r w:rsidRPr="005A2EBE">
        <w:rPr>
          <w:rFonts w:ascii="Arial" w:hAnsi="Arial" w:cs="Arial"/>
          <w:bCs/>
          <w:color w:val="000000"/>
          <w:sz w:val="22"/>
          <w:lang w:eastAsia="en-ID"/>
        </w:rPr>
        <w:t>penelitian</w:t>
      </w:r>
      <w:proofErr w:type="spellEnd"/>
      <w:r w:rsidRPr="005A2EBE">
        <w:rPr>
          <w:rFonts w:ascii="Arial" w:hAnsi="Arial" w:cs="Arial"/>
          <w:bCs/>
          <w:color w:val="000000"/>
          <w:sz w:val="22"/>
          <w:lang w:eastAsia="en-ID"/>
        </w:rPr>
        <w:t xml:space="preserve"> yang </w:t>
      </w:r>
      <w:proofErr w:type="spellStart"/>
      <w:r w:rsidRPr="005A2EBE">
        <w:rPr>
          <w:rFonts w:ascii="Arial" w:hAnsi="Arial" w:cs="Arial"/>
          <w:bCs/>
          <w:color w:val="000000"/>
          <w:sz w:val="22"/>
          <w:lang w:eastAsia="en-ID"/>
        </w:rPr>
        <w:t>dilakukan</w:t>
      </w:r>
      <w:proofErr w:type="spellEnd"/>
      <w:r w:rsidRPr="005A2EBE">
        <w:rPr>
          <w:rFonts w:ascii="Arial" w:hAnsi="Arial" w:cs="Arial"/>
          <w:bCs/>
          <w:color w:val="000000"/>
          <w:sz w:val="22"/>
          <w:lang w:eastAsia="en-ID"/>
        </w:rPr>
        <w:t xml:space="preserve"> pada 15 </w:t>
      </w:r>
      <w:proofErr w:type="spellStart"/>
      <w:r w:rsidRPr="005A2EBE">
        <w:rPr>
          <w:rFonts w:ascii="Arial" w:hAnsi="Arial" w:cs="Arial"/>
          <w:bCs/>
          <w:color w:val="000000"/>
          <w:sz w:val="22"/>
          <w:lang w:eastAsia="en-ID"/>
        </w:rPr>
        <w:t>responden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diketahui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bahwa</w:t>
      </w:r>
      <w:proofErr w:type="spellEnd"/>
      <w:r w:rsidRPr="005A2EBE">
        <w:rPr>
          <w:rFonts w:ascii="Arial" w:hAnsi="Arial" w:cs="Arial"/>
          <w:bCs/>
          <w:color w:val="000000"/>
          <w:sz w:val="22"/>
          <w:lang w:eastAsia="en-ID"/>
        </w:rPr>
        <w:t xml:space="preserve"> pada </w:t>
      </w:r>
      <w:proofErr w:type="spellStart"/>
      <w:r w:rsidRPr="005A2EBE">
        <w:rPr>
          <w:rFonts w:ascii="Arial" w:hAnsi="Arial" w:cs="Arial"/>
          <w:bCs/>
          <w:color w:val="000000"/>
          <w:sz w:val="22"/>
          <w:lang w:eastAsia="en-ID"/>
        </w:rPr>
        <w:t>hari</w:t>
      </w:r>
      <w:proofErr w:type="spellEnd"/>
      <w:r w:rsidRPr="005A2EBE">
        <w:rPr>
          <w:rFonts w:ascii="Arial" w:hAnsi="Arial" w:cs="Arial"/>
          <w:bCs/>
          <w:color w:val="000000"/>
          <w:sz w:val="22"/>
          <w:lang w:eastAsia="en-ID"/>
        </w:rPr>
        <w:t xml:space="preserve"> I 4 orang (26,7) </w:t>
      </w:r>
      <w:proofErr w:type="spellStart"/>
      <w:r w:rsidRPr="005A2EBE">
        <w:rPr>
          <w:rFonts w:ascii="Arial" w:hAnsi="Arial" w:cs="Arial"/>
          <w:bCs/>
          <w:color w:val="000000"/>
          <w:sz w:val="22"/>
          <w:lang w:eastAsia="en-ID"/>
        </w:rPr>
        <w:t>responden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memiliki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sekresi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trakea</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sedikit</w:t>
      </w:r>
      <w:proofErr w:type="spellEnd"/>
      <w:r w:rsidRPr="005A2EBE">
        <w:rPr>
          <w:rFonts w:ascii="Arial" w:hAnsi="Arial" w:cs="Arial"/>
          <w:bCs/>
          <w:color w:val="000000"/>
          <w:sz w:val="22"/>
          <w:lang w:eastAsia="en-ID"/>
        </w:rPr>
        <w:t xml:space="preserve">, 5 </w:t>
      </w:r>
      <w:proofErr w:type="gramStart"/>
      <w:r w:rsidRPr="005A2EBE">
        <w:rPr>
          <w:rFonts w:ascii="Arial" w:hAnsi="Arial" w:cs="Arial"/>
          <w:bCs/>
          <w:color w:val="000000"/>
          <w:sz w:val="22"/>
          <w:lang w:eastAsia="en-ID"/>
        </w:rPr>
        <w:t>orang</w:t>
      </w:r>
      <w:proofErr w:type="gramEnd"/>
      <w:r w:rsidRPr="005A2EBE">
        <w:rPr>
          <w:rFonts w:ascii="Arial" w:hAnsi="Arial" w:cs="Arial"/>
          <w:bCs/>
          <w:color w:val="000000"/>
          <w:sz w:val="22"/>
          <w:lang w:eastAsia="en-ID"/>
        </w:rPr>
        <w:t xml:space="preserve"> (33,3%) </w:t>
      </w:r>
      <w:proofErr w:type="spellStart"/>
      <w:r w:rsidRPr="005A2EBE">
        <w:rPr>
          <w:rFonts w:ascii="Arial" w:hAnsi="Arial" w:cs="Arial"/>
          <w:bCs/>
          <w:color w:val="000000"/>
          <w:sz w:val="22"/>
          <w:lang w:eastAsia="en-ID"/>
        </w:rPr>
        <w:t>responden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memiliki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sekresi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trakea</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sedang</w:t>
      </w:r>
      <w:proofErr w:type="spellEnd"/>
      <w:r w:rsidRPr="005A2EBE">
        <w:rPr>
          <w:rFonts w:ascii="Arial" w:hAnsi="Arial" w:cs="Arial"/>
          <w:bCs/>
          <w:color w:val="000000"/>
          <w:sz w:val="22"/>
          <w:lang w:eastAsia="en-ID"/>
        </w:rPr>
        <w:t xml:space="preserve">, dan 6 orang (40,0%) </w:t>
      </w:r>
      <w:proofErr w:type="spellStart"/>
      <w:r w:rsidRPr="005A2EBE">
        <w:rPr>
          <w:rFonts w:ascii="Arial" w:hAnsi="Arial" w:cs="Arial"/>
          <w:bCs/>
          <w:color w:val="000000"/>
          <w:sz w:val="22"/>
          <w:lang w:eastAsia="en-ID"/>
        </w:rPr>
        <w:t>responden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memiliki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sekresi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trakea</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banyak</w:t>
      </w:r>
      <w:proofErr w:type="spellEnd"/>
      <w:r w:rsidRPr="005A2EBE">
        <w:rPr>
          <w:rFonts w:ascii="Arial" w:hAnsi="Arial" w:cs="Arial"/>
          <w:bCs/>
          <w:color w:val="000000"/>
          <w:sz w:val="22"/>
          <w:lang w:eastAsia="en-ID"/>
        </w:rPr>
        <w:t xml:space="preserve">. Pada </w:t>
      </w:r>
      <w:proofErr w:type="spellStart"/>
      <w:r w:rsidRPr="005A2EBE">
        <w:rPr>
          <w:rFonts w:ascii="Arial" w:hAnsi="Arial" w:cs="Arial"/>
          <w:bCs/>
          <w:color w:val="000000"/>
          <w:sz w:val="22"/>
          <w:lang w:eastAsia="en-ID"/>
        </w:rPr>
        <w:t>hari</w:t>
      </w:r>
      <w:proofErr w:type="spellEnd"/>
      <w:r w:rsidRPr="005A2EBE">
        <w:rPr>
          <w:rFonts w:ascii="Arial" w:hAnsi="Arial" w:cs="Arial"/>
          <w:bCs/>
          <w:color w:val="000000"/>
          <w:sz w:val="22"/>
          <w:lang w:eastAsia="en-ID"/>
        </w:rPr>
        <w:t xml:space="preserve"> III 2 </w:t>
      </w:r>
      <w:proofErr w:type="gramStart"/>
      <w:r w:rsidRPr="005A2EBE">
        <w:rPr>
          <w:rFonts w:ascii="Arial" w:hAnsi="Arial" w:cs="Arial"/>
          <w:bCs/>
          <w:color w:val="000000"/>
          <w:sz w:val="22"/>
          <w:lang w:eastAsia="en-ID"/>
        </w:rPr>
        <w:t>orang</w:t>
      </w:r>
      <w:proofErr w:type="gramEnd"/>
      <w:r w:rsidRPr="005A2EBE">
        <w:rPr>
          <w:rFonts w:ascii="Arial" w:hAnsi="Arial" w:cs="Arial"/>
          <w:bCs/>
          <w:color w:val="000000"/>
          <w:sz w:val="22"/>
          <w:lang w:eastAsia="en-ID"/>
        </w:rPr>
        <w:t xml:space="preserve"> (13,3%) </w:t>
      </w:r>
      <w:proofErr w:type="spellStart"/>
      <w:r w:rsidRPr="005A2EBE">
        <w:rPr>
          <w:rFonts w:ascii="Arial" w:hAnsi="Arial" w:cs="Arial"/>
          <w:bCs/>
          <w:color w:val="000000"/>
          <w:sz w:val="22"/>
          <w:lang w:eastAsia="en-ID"/>
        </w:rPr>
        <w:t>responden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memiliki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sekresi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trakea</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sedikit</w:t>
      </w:r>
      <w:proofErr w:type="spellEnd"/>
      <w:r w:rsidRPr="005A2EBE">
        <w:rPr>
          <w:rFonts w:ascii="Arial" w:hAnsi="Arial" w:cs="Arial"/>
          <w:bCs/>
          <w:color w:val="000000"/>
          <w:sz w:val="22"/>
          <w:lang w:eastAsia="en-ID"/>
        </w:rPr>
        <w:t xml:space="preserve">, 4 orang (26,7%) </w:t>
      </w:r>
      <w:proofErr w:type="spellStart"/>
      <w:r w:rsidRPr="005A2EBE">
        <w:rPr>
          <w:rFonts w:ascii="Arial" w:hAnsi="Arial" w:cs="Arial"/>
          <w:bCs/>
          <w:color w:val="000000"/>
          <w:sz w:val="22"/>
          <w:lang w:eastAsia="en-ID"/>
        </w:rPr>
        <w:t>responden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memiliki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sekresi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trakea</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sedang</w:t>
      </w:r>
      <w:proofErr w:type="spellEnd"/>
      <w:r w:rsidRPr="005A2EBE">
        <w:rPr>
          <w:rFonts w:ascii="Arial" w:hAnsi="Arial" w:cs="Arial"/>
          <w:bCs/>
          <w:color w:val="000000"/>
          <w:sz w:val="22"/>
          <w:lang w:eastAsia="en-ID"/>
        </w:rPr>
        <w:t xml:space="preserve">, dan 9 orang (60,0%) </w:t>
      </w:r>
      <w:proofErr w:type="spellStart"/>
      <w:r w:rsidRPr="005A2EBE">
        <w:rPr>
          <w:rFonts w:ascii="Arial" w:hAnsi="Arial" w:cs="Arial"/>
          <w:bCs/>
          <w:color w:val="000000"/>
          <w:sz w:val="22"/>
          <w:lang w:eastAsia="en-ID"/>
        </w:rPr>
        <w:t>responden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memiliki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sekresi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trakea</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banyak</w:t>
      </w:r>
      <w:proofErr w:type="spellEnd"/>
      <w:r w:rsidRPr="005A2EBE">
        <w:rPr>
          <w:rFonts w:ascii="Arial" w:hAnsi="Arial" w:cs="Arial"/>
          <w:bCs/>
          <w:color w:val="000000"/>
          <w:sz w:val="22"/>
          <w:lang w:eastAsia="en-ID"/>
        </w:rPr>
        <w:t xml:space="preserve">. Hal </w:t>
      </w:r>
      <w:proofErr w:type="spellStart"/>
      <w:r w:rsidRPr="005A2EBE">
        <w:rPr>
          <w:rFonts w:ascii="Arial" w:hAnsi="Arial" w:cs="Arial"/>
          <w:bCs/>
          <w:color w:val="000000"/>
          <w:sz w:val="22"/>
          <w:lang w:eastAsia="en-ID"/>
        </w:rPr>
        <w:t>ini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sejalan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dengan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penelitian</w:t>
      </w:r>
      <w:proofErr w:type="spellEnd"/>
      <w:r w:rsidRPr="005A2EBE">
        <w:rPr>
          <w:rFonts w:ascii="Arial" w:hAnsi="Arial" w:cs="Arial"/>
          <w:bCs/>
          <w:color w:val="000000"/>
          <w:sz w:val="22"/>
          <w:lang w:eastAsia="en-ID"/>
        </w:rPr>
        <w:t xml:space="preserve"> Emil </w:t>
      </w:r>
      <w:proofErr w:type="spellStart"/>
      <w:r w:rsidRPr="005A2EBE">
        <w:rPr>
          <w:rFonts w:ascii="Arial" w:hAnsi="Arial" w:cs="Arial"/>
          <w:bCs/>
          <w:color w:val="000000"/>
          <w:sz w:val="22"/>
          <w:lang w:eastAsia="en-ID"/>
        </w:rPr>
        <w:t>Huriani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dkk</w:t>
      </w:r>
      <w:proofErr w:type="spellEnd"/>
      <w:r w:rsidRPr="005A2EBE">
        <w:rPr>
          <w:rFonts w:ascii="Arial" w:hAnsi="Arial" w:cs="Arial"/>
          <w:bCs/>
          <w:color w:val="000000"/>
          <w:sz w:val="22"/>
          <w:lang w:eastAsia="en-ID"/>
        </w:rPr>
        <w:t xml:space="preserve"> (2011) </w:t>
      </w:r>
      <w:proofErr w:type="spellStart"/>
      <w:r w:rsidRPr="005A2EBE">
        <w:rPr>
          <w:rFonts w:ascii="Arial" w:hAnsi="Arial" w:cs="Arial"/>
          <w:bCs/>
          <w:color w:val="000000"/>
          <w:sz w:val="22"/>
          <w:lang w:eastAsia="en-ID"/>
        </w:rPr>
        <w:t>didapatkan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bahwa</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sekret</w:t>
      </w:r>
      <w:proofErr w:type="spellEnd"/>
      <w:r w:rsidRPr="005A2EBE">
        <w:rPr>
          <w:rFonts w:ascii="Arial" w:hAnsi="Arial" w:cs="Arial"/>
          <w:bCs/>
          <w:color w:val="000000"/>
          <w:sz w:val="22"/>
          <w:lang w:eastAsia="en-ID"/>
        </w:rPr>
        <w:t xml:space="preserve"> juga </w:t>
      </w:r>
      <w:proofErr w:type="spellStart"/>
      <w:r w:rsidRPr="005A2EBE">
        <w:rPr>
          <w:rFonts w:ascii="Arial" w:hAnsi="Arial" w:cs="Arial"/>
          <w:bCs/>
          <w:color w:val="000000"/>
          <w:sz w:val="22"/>
          <w:lang w:eastAsia="en-ID"/>
        </w:rPr>
        <w:t>menyumbang</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skor</w:t>
      </w:r>
      <w:proofErr w:type="spellEnd"/>
      <w:r w:rsidRPr="005A2EBE">
        <w:rPr>
          <w:rFonts w:ascii="Arial" w:hAnsi="Arial" w:cs="Arial"/>
          <w:bCs/>
          <w:color w:val="000000"/>
          <w:sz w:val="22"/>
          <w:lang w:eastAsia="en-ID"/>
        </w:rPr>
        <w:t xml:space="preserve"> </w:t>
      </w:r>
      <w:proofErr w:type="spellStart"/>
      <w:r w:rsidRPr="005A2EBE">
        <w:rPr>
          <w:rFonts w:ascii="Arial" w:hAnsi="Arial" w:cs="Arial"/>
          <w:bCs/>
          <w:i/>
          <w:iCs/>
          <w:color w:val="000000"/>
          <w:sz w:val="22"/>
          <w:lang w:eastAsia="en-ID"/>
        </w:rPr>
        <w:t>simplifi</w:t>
      </w:r>
      <w:proofErr w:type="spellEnd"/>
      <w:r w:rsidRPr="005A2EBE">
        <w:rPr>
          <w:rFonts w:ascii="Arial" w:hAnsi="Arial" w:cs="Arial"/>
          <w:bCs/>
          <w:i/>
          <w:iCs/>
          <w:color w:val="000000"/>
          <w:sz w:val="22"/>
          <w:lang w:eastAsia="en-ID"/>
        </w:rPr>
        <w:t xml:space="preserve"> ed version of</w:t>
      </w:r>
      <w:r w:rsidRPr="005A2EBE">
        <w:rPr>
          <w:rFonts w:ascii="Arial" w:hAnsi="Arial" w:cs="Arial"/>
          <w:bCs/>
          <w:color w:val="000000"/>
          <w:sz w:val="22"/>
          <w:lang w:eastAsia="en-ID"/>
        </w:rPr>
        <w:t xml:space="preserve"> CPIS pada </w:t>
      </w:r>
      <w:proofErr w:type="spellStart"/>
      <w:r w:rsidRPr="005A2EBE">
        <w:rPr>
          <w:rFonts w:ascii="Arial" w:hAnsi="Arial" w:cs="Arial"/>
          <w:bCs/>
          <w:color w:val="000000"/>
          <w:sz w:val="22"/>
          <w:lang w:eastAsia="en-ID"/>
        </w:rPr>
        <w:t>hari</w:t>
      </w:r>
      <w:proofErr w:type="spellEnd"/>
      <w:r w:rsidRPr="005A2EBE">
        <w:rPr>
          <w:rFonts w:ascii="Arial" w:hAnsi="Arial" w:cs="Arial"/>
          <w:bCs/>
          <w:color w:val="000000"/>
          <w:sz w:val="22"/>
          <w:lang w:eastAsia="en-ID"/>
        </w:rPr>
        <w:t>.</w:t>
      </w:r>
    </w:p>
    <w:p w14:paraId="5999A215" w14:textId="6F626F09" w:rsidR="00E54E8B" w:rsidRDefault="005A2EBE" w:rsidP="00D15F7B">
      <w:pPr>
        <w:pStyle w:val="NormalWeb"/>
        <w:widowControl/>
        <w:spacing w:before="0" w:beforeAutospacing="0" w:after="0" w:afterAutospacing="0"/>
        <w:ind w:left="426" w:firstLine="294"/>
        <w:jc w:val="both"/>
        <w:rPr>
          <w:rFonts w:ascii="Arial" w:hAnsi="Arial" w:cs="Arial"/>
          <w:b/>
          <w:bCs/>
          <w:sz w:val="22"/>
          <w:szCs w:val="22"/>
          <w:lang w:val="id-ID"/>
        </w:rPr>
      </w:pPr>
      <w:r w:rsidRPr="005A2EBE">
        <w:rPr>
          <w:rFonts w:ascii="Arial" w:hAnsi="Arial" w:cs="Arial"/>
          <w:bCs/>
          <w:color w:val="000000"/>
          <w:sz w:val="22"/>
          <w:lang w:eastAsia="en-ID"/>
        </w:rPr>
        <w:t xml:space="preserve">Dari 15 orang </w:t>
      </w:r>
      <w:proofErr w:type="spellStart"/>
      <w:r w:rsidRPr="005A2EBE">
        <w:rPr>
          <w:rFonts w:ascii="Arial" w:hAnsi="Arial" w:cs="Arial"/>
          <w:bCs/>
          <w:color w:val="000000"/>
          <w:sz w:val="22"/>
          <w:lang w:eastAsia="en-ID"/>
        </w:rPr>
        <w:t>responden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sebanyak</w:t>
      </w:r>
      <w:proofErr w:type="spellEnd"/>
      <w:r w:rsidRPr="005A2EBE">
        <w:rPr>
          <w:rFonts w:ascii="Arial" w:hAnsi="Arial" w:cs="Arial"/>
          <w:bCs/>
          <w:color w:val="000000"/>
          <w:sz w:val="22"/>
          <w:lang w:eastAsia="en-ID"/>
        </w:rPr>
        <w:t xml:space="preserve"> 7 orang (46,7%) </w:t>
      </w:r>
      <w:proofErr w:type="spellStart"/>
      <w:r w:rsidRPr="005A2EBE">
        <w:rPr>
          <w:rFonts w:ascii="Arial" w:hAnsi="Arial" w:cs="Arial"/>
          <w:bCs/>
          <w:color w:val="000000"/>
          <w:sz w:val="22"/>
          <w:lang w:eastAsia="en-ID"/>
        </w:rPr>
        <w:t>responden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telah</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memiliki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sekret</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sedang</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Agustyn</w:t>
      </w:r>
      <w:proofErr w:type="spellEnd"/>
      <w:r w:rsidRPr="005A2EBE">
        <w:rPr>
          <w:rFonts w:ascii="Arial" w:hAnsi="Arial" w:cs="Arial"/>
          <w:bCs/>
          <w:color w:val="000000"/>
          <w:sz w:val="22"/>
          <w:lang w:eastAsia="en-ID"/>
        </w:rPr>
        <w:t xml:space="preserve"> (2017) </w:t>
      </w:r>
      <w:proofErr w:type="spellStart"/>
      <w:r w:rsidRPr="005A2EBE">
        <w:rPr>
          <w:rFonts w:ascii="Arial" w:hAnsi="Arial" w:cs="Arial"/>
          <w:bCs/>
          <w:color w:val="000000"/>
          <w:sz w:val="22"/>
          <w:lang w:eastAsia="en-ID"/>
        </w:rPr>
        <w:t>mengemukakan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terpasangnya</w:t>
      </w:r>
      <w:proofErr w:type="spellEnd"/>
      <w:r w:rsidRPr="005A2EBE">
        <w:rPr>
          <w:rFonts w:ascii="Arial" w:hAnsi="Arial" w:cs="Arial"/>
          <w:bCs/>
          <w:color w:val="000000"/>
          <w:sz w:val="22"/>
          <w:lang w:eastAsia="en-ID"/>
        </w:rPr>
        <w:t xml:space="preserve"> ETT </w:t>
      </w:r>
      <w:proofErr w:type="spellStart"/>
      <w:r w:rsidRPr="005A2EBE">
        <w:rPr>
          <w:rFonts w:ascii="Arial" w:hAnsi="Arial" w:cs="Arial"/>
          <w:bCs/>
          <w:color w:val="000000"/>
          <w:sz w:val="22"/>
          <w:lang w:eastAsia="en-ID"/>
        </w:rPr>
        <w:t>akan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menjadi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jalan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masuk</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bakteri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secara</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langsung</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menuju</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saluran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nafas</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bagian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bawah</w:t>
      </w:r>
      <w:proofErr w:type="spellEnd"/>
      <w:r w:rsidRPr="005A2EBE">
        <w:rPr>
          <w:rFonts w:ascii="Arial" w:hAnsi="Arial" w:cs="Arial"/>
          <w:bCs/>
          <w:color w:val="000000"/>
          <w:sz w:val="22"/>
          <w:lang w:eastAsia="en-ID"/>
        </w:rPr>
        <w:t xml:space="preserve">. Hal </w:t>
      </w:r>
      <w:proofErr w:type="spellStart"/>
      <w:r w:rsidRPr="005A2EBE">
        <w:rPr>
          <w:rFonts w:ascii="Arial" w:hAnsi="Arial" w:cs="Arial"/>
          <w:bCs/>
          <w:color w:val="000000"/>
          <w:sz w:val="22"/>
          <w:lang w:eastAsia="en-ID"/>
        </w:rPr>
        <w:t>ini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akan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mengakibatkan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adanya</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bahaya</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antara</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saluran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nafas</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bagian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atas</w:t>
      </w:r>
      <w:proofErr w:type="spellEnd"/>
      <w:r w:rsidRPr="005A2EBE">
        <w:rPr>
          <w:rFonts w:ascii="Arial" w:hAnsi="Arial" w:cs="Arial"/>
          <w:bCs/>
          <w:color w:val="000000"/>
          <w:sz w:val="22"/>
          <w:lang w:eastAsia="en-ID"/>
        </w:rPr>
        <w:t xml:space="preserve"> dan </w:t>
      </w:r>
      <w:proofErr w:type="spellStart"/>
      <w:r w:rsidRPr="005A2EBE">
        <w:rPr>
          <w:rFonts w:ascii="Arial" w:hAnsi="Arial" w:cs="Arial"/>
          <w:bCs/>
          <w:color w:val="000000"/>
          <w:sz w:val="22"/>
          <w:lang w:eastAsia="en-ID"/>
        </w:rPr>
        <w:t>trakea</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yaitu</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terbukanya</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saluran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nafas</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bagian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atas</w:t>
      </w:r>
      <w:proofErr w:type="spellEnd"/>
      <w:r w:rsidRPr="005A2EBE">
        <w:rPr>
          <w:rFonts w:ascii="Arial" w:hAnsi="Arial" w:cs="Arial"/>
          <w:bCs/>
          <w:color w:val="000000"/>
          <w:sz w:val="22"/>
          <w:lang w:eastAsia="en-ID"/>
        </w:rPr>
        <w:t xml:space="preserve"> dan </w:t>
      </w:r>
      <w:proofErr w:type="spellStart"/>
      <w:r w:rsidRPr="005A2EBE">
        <w:rPr>
          <w:rFonts w:ascii="Arial" w:hAnsi="Arial" w:cs="Arial"/>
          <w:bCs/>
          <w:color w:val="000000"/>
          <w:sz w:val="22"/>
          <w:lang w:eastAsia="en-ID"/>
        </w:rPr>
        <w:t>tersedianya</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jalan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masuk</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bakteri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secara</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langsung</w:t>
      </w:r>
      <w:proofErr w:type="spellEnd"/>
      <w:r w:rsidRPr="005A2EBE">
        <w:rPr>
          <w:rFonts w:ascii="Arial" w:hAnsi="Arial" w:cs="Arial"/>
          <w:bCs/>
          <w:color w:val="000000"/>
          <w:sz w:val="22"/>
          <w:lang w:eastAsia="en-ID"/>
        </w:rPr>
        <w:t xml:space="preserve">. Karena </w:t>
      </w:r>
      <w:proofErr w:type="spellStart"/>
      <w:r w:rsidRPr="005A2EBE">
        <w:rPr>
          <w:rFonts w:ascii="Arial" w:hAnsi="Arial" w:cs="Arial"/>
          <w:bCs/>
          <w:color w:val="000000"/>
          <w:sz w:val="22"/>
          <w:lang w:eastAsia="en-ID"/>
        </w:rPr>
        <w:t>terbukanya</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saluran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nafas</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bagian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atas</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akan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terjadi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penurunan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kemampuan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tubuh</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untuk</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menyaring</w:t>
      </w:r>
      <w:proofErr w:type="spellEnd"/>
      <w:r w:rsidRPr="005A2EBE">
        <w:rPr>
          <w:rFonts w:ascii="Arial" w:hAnsi="Arial" w:cs="Arial"/>
          <w:bCs/>
          <w:color w:val="000000"/>
          <w:sz w:val="22"/>
          <w:lang w:eastAsia="en-ID"/>
        </w:rPr>
        <w:t xml:space="preserve"> dan </w:t>
      </w:r>
      <w:proofErr w:type="spellStart"/>
      <w:r w:rsidRPr="005A2EBE">
        <w:rPr>
          <w:rFonts w:ascii="Arial" w:hAnsi="Arial" w:cs="Arial"/>
          <w:bCs/>
          <w:color w:val="000000"/>
          <w:sz w:val="22"/>
          <w:lang w:eastAsia="en-ID"/>
        </w:rPr>
        <w:t>menghangatkan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udara</w:t>
      </w:r>
      <w:proofErr w:type="spellEnd"/>
      <w:r w:rsidRPr="005A2EBE">
        <w:rPr>
          <w:rFonts w:ascii="Arial" w:hAnsi="Arial" w:cs="Arial"/>
          <w:bCs/>
          <w:color w:val="000000"/>
          <w:sz w:val="22"/>
          <w:lang w:eastAsia="en-ID"/>
        </w:rPr>
        <w:t xml:space="preserve">. Dunham dan Clare (2012) </w:t>
      </w:r>
      <w:proofErr w:type="spellStart"/>
      <w:r w:rsidRPr="005A2EBE">
        <w:rPr>
          <w:rFonts w:ascii="Arial" w:hAnsi="Arial" w:cs="Arial"/>
          <w:bCs/>
          <w:color w:val="000000"/>
          <w:sz w:val="22"/>
          <w:lang w:eastAsia="en-ID"/>
        </w:rPr>
        <w:t>mengemukakan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bahwa</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respons</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inflamasi</w:t>
      </w:r>
      <w:proofErr w:type="spellEnd"/>
      <w:r w:rsidRPr="005A2EBE">
        <w:rPr>
          <w:rFonts w:ascii="Arial" w:hAnsi="Arial" w:cs="Arial"/>
          <w:bCs/>
          <w:color w:val="000000"/>
          <w:sz w:val="22"/>
          <w:lang w:eastAsia="en-ID"/>
        </w:rPr>
        <w:t xml:space="preserve"> yang </w:t>
      </w:r>
      <w:proofErr w:type="spellStart"/>
      <w:r w:rsidRPr="005A2EBE">
        <w:rPr>
          <w:rFonts w:ascii="Arial" w:hAnsi="Arial" w:cs="Arial"/>
          <w:bCs/>
          <w:color w:val="000000"/>
          <w:sz w:val="22"/>
          <w:lang w:eastAsia="en-ID"/>
        </w:rPr>
        <w:t>terjadi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setelah</w:t>
      </w:r>
      <w:proofErr w:type="spellEnd"/>
      <w:r w:rsidRPr="005A2EBE">
        <w:rPr>
          <w:rFonts w:ascii="Arial" w:hAnsi="Arial" w:cs="Arial"/>
          <w:bCs/>
          <w:color w:val="000000"/>
          <w:sz w:val="22"/>
          <w:lang w:eastAsia="en-ID"/>
        </w:rPr>
        <w:t xml:space="preserve"> 48 jam trauma </w:t>
      </w:r>
      <w:proofErr w:type="spellStart"/>
      <w:r w:rsidRPr="005A2EBE">
        <w:rPr>
          <w:rFonts w:ascii="Arial" w:hAnsi="Arial" w:cs="Arial"/>
          <w:bCs/>
          <w:color w:val="000000"/>
          <w:sz w:val="22"/>
          <w:lang w:eastAsia="en-ID"/>
        </w:rPr>
        <w:t>menunjukkan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risiko</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untuk</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munculnya</w:t>
      </w:r>
      <w:proofErr w:type="spellEnd"/>
      <w:r w:rsidRPr="005A2EBE">
        <w:rPr>
          <w:rFonts w:ascii="Arial" w:hAnsi="Arial" w:cs="Arial"/>
          <w:bCs/>
          <w:color w:val="000000"/>
          <w:sz w:val="22"/>
          <w:lang w:eastAsia="en-ID"/>
        </w:rPr>
        <w:t xml:space="preserve"> VAP. </w:t>
      </w:r>
      <w:proofErr w:type="spellStart"/>
      <w:r w:rsidRPr="005A2EBE">
        <w:rPr>
          <w:rFonts w:ascii="Arial" w:hAnsi="Arial" w:cs="Arial"/>
          <w:bCs/>
          <w:color w:val="000000"/>
          <w:sz w:val="22"/>
          <w:lang w:eastAsia="en-ID"/>
        </w:rPr>
        <w:t>Selain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itu</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reflek</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batuk</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sering</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ditekan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atau</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dikurangi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dengan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adanya</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pemasangan</w:t>
      </w:r>
      <w:proofErr w:type="spellEnd"/>
      <w:r w:rsidRPr="005A2EBE">
        <w:rPr>
          <w:rFonts w:ascii="Arial" w:hAnsi="Arial" w:cs="Arial"/>
          <w:bCs/>
          <w:color w:val="000000"/>
          <w:sz w:val="22"/>
          <w:lang w:eastAsia="en-ID"/>
        </w:rPr>
        <w:t xml:space="preserve"> ETT, dan </w:t>
      </w:r>
      <w:proofErr w:type="spellStart"/>
      <w:r w:rsidRPr="005A2EBE">
        <w:rPr>
          <w:rFonts w:ascii="Arial" w:hAnsi="Arial" w:cs="Arial"/>
          <w:bCs/>
          <w:color w:val="000000"/>
          <w:sz w:val="22"/>
          <w:lang w:eastAsia="en-ID"/>
        </w:rPr>
        <w:t>gangguan</w:t>
      </w:r>
      <w:proofErr w:type="spellEnd"/>
      <w:r w:rsidRPr="005A2EBE">
        <w:rPr>
          <w:rFonts w:ascii="Arial" w:hAnsi="Arial" w:cs="Arial"/>
          <w:bCs/>
          <w:color w:val="000000"/>
          <w:sz w:val="22"/>
          <w:lang w:eastAsia="en-ID"/>
        </w:rPr>
        <w:t xml:space="preserve"> pada </w:t>
      </w:r>
      <w:proofErr w:type="spellStart"/>
      <w:r w:rsidRPr="005A2EBE">
        <w:rPr>
          <w:rFonts w:ascii="Arial" w:hAnsi="Arial" w:cs="Arial"/>
          <w:bCs/>
          <w:color w:val="000000"/>
          <w:sz w:val="22"/>
          <w:lang w:eastAsia="en-ID"/>
        </w:rPr>
        <w:t>pertahanan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silia</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mukosa</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saluran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nafas</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karena</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adanya</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cidera</w:t>
      </w:r>
      <w:proofErr w:type="spellEnd"/>
      <w:r w:rsidRPr="005A2EBE">
        <w:rPr>
          <w:rFonts w:ascii="Arial" w:hAnsi="Arial" w:cs="Arial"/>
          <w:bCs/>
          <w:color w:val="000000"/>
          <w:sz w:val="22"/>
          <w:lang w:eastAsia="en-ID"/>
        </w:rPr>
        <w:t xml:space="preserve"> pada </w:t>
      </w:r>
      <w:proofErr w:type="spellStart"/>
      <w:r w:rsidRPr="005A2EBE">
        <w:rPr>
          <w:rFonts w:ascii="Arial" w:hAnsi="Arial" w:cs="Arial"/>
          <w:bCs/>
          <w:color w:val="000000"/>
          <w:sz w:val="22"/>
          <w:lang w:eastAsia="en-ID"/>
        </w:rPr>
        <w:t>mukosa</w:t>
      </w:r>
      <w:proofErr w:type="spellEnd"/>
      <w:r w:rsidRPr="005A2EBE">
        <w:rPr>
          <w:rFonts w:ascii="Arial" w:hAnsi="Arial" w:cs="Arial"/>
          <w:bCs/>
          <w:color w:val="000000"/>
          <w:sz w:val="22"/>
          <w:lang w:eastAsia="en-ID"/>
        </w:rPr>
        <w:t xml:space="preserve"> pada </w:t>
      </w:r>
      <w:proofErr w:type="spellStart"/>
      <w:r w:rsidRPr="005A2EBE">
        <w:rPr>
          <w:rFonts w:ascii="Arial" w:hAnsi="Arial" w:cs="Arial"/>
          <w:bCs/>
          <w:color w:val="000000"/>
          <w:sz w:val="22"/>
          <w:lang w:eastAsia="en-ID"/>
        </w:rPr>
        <w:t>saat</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intubasi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dilakukan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Dengan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demikian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akan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menjadi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tempat</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bakteri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untuk</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berkolonisasi</w:t>
      </w:r>
      <w:proofErr w:type="spellEnd"/>
      <w:r w:rsidRPr="005A2EBE">
        <w:rPr>
          <w:rFonts w:ascii="Arial" w:hAnsi="Arial" w:cs="Arial"/>
          <w:bCs/>
          <w:color w:val="000000"/>
          <w:sz w:val="22"/>
          <w:lang w:eastAsia="en-ID"/>
        </w:rPr>
        <w:t xml:space="preserve"> pada </w:t>
      </w:r>
      <w:proofErr w:type="spellStart"/>
      <w:r w:rsidRPr="005A2EBE">
        <w:rPr>
          <w:rFonts w:ascii="Arial" w:hAnsi="Arial" w:cs="Arial"/>
          <w:bCs/>
          <w:color w:val="000000"/>
          <w:sz w:val="22"/>
          <w:lang w:eastAsia="en-ID"/>
        </w:rPr>
        <w:t>trakea</w:t>
      </w:r>
      <w:proofErr w:type="spellEnd"/>
      <w:r w:rsidRPr="005A2EBE">
        <w:rPr>
          <w:rFonts w:ascii="Arial" w:hAnsi="Arial" w:cs="Arial"/>
          <w:bCs/>
          <w:color w:val="000000"/>
          <w:sz w:val="22"/>
          <w:lang w:eastAsia="en-ID"/>
        </w:rPr>
        <w:t xml:space="preserve"> dan </w:t>
      </w:r>
      <w:proofErr w:type="spellStart"/>
      <w:r w:rsidRPr="005A2EBE">
        <w:rPr>
          <w:rFonts w:ascii="Arial" w:hAnsi="Arial" w:cs="Arial"/>
          <w:bCs/>
          <w:color w:val="000000"/>
          <w:sz w:val="22"/>
          <w:lang w:eastAsia="en-ID"/>
        </w:rPr>
        <w:t>akan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mengakibatkan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peningkatan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produksi</w:t>
      </w:r>
      <w:proofErr w:type="spellEnd"/>
      <w:r w:rsidRPr="005A2EBE">
        <w:rPr>
          <w:rFonts w:ascii="Arial" w:hAnsi="Arial" w:cs="Arial"/>
          <w:bCs/>
          <w:color w:val="000000"/>
          <w:sz w:val="22"/>
          <w:lang w:eastAsia="en-ID"/>
        </w:rPr>
        <w:t xml:space="preserve"> dan </w:t>
      </w:r>
      <w:proofErr w:type="spellStart"/>
      <w:r w:rsidRPr="005A2EBE">
        <w:rPr>
          <w:rFonts w:ascii="Arial" w:hAnsi="Arial" w:cs="Arial"/>
          <w:bCs/>
          <w:color w:val="000000"/>
          <w:sz w:val="22"/>
          <w:lang w:eastAsia="en-ID"/>
        </w:rPr>
        <w:t>sekresi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sekret</w:t>
      </w:r>
      <w:proofErr w:type="spellEnd"/>
      <w:r w:rsidRPr="005A2EBE">
        <w:rPr>
          <w:rFonts w:ascii="Arial" w:hAnsi="Arial" w:cs="Arial"/>
          <w:bCs/>
          <w:color w:val="000000"/>
          <w:sz w:val="22"/>
          <w:lang w:eastAsia="en-ID"/>
        </w:rPr>
        <w:t>.</w:t>
      </w:r>
    </w:p>
    <w:p w14:paraId="75EBE89A" w14:textId="77777777" w:rsidR="005A2EBE" w:rsidRDefault="00E54E8B" w:rsidP="005A2EBE">
      <w:pPr>
        <w:pStyle w:val="NormalWeb"/>
        <w:widowControl/>
        <w:numPr>
          <w:ilvl w:val="0"/>
          <w:numId w:val="2"/>
        </w:numPr>
        <w:spacing w:before="0" w:beforeAutospacing="0" w:after="0" w:afterAutospacing="0"/>
        <w:ind w:left="426"/>
        <w:jc w:val="both"/>
        <w:rPr>
          <w:rFonts w:ascii="Arial" w:hAnsi="Arial" w:cs="Arial"/>
          <w:b/>
          <w:bCs/>
          <w:sz w:val="22"/>
          <w:szCs w:val="22"/>
          <w:lang w:val="id-ID"/>
        </w:rPr>
      </w:pPr>
      <w:r>
        <w:rPr>
          <w:rFonts w:ascii="Arial" w:hAnsi="Arial" w:cs="Arial"/>
          <w:b/>
          <w:bCs/>
          <w:sz w:val="22"/>
          <w:szCs w:val="22"/>
          <w:lang w:val="id-ID"/>
        </w:rPr>
        <w:t xml:space="preserve">Gambaran </w:t>
      </w:r>
      <w:r w:rsidR="00725C0B">
        <w:rPr>
          <w:rFonts w:ascii="Arial" w:hAnsi="Arial" w:cs="Arial"/>
          <w:b/>
          <w:bCs/>
          <w:sz w:val="22"/>
          <w:szCs w:val="22"/>
          <w:lang w:val="id-ID"/>
        </w:rPr>
        <w:t xml:space="preserve">Hasil Foto Torak Responden </w:t>
      </w:r>
    </w:p>
    <w:p w14:paraId="76474824" w14:textId="77777777" w:rsidR="005A2EBE" w:rsidRPr="005A2EBE" w:rsidRDefault="005A2EBE" w:rsidP="005A2EBE">
      <w:pPr>
        <w:pStyle w:val="NormalWeb"/>
        <w:widowControl/>
        <w:spacing w:before="0" w:beforeAutospacing="0" w:after="0" w:afterAutospacing="0"/>
        <w:ind w:left="426" w:firstLine="294"/>
        <w:jc w:val="both"/>
        <w:rPr>
          <w:rFonts w:ascii="Arial" w:hAnsi="Arial" w:cs="Arial"/>
          <w:b/>
          <w:bCs/>
          <w:sz w:val="22"/>
          <w:szCs w:val="22"/>
          <w:lang w:val="id-ID"/>
        </w:rPr>
      </w:pPr>
      <w:r w:rsidRPr="005A2EBE">
        <w:rPr>
          <w:rFonts w:ascii="Arial" w:hAnsi="Arial" w:cs="Arial"/>
          <w:bCs/>
          <w:color w:val="000000"/>
          <w:sz w:val="22"/>
          <w:lang w:eastAsia="en-ID"/>
        </w:rPr>
        <w:t xml:space="preserve">Hasil </w:t>
      </w:r>
      <w:proofErr w:type="spellStart"/>
      <w:r w:rsidRPr="005A2EBE">
        <w:rPr>
          <w:rFonts w:ascii="Arial" w:hAnsi="Arial" w:cs="Arial"/>
          <w:bCs/>
          <w:color w:val="000000"/>
          <w:sz w:val="22"/>
          <w:lang w:eastAsia="en-ID"/>
        </w:rPr>
        <w:t>penelitian</w:t>
      </w:r>
      <w:proofErr w:type="spellEnd"/>
      <w:r w:rsidRPr="005A2EBE">
        <w:rPr>
          <w:rFonts w:ascii="Arial" w:hAnsi="Arial" w:cs="Arial"/>
          <w:bCs/>
          <w:color w:val="000000"/>
          <w:sz w:val="22"/>
          <w:lang w:eastAsia="en-ID"/>
        </w:rPr>
        <w:t xml:space="preserve"> yang </w:t>
      </w:r>
      <w:proofErr w:type="spellStart"/>
      <w:r w:rsidRPr="005A2EBE">
        <w:rPr>
          <w:rFonts w:ascii="Arial" w:hAnsi="Arial" w:cs="Arial"/>
          <w:bCs/>
          <w:color w:val="000000"/>
          <w:sz w:val="22"/>
          <w:lang w:eastAsia="en-ID"/>
        </w:rPr>
        <w:t>dilakukan</w:t>
      </w:r>
      <w:proofErr w:type="spellEnd"/>
      <w:r w:rsidRPr="005A2EBE">
        <w:rPr>
          <w:rFonts w:ascii="Arial" w:hAnsi="Arial" w:cs="Arial"/>
          <w:bCs/>
          <w:color w:val="000000"/>
          <w:sz w:val="22"/>
          <w:lang w:eastAsia="en-ID"/>
        </w:rPr>
        <w:t xml:space="preserve"> pada 15 </w:t>
      </w:r>
      <w:proofErr w:type="spellStart"/>
      <w:r w:rsidRPr="005A2EBE">
        <w:rPr>
          <w:rFonts w:ascii="Arial" w:hAnsi="Arial" w:cs="Arial"/>
          <w:bCs/>
          <w:color w:val="000000"/>
          <w:sz w:val="22"/>
          <w:lang w:eastAsia="en-ID"/>
        </w:rPr>
        <w:t>responden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diketahui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bahwa</w:t>
      </w:r>
      <w:proofErr w:type="spellEnd"/>
      <w:r w:rsidRPr="005A2EBE">
        <w:rPr>
          <w:rFonts w:ascii="Arial" w:hAnsi="Arial" w:cs="Arial"/>
          <w:bCs/>
          <w:color w:val="000000"/>
          <w:sz w:val="22"/>
          <w:lang w:eastAsia="en-ID"/>
        </w:rPr>
        <w:t xml:space="preserve"> pada </w:t>
      </w:r>
      <w:proofErr w:type="spellStart"/>
      <w:r w:rsidRPr="005A2EBE">
        <w:rPr>
          <w:rFonts w:ascii="Arial" w:hAnsi="Arial" w:cs="Arial"/>
          <w:bCs/>
          <w:color w:val="000000"/>
          <w:sz w:val="22"/>
          <w:lang w:eastAsia="en-ID"/>
        </w:rPr>
        <w:t>hari</w:t>
      </w:r>
      <w:proofErr w:type="spellEnd"/>
      <w:r w:rsidRPr="005A2EBE">
        <w:rPr>
          <w:rFonts w:ascii="Arial" w:hAnsi="Arial" w:cs="Arial"/>
          <w:bCs/>
          <w:color w:val="000000"/>
          <w:sz w:val="22"/>
          <w:lang w:eastAsia="en-ID"/>
        </w:rPr>
        <w:t xml:space="preserve"> I 15 orang (100%) </w:t>
      </w:r>
      <w:proofErr w:type="spellStart"/>
      <w:r w:rsidRPr="005A2EBE">
        <w:rPr>
          <w:rFonts w:ascii="Arial" w:hAnsi="Arial" w:cs="Arial"/>
          <w:bCs/>
          <w:color w:val="000000"/>
          <w:sz w:val="22"/>
          <w:lang w:eastAsia="en-ID"/>
        </w:rPr>
        <w:t>responden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tidak</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ada</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lastRenderedPageBreak/>
        <w:t>infiltrat</w:t>
      </w:r>
      <w:proofErr w:type="spellEnd"/>
      <w:r w:rsidRPr="005A2EBE">
        <w:rPr>
          <w:rFonts w:ascii="Arial" w:hAnsi="Arial" w:cs="Arial"/>
          <w:bCs/>
          <w:color w:val="000000"/>
          <w:sz w:val="22"/>
          <w:lang w:eastAsia="en-ID"/>
        </w:rPr>
        <w:t xml:space="preserve"> pada </w:t>
      </w:r>
      <w:proofErr w:type="spellStart"/>
      <w:r w:rsidRPr="005A2EBE">
        <w:rPr>
          <w:rFonts w:ascii="Arial" w:hAnsi="Arial" w:cs="Arial"/>
          <w:bCs/>
          <w:color w:val="000000"/>
          <w:sz w:val="22"/>
          <w:lang w:eastAsia="en-ID"/>
        </w:rPr>
        <w:t>hasil</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pemeriksaan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foto</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toraks</w:t>
      </w:r>
      <w:proofErr w:type="spellEnd"/>
      <w:r w:rsidRPr="005A2EBE">
        <w:rPr>
          <w:rFonts w:ascii="Arial" w:hAnsi="Arial" w:cs="Arial"/>
          <w:bCs/>
          <w:color w:val="000000"/>
          <w:sz w:val="22"/>
          <w:lang w:eastAsia="en-ID"/>
        </w:rPr>
        <w:t xml:space="preserve">. Pada </w:t>
      </w:r>
      <w:proofErr w:type="spellStart"/>
      <w:r w:rsidRPr="005A2EBE">
        <w:rPr>
          <w:rFonts w:ascii="Arial" w:hAnsi="Arial" w:cs="Arial"/>
          <w:bCs/>
          <w:color w:val="000000"/>
          <w:sz w:val="22"/>
          <w:lang w:eastAsia="en-ID"/>
        </w:rPr>
        <w:t>hari</w:t>
      </w:r>
      <w:proofErr w:type="spellEnd"/>
      <w:r w:rsidRPr="005A2EBE">
        <w:rPr>
          <w:rFonts w:ascii="Arial" w:hAnsi="Arial" w:cs="Arial"/>
          <w:bCs/>
          <w:color w:val="000000"/>
          <w:sz w:val="22"/>
          <w:lang w:eastAsia="en-ID"/>
        </w:rPr>
        <w:t xml:space="preserve"> III 14 orang (93,3%) </w:t>
      </w:r>
      <w:proofErr w:type="spellStart"/>
      <w:r w:rsidRPr="005A2EBE">
        <w:rPr>
          <w:rFonts w:ascii="Arial" w:hAnsi="Arial" w:cs="Arial"/>
          <w:bCs/>
          <w:color w:val="000000"/>
          <w:sz w:val="22"/>
          <w:lang w:eastAsia="en-ID"/>
        </w:rPr>
        <w:t>responden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tidak</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ada</w:t>
      </w:r>
      <w:proofErr w:type="spellEnd"/>
      <w:r w:rsidRPr="005A2EBE">
        <w:rPr>
          <w:rFonts w:ascii="Arial" w:hAnsi="Arial" w:cs="Arial"/>
          <w:bCs/>
          <w:color w:val="000000"/>
          <w:sz w:val="22"/>
          <w:lang w:eastAsia="en-ID"/>
        </w:rPr>
        <w:t xml:space="preserve"> infiltrate dan 1 orang (6,7%) </w:t>
      </w:r>
      <w:proofErr w:type="spellStart"/>
      <w:r w:rsidRPr="005A2EBE">
        <w:rPr>
          <w:rFonts w:ascii="Arial" w:hAnsi="Arial" w:cs="Arial"/>
          <w:bCs/>
          <w:color w:val="000000"/>
          <w:sz w:val="22"/>
          <w:lang w:eastAsia="en-ID"/>
        </w:rPr>
        <w:t>responden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memiliki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infiltrat</w:t>
      </w:r>
      <w:proofErr w:type="spellEnd"/>
      <w:r w:rsidRPr="005A2EBE">
        <w:rPr>
          <w:rFonts w:ascii="Arial" w:hAnsi="Arial" w:cs="Arial"/>
          <w:bCs/>
          <w:color w:val="000000"/>
          <w:sz w:val="22"/>
          <w:lang w:eastAsia="en-ID"/>
        </w:rPr>
        <w:t xml:space="preserve"> pada </w:t>
      </w:r>
      <w:proofErr w:type="spellStart"/>
      <w:r w:rsidRPr="005A2EBE">
        <w:rPr>
          <w:rFonts w:ascii="Arial" w:hAnsi="Arial" w:cs="Arial"/>
          <w:bCs/>
          <w:color w:val="000000"/>
          <w:sz w:val="22"/>
          <w:lang w:eastAsia="en-ID"/>
        </w:rPr>
        <w:t>hasil</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pemeriksaan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foto</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toraks</w:t>
      </w:r>
      <w:proofErr w:type="spellEnd"/>
      <w:r w:rsidRPr="005A2EBE">
        <w:rPr>
          <w:rFonts w:ascii="Arial" w:hAnsi="Arial" w:cs="Arial"/>
          <w:bCs/>
          <w:color w:val="000000"/>
          <w:sz w:val="22"/>
          <w:lang w:eastAsia="en-ID"/>
        </w:rPr>
        <w:t xml:space="preserve">. Hal </w:t>
      </w:r>
      <w:proofErr w:type="spellStart"/>
      <w:r w:rsidRPr="005A2EBE">
        <w:rPr>
          <w:rFonts w:ascii="Arial" w:hAnsi="Arial" w:cs="Arial"/>
          <w:bCs/>
          <w:color w:val="000000"/>
          <w:sz w:val="22"/>
          <w:lang w:eastAsia="en-ID"/>
        </w:rPr>
        <w:t>ini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sejalan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dengan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penelitian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Ernawati</w:t>
      </w:r>
      <w:proofErr w:type="spellEnd"/>
      <w:r w:rsidRPr="005A2EBE">
        <w:rPr>
          <w:rFonts w:ascii="Arial" w:hAnsi="Arial" w:cs="Arial"/>
          <w:bCs/>
          <w:color w:val="000000"/>
          <w:sz w:val="22"/>
          <w:lang w:eastAsia="en-ID"/>
        </w:rPr>
        <w:t xml:space="preserve"> (2017) Nilai </w:t>
      </w:r>
      <w:proofErr w:type="spellStart"/>
      <w:r w:rsidRPr="005A2EBE">
        <w:rPr>
          <w:rFonts w:ascii="Arial" w:hAnsi="Arial" w:cs="Arial"/>
          <w:bCs/>
          <w:color w:val="000000"/>
          <w:sz w:val="22"/>
          <w:lang w:eastAsia="en-ID"/>
        </w:rPr>
        <w:t>skor</w:t>
      </w:r>
      <w:proofErr w:type="spellEnd"/>
      <w:r w:rsidRPr="005A2EBE">
        <w:rPr>
          <w:rFonts w:ascii="Arial" w:hAnsi="Arial" w:cs="Arial"/>
          <w:bCs/>
          <w:color w:val="000000"/>
          <w:sz w:val="22"/>
          <w:lang w:eastAsia="en-ID"/>
        </w:rPr>
        <w:t xml:space="preserve"> </w:t>
      </w:r>
      <w:proofErr w:type="spellStart"/>
      <w:r w:rsidRPr="005A2EBE">
        <w:rPr>
          <w:rFonts w:ascii="Arial" w:hAnsi="Arial" w:cs="Arial"/>
          <w:bCs/>
          <w:i/>
          <w:iCs/>
          <w:color w:val="000000"/>
          <w:sz w:val="22"/>
          <w:lang w:eastAsia="en-ID"/>
        </w:rPr>
        <w:t>simplifi</w:t>
      </w:r>
      <w:proofErr w:type="spellEnd"/>
      <w:r w:rsidRPr="005A2EBE">
        <w:rPr>
          <w:rFonts w:ascii="Arial" w:hAnsi="Arial" w:cs="Arial"/>
          <w:bCs/>
          <w:i/>
          <w:iCs/>
          <w:color w:val="000000"/>
          <w:sz w:val="22"/>
          <w:lang w:eastAsia="en-ID"/>
        </w:rPr>
        <w:t xml:space="preserve"> ed version of</w:t>
      </w:r>
      <w:r w:rsidRPr="005A2EBE">
        <w:rPr>
          <w:rFonts w:ascii="Arial" w:hAnsi="Arial" w:cs="Arial"/>
          <w:bCs/>
          <w:color w:val="000000"/>
          <w:sz w:val="22"/>
          <w:lang w:eastAsia="en-ID"/>
        </w:rPr>
        <w:t xml:space="preserve"> CPIS yang </w:t>
      </w:r>
      <w:proofErr w:type="spellStart"/>
      <w:r w:rsidRPr="005A2EBE">
        <w:rPr>
          <w:rFonts w:ascii="Arial" w:hAnsi="Arial" w:cs="Arial"/>
          <w:bCs/>
          <w:color w:val="000000"/>
          <w:sz w:val="22"/>
          <w:lang w:eastAsia="en-ID"/>
        </w:rPr>
        <w:t>meningkat</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yaitu</w:t>
      </w:r>
      <w:proofErr w:type="spellEnd"/>
      <w:r w:rsidRPr="005A2EBE">
        <w:rPr>
          <w:rFonts w:ascii="Arial" w:hAnsi="Arial" w:cs="Arial"/>
          <w:bCs/>
          <w:color w:val="000000"/>
          <w:sz w:val="22"/>
          <w:lang w:eastAsia="en-ID"/>
        </w:rPr>
        <w:t xml:space="preserve"> pada </w:t>
      </w:r>
      <w:proofErr w:type="spellStart"/>
      <w:r w:rsidRPr="005A2EBE">
        <w:rPr>
          <w:rFonts w:ascii="Arial" w:hAnsi="Arial" w:cs="Arial"/>
          <w:bCs/>
          <w:color w:val="000000"/>
          <w:sz w:val="22"/>
          <w:lang w:eastAsia="en-ID"/>
        </w:rPr>
        <w:t>foto</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toraks</w:t>
      </w:r>
      <w:proofErr w:type="spellEnd"/>
      <w:r w:rsidRPr="005A2EBE">
        <w:rPr>
          <w:rFonts w:ascii="Arial" w:hAnsi="Arial" w:cs="Arial"/>
          <w:bCs/>
          <w:color w:val="000000"/>
          <w:sz w:val="22"/>
          <w:lang w:eastAsia="en-ID"/>
        </w:rPr>
        <w:t xml:space="preserve">. Hari I </w:t>
      </w:r>
      <w:proofErr w:type="spellStart"/>
      <w:r w:rsidRPr="005A2EBE">
        <w:rPr>
          <w:rFonts w:ascii="Arial" w:hAnsi="Arial" w:cs="Arial"/>
          <w:bCs/>
          <w:color w:val="000000"/>
          <w:sz w:val="22"/>
          <w:lang w:eastAsia="en-ID"/>
        </w:rPr>
        <w:t>semua</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responden</w:t>
      </w:r>
      <w:proofErr w:type="spellEnd"/>
      <w:r w:rsidRPr="005A2EBE">
        <w:rPr>
          <w:rFonts w:ascii="Arial" w:hAnsi="Arial" w:cs="Arial"/>
          <w:bCs/>
          <w:color w:val="000000"/>
          <w:sz w:val="22"/>
          <w:lang w:eastAsia="en-ID"/>
        </w:rPr>
        <w:t xml:space="preserve"> (100%) </w:t>
      </w:r>
      <w:proofErr w:type="spellStart"/>
      <w:r w:rsidRPr="005A2EBE">
        <w:rPr>
          <w:rFonts w:ascii="Arial" w:hAnsi="Arial" w:cs="Arial"/>
          <w:bCs/>
          <w:color w:val="000000"/>
          <w:sz w:val="22"/>
          <w:lang w:eastAsia="en-ID"/>
        </w:rPr>
        <w:t>tidak</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memiliki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infiltrat</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sedangkan</w:t>
      </w:r>
      <w:proofErr w:type="spellEnd"/>
      <w:r w:rsidRPr="005A2EBE">
        <w:rPr>
          <w:rFonts w:ascii="Arial" w:hAnsi="Arial" w:cs="Arial"/>
          <w:bCs/>
          <w:color w:val="000000"/>
          <w:sz w:val="22"/>
          <w:lang w:eastAsia="en-ID"/>
        </w:rPr>
        <w:t xml:space="preserve"> pada </w:t>
      </w:r>
      <w:proofErr w:type="spellStart"/>
      <w:r w:rsidRPr="005A2EBE">
        <w:rPr>
          <w:rFonts w:ascii="Arial" w:hAnsi="Arial" w:cs="Arial"/>
          <w:bCs/>
          <w:color w:val="000000"/>
          <w:sz w:val="22"/>
          <w:lang w:eastAsia="en-ID"/>
        </w:rPr>
        <w:t>hari</w:t>
      </w:r>
      <w:proofErr w:type="spellEnd"/>
      <w:r w:rsidRPr="005A2EBE">
        <w:rPr>
          <w:rFonts w:ascii="Arial" w:hAnsi="Arial" w:cs="Arial"/>
          <w:bCs/>
          <w:color w:val="000000"/>
          <w:sz w:val="22"/>
          <w:lang w:eastAsia="en-ID"/>
        </w:rPr>
        <w:t xml:space="preserve"> III </w:t>
      </w:r>
      <w:proofErr w:type="spellStart"/>
      <w:r w:rsidRPr="005A2EBE">
        <w:rPr>
          <w:rFonts w:ascii="Arial" w:hAnsi="Arial" w:cs="Arial"/>
          <w:bCs/>
          <w:color w:val="000000"/>
          <w:sz w:val="22"/>
          <w:lang w:eastAsia="en-ID"/>
        </w:rPr>
        <w:t>terdapat</w:t>
      </w:r>
      <w:proofErr w:type="spellEnd"/>
      <w:r w:rsidRPr="005A2EBE">
        <w:rPr>
          <w:rFonts w:ascii="Arial" w:hAnsi="Arial" w:cs="Arial"/>
          <w:bCs/>
          <w:color w:val="000000"/>
          <w:sz w:val="22"/>
          <w:lang w:eastAsia="en-ID"/>
        </w:rPr>
        <w:t xml:space="preserve"> 3 orang (20%) </w:t>
      </w:r>
      <w:proofErr w:type="spellStart"/>
      <w:r w:rsidRPr="005A2EBE">
        <w:rPr>
          <w:rFonts w:ascii="Arial" w:hAnsi="Arial" w:cs="Arial"/>
          <w:bCs/>
          <w:color w:val="000000"/>
          <w:sz w:val="22"/>
          <w:lang w:eastAsia="en-ID"/>
        </w:rPr>
        <w:t>responden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memiliki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infi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ltrat</w:t>
      </w:r>
      <w:proofErr w:type="spellEnd"/>
      <w:r w:rsidRPr="005A2EBE">
        <w:rPr>
          <w:rFonts w:ascii="Arial" w:hAnsi="Arial" w:cs="Arial"/>
          <w:bCs/>
          <w:color w:val="000000"/>
          <w:sz w:val="22"/>
          <w:lang w:eastAsia="en-ID"/>
        </w:rPr>
        <w:t xml:space="preserve"> yang </w:t>
      </w:r>
      <w:proofErr w:type="spellStart"/>
      <w:r w:rsidRPr="005A2EBE">
        <w:rPr>
          <w:rFonts w:ascii="Arial" w:hAnsi="Arial" w:cs="Arial"/>
          <w:bCs/>
          <w:color w:val="000000"/>
          <w:sz w:val="22"/>
          <w:lang w:eastAsia="en-ID"/>
        </w:rPr>
        <w:t>difus</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Infi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ltrat</w:t>
      </w:r>
      <w:proofErr w:type="spellEnd"/>
      <w:r w:rsidRPr="005A2EBE">
        <w:rPr>
          <w:rFonts w:ascii="Arial" w:hAnsi="Arial" w:cs="Arial"/>
          <w:bCs/>
          <w:color w:val="000000"/>
          <w:sz w:val="22"/>
          <w:lang w:eastAsia="en-ID"/>
        </w:rPr>
        <w:t xml:space="preserve"> yang </w:t>
      </w:r>
      <w:proofErr w:type="spellStart"/>
      <w:r w:rsidRPr="005A2EBE">
        <w:rPr>
          <w:rFonts w:ascii="Arial" w:hAnsi="Arial" w:cs="Arial"/>
          <w:bCs/>
          <w:color w:val="000000"/>
          <w:sz w:val="22"/>
          <w:lang w:eastAsia="en-ID"/>
        </w:rPr>
        <w:t>berada</w:t>
      </w:r>
      <w:proofErr w:type="spellEnd"/>
      <w:r w:rsidRPr="005A2EBE">
        <w:rPr>
          <w:rFonts w:ascii="Arial" w:hAnsi="Arial" w:cs="Arial"/>
          <w:bCs/>
          <w:color w:val="000000"/>
          <w:sz w:val="22"/>
          <w:lang w:eastAsia="en-ID"/>
        </w:rPr>
        <w:t xml:space="preserve"> di </w:t>
      </w:r>
      <w:proofErr w:type="spellStart"/>
      <w:r w:rsidRPr="005A2EBE">
        <w:rPr>
          <w:rFonts w:ascii="Arial" w:hAnsi="Arial" w:cs="Arial"/>
          <w:bCs/>
          <w:color w:val="000000"/>
          <w:sz w:val="22"/>
          <w:lang w:eastAsia="en-ID"/>
        </w:rPr>
        <w:t>dalam</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paru</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merupakan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substansi</w:t>
      </w:r>
      <w:proofErr w:type="spellEnd"/>
      <w:r w:rsidRPr="005A2EBE">
        <w:rPr>
          <w:rFonts w:ascii="Arial" w:hAnsi="Arial" w:cs="Arial"/>
          <w:bCs/>
          <w:color w:val="000000"/>
          <w:sz w:val="22"/>
          <w:lang w:eastAsia="en-ID"/>
        </w:rPr>
        <w:t xml:space="preserve"> yang </w:t>
      </w:r>
      <w:proofErr w:type="spellStart"/>
      <w:r w:rsidRPr="005A2EBE">
        <w:rPr>
          <w:rFonts w:ascii="Arial" w:hAnsi="Arial" w:cs="Arial"/>
          <w:bCs/>
          <w:color w:val="000000"/>
          <w:sz w:val="22"/>
          <w:lang w:eastAsia="en-ID"/>
        </w:rPr>
        <w:t>masuk</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ke</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dalam</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paru</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Infi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ltrat</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tampak</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sebagai</w:t>
      </w:r>
      <w:proofErr w:type="spellEnd"/>
      <w:r w:rsidRPr="005A2EBE">
        <w:rPr>
          <w:rFonts w:ascii="Arial" w:hAnsi="Arial" w:cs="Arial"/>
          <w:bCs/>
          <w:color w:val="000000"/>
          <w:sz w:val="22"/>
          <w:lang w:eastAsia="en-ID"/>
        </w:rPr>
        <w:t xml:space="preserve"> area yang </w:t>
      </w:r>
      <w:proofErr w:type="spellStart"/>
      <w:r w:rsidRPr="005A2EBE">
        <w:rPr>
          <w:rFonts w:ascii="Arial" w:hAnsi="Arial" w:cs="Arial"/>
          <w:bCs/>
          <w:color w:val="000000"/>
          <w:sz w:val="22"/>
          <w:lang w:eastAsia="en-ID"/>
        </w:rPr>
        <w:t>lebih</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terang</w:t>
      </w:r>
      <w:proofErr w:type="spellEnd"/>
      <w:r w:rsidRPr="005A2EBE">
        <w:rPr>
          <w:rFonts w:ascii="Arial" w:hAnsi="Arial" w:cs="Arial"/>
          <w:bCs/>
          <w:color w:val="000000"/>
          <w:sz w:val="22"/>
          <w:lang w:eastAsia="en-ID"/>
        </w:rPr>
        <w:t xml:space="preserve"> pada </w:t>
      </w:r>
      <w:proofErr w:type="spellStart"/>
      <w:r w:rsidRPr="005A2EBE">
        <w:rPr>
          <w:rFonts w:ascii="Arial" w:hAnsi="Arial" w:cs="Arial"/>
          <w:bCs/>
          <w:color w:val="000000"/>
          <w:sz w:val="22"/>
          <w:lang w:eastAsia="en-ID"/>
        </w:rPr>
        <w:t>foto</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toraks</w:t>
      </w:r>
      <w:proofErr w:type="spellEnd"/>
      <w:r w:rsidRPr="005A2EBE">
        <w:rPr>
          <w:rFonts w:ascii="Arial" w:hAnsi="Arial" w:cs="Arial"/>
          <w:bCs/>
          <w:color w:val="000000"/>
          <w:sz w:val="22"/>
          <w:lang w:eastAsia="en-ID"/>
        </w:rPr>
        <w:t xml:space="preserve"> dan </w:t>
      </w:r>
      <w:proofErr w:type="spellStart"/>
      <w:r w:rsidRPr="005A2EBE">
        <w:rPr>
          <w:rFonts w:ascii="Arial" w:hAnsi="Arial" w:cs="Arial"/>
          <w:bCs/>
          <w:color w:val="000000"/>
          <w:sz w:val="22"/>
          <w:lang w:eastAsia="en-ID"/>
        </w:rPr>
        <w:t>menunjukkan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daerah</w:t>
      </w:r>
      <w:proofErr w:type="spellEnd"/>
      <w:r w:rsidRPr="005A2EBE">
        <w:rPr>
          <w:rFonts w:ascii="Arial" w:hAnsi="Arial" w:cs="Arial"/>
          <w:bCs/>
          <w:color w:val="000000"/>
          <w:sz w:val="22"/>
          <w:lang w:eastAsia="en-ID"/>
        </w:rPr>
        <w:t xml:space="preserve"> yang </w:t>
      </w:r>
      <w:proofErr w:type="spellStart"/>
      <w:r w:rsidRPr="005A2EBE">
        <w:rPr>
          <w:rFonts w:ascii="Arial" w:hAnsi="Arial" w:cs="Arial"/>
          <w:bCs/>
          <w:color w:val="000000"/>
          <w:sz w:val="22"/>
          <w:lang w:eastAsia="en-ID"/>
        </w:rPr>
        <w:t>tidak</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terisi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udara</w:t>
      </w:r>
      <w:proofErr w:type="spellEnd"/>
      <w:r w:rsidRPr="005A2EBE">
        <w:rPr>
          <w:rFonts w:ascii="Arial" w:hAnsi="Arial" w:cs="Arial"/>
          <w:bCs/>
          <w:color w:val="000000"/>
          <w:sz w:val="22"/>
          <w:lang w:eastAsia="en-ID"/>
        </w:rPr>
        <w:t xml:space="preserve">. Salah </w:t>
      </w:r>
      <w:proofErr w:type="spellStart"/>
      <w:r w:rsidRPr="005A2EBE">
        <w:rPr>
          <w:rFonts w:ascii="Arial" w:hAnsi="Arial" w:cs="Arial"/>
          <w:bCs/>
          <w:color w:val="000000"/>
          <w:sz w:val="22"/>
          <w:lang w:eastAsia="en-ID"/>
        </w:rPr>
        <w:t>satu</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penyakit</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paru</w:t>
      </w:r>
      <w:proofErr w:type="spellEnd"/>
      <w:r w:rsidRPr="005A2EBE">
        <w:rPr>
          <w:rFonts w:ascii="Arial" w:hAnsi="Arial" w:cs="Arial"/>
          <w:bCs/>
          <w:color w:val="000000"/>
          <w:sz w:val="22"/>
          <w:lang w:eastAsia="en-ID"/>
        </w:rPr>
        <w:t xml:space="preserve"> yang </w:t>
      </w:r>
      <w:proofErr w:type="spellStart"/>
      <w:r w:rsidRPr="005A2EBE">
        <w:rPr>
          <w:rFonts w:ascii="Arial" w:hAnsi="Arial" w:cs="Arial"/>
          <w:bCs/>
          <w:color w:val="000000"/>
          <w:sz w:val="22"/>
          <w:lang w:eastAsia="en-ID"/>
        </w:rPr>
        <w:t>dapat</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menyebabkan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infiltrat</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adalah</w:t>
      </w:r>
      <w:proofErr w:type="spellEnd"/>
      <w:r w:rsidRPr="005A2EBE">
        <w:rPr>
          <w:rFonts w:ascii="Arial" w:hAnsi="Arial" w:cs="Arial"/>
          <w:bCs/>
          <w:color w:val="000000"/>
          <w:sz w:val="22"/>
          <w:lang w:eastAsia="en-ID"/>
        </w:rPr>
        <w:t xml:space="preserve"> pneumonia yang </w:t>
      </w:r>
      <w:proofErr w:type="spellStart"/>
      <w:r w:rsidRPr="005A2EBE">
        <w:rPr>
          <w:rFonts w:ascii="Arial" w:hAnsi="Arial" w:cs="Arial"/>
          <w:bCs/>
          <w:color w:val="000000"/>
          <w:sz w:val="22"/>
          <w:lang w:eastAsia="en-ID"/>
        </w:rPr>
        <w:t>menyebabkan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paruparu</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meradang</w:t>
      </w:r>
      <w:proofErr w:type="spellEnd"/>
      <w:r w:rsidRPr="005A2EBE">
        <w:rPr>
          <w:rFonts w:ascii="Arial" w:hAnsi="Arial" w:cs="Arial"/>
          <w:bCs/>
          <w:color w:val="000000"/>
          <w:sz w:val="22"/>
          <w:lang w:eastAsia="en-ID"/>
        </w:rPr>
        <w:t xml:space="preserve"> dan </w:t>
      </w:r>
      <w:proofErr w:type="spellStart"/>
      <w:r w:rsidRPr="005A2EBE">
        <w:rPr>
          <w:rFonts w:ascii="Arial" w:hAnsi="Arial" w:cs="Arial"/>
          <w:bCs/>
          <w:color w:val="000000"/>
          <w:sz w:val="22"/>
          <w:lang w:eastAsia="en-ID"/>
        </w:rPr>
        <w:t>terisi</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cairan</w:t>
      </w:r>
      <w:proofErr w:type="spellEnd"/>
      <w:r w:rsidRPr="005A2EBE">
        <w:rPr>
          <w:rFonts w:ascii="Arial" w:hAnsi="Arial" w:cs="Arial"/>
          <w:bCs/>
          <w:color w:val="000000"/>
          <w:sz w:val="22"/>
          <w:lang w:eastAsia="en-ID"/>
        </w:rPr>
        <w:t xml:space="preserve">. Foto </w:t>
      </w:r>
      <w:proofErr w:type="spellStart"/>
      <w:r w:rsidRPr="005A2EBE">
        <w:rPr>
          <w:rFonts w:ascii="Arial" w:hAnsi="Arial" w:cs="Arial"/>
          <w:bCs/>
          <w:color w:val="000000"/>
          <w:sz w:val="22"/>
          <w:lang w:eastAsia="en-ID"/>
        </w:rPr>
        <w:t>toraks</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merupakan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pemeriksaan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penunjang</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utama</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untuk</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menegakkan</w:t>
      </w:r>
      <w:proofErr w:type="spellEnd"/>
      <w:r w:rsidRPr="005A2EBE">
        <w:rPr>
          <w:rFonts w:ascii="Arial" w:hAnsi="Arial" w:cs="Arial"/>
          <w:bCs/>
          <w:color w:val="000000"/>
          <w:sz w:val="22"/>
          <w:lang w:eastAsia="en-ID"/>
        </w:rPr>
        <w:t xml:space="preserve"> diagnosis pneumonia </w:t>
      </w:r>
      <w:proofErr w:type="spellStart"/>
      <w:r w:rsidRPr="005A2EBE">
        <w:rPr>
          <w:rFonts w:ascii="Arial" w:hAnsi="Arial" w:cs="Arial"/>
          <w:bCs/>
          <w:color w:val="000000"/>
          <w:sz w:val="22"/>
          <w:lang w:eastAsia="en-ID"/>
        </w:rPr>
        <w:t>dengan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menemukan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gambaran</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radiologis</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berupa</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infiltrat</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menambahkan</w:t>
      </w:r>
      <w:proofErr w:type="spellEnd"/>
      <w:r w:rsidRPr="005A2EBE">
        <w:rPr>
          <w:rFonts w:ascii="Arial" w:hAnsi="Arial" w:cs="Arial"/>
          <w:bCs/>
          <w:color w:val="000000"/>
          <w:sz w:val="22"/>
          <w:lang w:eastAsia="en-ID"/>
        </w:rPr>
        <w:t xml:space="preserve"> diagnosis VAP paling </w:t>
      </w:r>
      <w:proofErr w:type="spellStart"/>
      <w:r w:rsidRPr="005A2EBE">
        <w:rPr>
          <w:rFonts w:ascii="Arial" w:hAnsi="Arial" w:cs="Arial"/>
          <w:bCs/>
          <w:color w:val="000000"/>
          <w:sz w:val="22"/>
          <w:lang w:eastAsia="en-ID"/>
        </w:rPr>
        <w:t>sering</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didasarkan</w:t>
      </w:r>
      <w:proofErr w:type="spellEnd"/>
      <w:r w:rsidRPr="005A2EBE">
        <w:rPr>
          <w:rFonts w:ascii="Arial" w:hAnsi="Arial" w:cs="Arial"/>
          <w:bCs/>
          <w:color w:val="000000"/>
          <w:sz w:val="22"/>
          <w:lang w:eastAsia="en-ID"/>
        </w:rPr>
        <w:t xml:space="preserve"> pada </w:t>
      </w:r>
      <w:proofErr w:type="spellStart"/>
      <w:r w:rsidRPr="005A2EBE">
        <w:rPr>
          <w:rFonts w:ascii="Arial" w:hAnsi="Arial" w:cs="Arial"/>
          <w:bCs/>
          <w:color w:val="000000"/>
          <w:sz w:val="22"/>
          <w:lang w:eastAsia="en-ID"/>
        </w:rPr>
        <w:t>adanya</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infiltrat</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baru</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atau</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progresif</w:t>
      </w:r>
      <w:proofErr w:type="spellEnd"/>
      <w:r w:rsidRPr="005A2EBE">
        <w:rPr>
          <w:rFonts w:ascii="Arial" w:hAnsi="Arial" w:cs="Arial"/>
          <w:bCs/>
          <w:color w:val="000000"/>
          <w:sz w:val="22"/>
          <w:lang w:eastAsia="en-ID"/>
        </w:rPr>
        <w:t xml:space="preserve"> pada </w:t>
      </w:r>
      <w:proofErr w:type="spellStart"/>
      <w:r w:rsidRPr="005A2EBE">
        <w:rPr>
          <w:rFonts w:ascii="Arial" w:hAnsi="Arial" w:cs="Arial"/>
          <w:bCs/>
          <w:color w:val="000000"/>
          <w:sz w:val="22"/>
          <w:lang w:eastAsia="en-ID"/>
        </w:rPr>
        <w:t>foto</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toraks</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Perhimpunan</w:t>
      </w:r>
      <w:proofErr w:type="spellEnd"/>
      <w:r w:rsidRPr="005A2EBE">
        <w:rPr>
          <w:rFonts w:ascii="Arial" w:hAnsi="Arial" w:cs="Arial"/>
          <w:bCs/>
          <w:color w:val="000000"/>
          <w:sz w:val="22"/>
          <w:lang w:eastAsia="en-ID"/>
        </w:rPr>
        <w:t xml:space="preserve"> Dokter </w:t>
      </w:r>
      <w:proofErr w:type="spellStart"/>
      <w:r w:rsidRPr="005A2EBE">
        <w:rPr>
          <w:rFonts w:ascii="Arial" w:hAnsi="Arial" w:cs="Arial"/>
          <w:bCs/>
          <w:color w:val="000000"/>
          <w:sz w:val="22"/>
          <w:lang w:eastAsia="en-ID"/>
        </w:rPr>
        <w:t>Paru</w:t>
      </w:r>
      <w:proofErr w:type="spellEnd"/>
      <w:r w:rsidRPr="005A2EBE">
        <w:rPr>
          <w:rFonts w:ascii="Arial" w:hAnsi="Arial" w:cs="Arial"/>
          <w:bCs/>
          <w:color w:val="000000"/>
          <w:sz w:val="22"/>
          <w:lang w:eastAsia="en-ID"/>
        </w:rPr>
        <w:t xml:space="preserve"> Indonesia, 2003 </w:t>
      </w:r>
      <w:proofErr w:type="spellStart"/>
      <w:r w:rsidRPr="005A2EBE">
        <w:rPr>
          <w:rFonts w:ascii="Arial" w:hAnsi="Arial" w:cs="Arial"/>
          <w:bCs/>
          <w:color w:val="000000"/>
          <w:sz w:val="22"/>
          <w:lang w:eastAsia="en-ID"/>
        </w:rPr>
        <w:t>dalam</w:t>
      </w:r>
      <w:proofErr w:type="spellEnd"/>
      <w:r w:rsidRPr="005A2EBE">
        <w:rPr>
          <w:rFonts w:ascii="Arial" w:hAnsi="Arial" w:cs="Arial"/>
          <w:bCs/>
          <w:color w:val="000000"/>
          <w:sz w:val="22"/>
          <w:lang w:eastAsia="en-ID"/>
        </w:rPr>
        <w:t xml:space="preserve"> </w:t>
      </w:r>
      <w:proofErr w:type="spellStart"/>
      <w:r w:rsidRPr="005A2EBE">
        <w:rPr>
          <w:rFonts w:ascii="Arial" w:hAnsi="Arial" w:cs="Arial"/>
          <w:bCs/>
          <w:color w:val="000000"/>
          <w:sz w:val="22"/>
          <w:lang w:eastAsia="en-ID"/>
        </w:rPr>
        <w:t>Agustyn</w:t>
      </w:r>
      <w:proofErr w:type="spellEnd"/>
      <w:r w:rsidRPr="005A2EBE">
        <w:rPr>
          <w:rFonts w:ascii="Arial" w:hAnsi="Arial" w:cs="Arial"/>
          <w:bCs/>
          <w:color w:val="000000"/>
          <w:sz w:val="22"/>
          <w:lang w:eastAsia="en-ID"/>
        </w:rPr>
        <w:t>, 2017).</w:t>
      </w:r>
    </w:p>
    <w:p w14:paraId="27A77202" w14:textId="77777777" w:rsidR="00E5517A" w:rsidRPr="00E5517A" w:rsidRDefault="00725C0B" w:rsidP="00E5517A">
      <w:pPr>
        <w:pStyle w:val="NormalWeb"/>
        <w:widowControl/>
        <w:numPr>
          <w:ilvl w:val="0"/>
          <w:numId w:val="2"/>
        </w:numPr>
        <w:spacing w:before="0" w:beforeAutospacing="0" w:after="0" w:afterAutospacing="0"/>
        <w:ind w:left="426"/>
        <w:jc w:val="both"/>
        <w:rPr>
          <w:rFonts w:ascii="Arial" w:hAnsi="Arial" w:cs="Arial"/>
          <w:b/>
          <w:bCs/>
          <w:sz w:val="22"/>
          <w:szCs w:val="22"/>
          <w:lang w:val="id-ID"/>
        </w:rPr>
      </w:pPr>
      <w:r>
        <w:rPr>
          <w:rFonts w:ascii="Arial" w:hAnsi="Arial" w:cs="Arial"/>
          <w:b/>
          <w:bCs/>
          <w:sz w:val="22"/>
          <w:szCs w:val="22"/>
          <w:lang w:val="id-ID"/>
        </w:rPr>
        <w:t xml:space="preserve">Gambaran Frekuensi </w:t>
      </w:r>
      <w:r>
        <w:rPr>
          <w:rFonts w:ascii="Arial" w:hAnsi="Arial" w:cs="Arial"/>
          <w:b/>
          <w:bCs/>
          <w:i/>
          <w:sz w:val="22"/>
          <w:szCs w:val="22"/>
          <w:lang w:val="id-ID"/>
        </w:rPr>
        <w:t>Suction</w:t>
      </w:r>
    </w:p>
    <w:p w14:paraId="304CF213" w14:textId="2E4A922C" w:rsidR="005A2EBE" w:rsidRDefault="00E5517A" w:rsidP="00D15F7B">
      <w:pPr>
        <w:pStyle w:val="NormalWeb"/>
        <w:widowControl/>
        <w:spacing w:before="0" w:beforeAutospacing="0" w:after="0" w:afterAutospacing="0"/>
        <w:ind w:left="426" w:firstLine="294"/>
        <w:jc w:val="both"/>
        <w:rPr>
          <w:rFonts w:ascii="Arial" w:hAnsi="Arial" w:cs="Arial"/>
          <w:b/>
          <w:bCs/>
          <w:sz w:val="22"/>
          <w:szCs w:val="22"/>
          <w:lang w:val="id-ID"/>
        </w:rPr>
      </w:pPr>
      <w:r w:rsidRPr="00E5517A">
        <w:rPr>
          <w:rFonts w:ascii="Arial" w:hAnsi="Arial" w:cs="Arial"/>
          <w:bCs/>
          <w:color w:val="000000"/>
          <w:sz w:val="22"/>
          <w:lang w:eastAsia="en-ID"/>
        </w:rPr>
        <w:t xml:space="preserve">Hasil </w:t>
      </w:r>
      <w:proofErr w:type="spellStart"/>
      <w:r w:rsidRPr="00E5517A">
        <w:rPr>
          <w:rFonts w:ascii="Arial" w:hAnsi="Arial" w:cs="Arial"/>
          <w:bCs/>
          <w:color w:val="000000"/>
          <w:sz w:val="22"/>
          <w:lang w:eastAsia="en-ID"/>
        </w:rPr>
        <w:t>penelitian</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frekuensi</w:t>
      </w:r>
      <w:proofErr w:type="spellEnd"/>
      <w:r w:rsidRPr="00E5517A">
        <w:rPr>
          <w:rFonts w:ascii="Arial" w:hAnsi="Arial" w:cs="Arial"/>
          <w:bCs/>
          <w:color w:val="000000"/>
          <w:sz w:val="22"/>
          <w:lang w:eastAsia="en-ID"/>
        </w:rPr>
        <w:t xml:space="preserve"> </w:t>
      </w:r>
      <w:r w:rsidRPr="00E5517A">
        <w:rPr>
          <w:rFonts w:ascii="Arial" w:hAnsi="Arial" w:cs="Arial"/>
          <w:bCs/>
          <w:i/>
          <w:iCs/>
          <w:color w:val="000000"/>
          <w:sz w:val="22"/>
          <w:lang w:eastAsia="en-ID"/>
        </w:rPr>
        <w:t>suction</w:t>
      </w:r>
      <w:r w:rsidRPr="00E5517A">
        <w:rPr>
          <w:rFonts w:ascii="Arial" w:hAnsi="Arial" w:cs="Arial"/>
          <w:bCs/>
          <w:color w:val="000000"/>
          <w:sz w:val="22"/>
          <w:lang w:eastAsia="en-ID"/>
        </w:rPr>
        <w:t xml:space="preserve"> pada 15 orang </w:t>
      </w:r>
      <w:proofErr w:type="spellStart"/>
      <w:r w:rsidRPr="00E5517A">
        <w:rPr>
          <w:rFonts w:ascii="Arial" w:hAnsi="Arial" w:cs="Arial"/>
          <w:bCs/>
          <w:color w:val="000000"/>
          <w:sz w:val="22"/>
          <w:lang w:eastAsia="en-ID"/>
        </w:rPr>
        <w:t>responden</w:t>
      </w:r>
      <w:proofErr w:type="spellEnd"/>
      <w:r w:rsidRPr="00E5517A">
        <w:rPr>
          <w:rFonts w:ascii="Arial" w:hAnsi="Arial" w:cs="Arial"/>
          <w:bCs/>
          <w:color w:val="000000"/>
          <w:sz w:val="22"/>
          <w:lang w:eastAsia="en-ID"/>
        </w:rPr>
        <w:t xml:space="preserve"> di Ruang ICU </w:t>
      </w:r>
      <w:proofErr w:type="spellStart"/>
      <w:r w:rsidRPr="00E5517A">
        <w:rPr>
          <w:rFonts w:ascii="Arial" w:hAnsi="Arial" w:cs="Arial"/>
          <w:bCs/>
          <w:color w:val="000000"/>
          <w:sz w:val="22"/>
          <w:lang w:eastAsia="en-ID"/>
        </w:rPr>
        <w:t>menunjukkan</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bahwa</w:t>
      </w:r>
      <w:proofErr w:type="spellEnd"/>
      <w:r w:rsidRPr="00E5517A">
        <w:rPr>
          <w:rFonts w:ascii="Arial" w:hAnsi="Arial" w:cs="Arial"/>
          <w:bCs/>
          <w:color w:val="000000"/>
          <w:sz w:val="22"/>
          <w:lang w:eastAsia="en-ID"/>
        </w:rPr>
        <w:t xml:space="preserve"> total </w:t>
      </w:r>
      <w:proofErr w:type="spellStart"/>
      <w:r w:rsidRPr="00E5517A">
        <w:rPr>
          <w:rFonts w:ascii="Arial" w:hAnsi="Arial" w:cs="Arial"/>
          <w:bCs/>
          <w:color w:val="000000"/>
          <w:sz w:val="22"/>
          <w:lang w:eastAsia="en-ID"/>
        </w:rPr>
        <w:t>frekuensi</w:t>
      </w:r>
      <w:proofErr w:type="spellEnd"/>
      <w:r w:rsidRPr="00E5517A">
        <w:rPr>
          <w:rFonts w:ascii="Arial" w:hAnsi="Arial" w:cs="Arial"/>
          <w:bCs/>
          <w:color w:val="000000"/>
          <w:sz w:val="22"/>
          <w:lang w:eastAsia="en-ID"/>
        </w:rPr>
        <w:t xml:space="preserve"> </w:t>
      </w:r>
      <w:r w:rsidRPr="00E5517A">
        <w:rPr>
          <w:rFonts w:ascii="Arial" w:hAnsi="Arial" w:cs="Arial"/>
          <w:bCs/>
          <w:i/>
          <w:iCs/>
          <w:color w:val="000000"/>
          <w:sz w:val="22"/>
          <w:lang w:eastAsia="en-ID"/>
        </w:rPr>
        <w:t>suction</w:t>
      </w:r>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responden</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selama</w:t>
      </w:r>
      <w:proofErr w:type="spellEnd"/>
      <w:r w:rsidRPr="00E5517A">
        <w:rPr>
          <w:rFonts w:ascii="Arial" w:hAnsi="Arial" w:cs="Arial"/>
          <w:bCs/>
          <w:color w:val="000000"/>
          <w:sz w:val="22"/>
          <w:lang w:eastAsia="en-ID"/>
        </w:rPr>
        <w:t xml:space="preserve"> 72 jam </w:t>
      </w:r>
      <w:proofErr w:type="spellStart"/>
      <w:r w:rsidRPr="00E5517A">
        <w:rPr>
          <w:rFonts w:ascii="Arial" w:hAnsi="Arial" w:cs="Arial"/>
          <w:bCs/>
          <w:color w:val="000000"/>
          <w:sz w:val="22"/>
          <w:lang w:eastAsia="en-ID"/>
        </w:rPr>
        <w:t>rerata</w:t>
      </w:r>
      <w:proofErr w:type="spellEnd"/>
      <w:r w:rsidRPr="00E5517A">
        <w:rPr>
          <w:rFonts w:ascii="Arial" w:hAnsi="Arial" w:cs="Arial"/>
          <w:bCs/>
          <w:color w:val="000000"/>
          <w:sz w:val="22"/>
          <w:lang w:eastAsia="en-ID"/>
        </w:rPr>
        <w:t xml:space="preserve"> 45,60, median 45,00, </w:t>
      </w:r>
      <w:proofErr w:type="spellStart"/>
      <w:r w:rsidRPr="00E5517A">
        <w:rPr>
          <w:rFonts w:ascii="Arial" w:hAnsi="Arial" w:cs="Arial"/>
          <w:bCs/>
          <w:color w:val="000000"/>
          <w:sz w:val="22"/>
          <w:lang w:eastAsia="en-ID"/>
        </w:rPr>
        <w:t>standar</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deviasi</w:t>
      </w:r>
      <w:proofErr w:type="spellEnd"/>
      <w:r w:rsidRPr="00E5517A">
        <w:rPr>
          <w:rFonts w:ascii="Arial" w:hAnsi="Arial" w:cs="Arial"/>
          <w:bCs/>
          <w:color w:val="000000"/>
          <w:sz w:val="22"/>
          <w:lang w:eastAsia="en-ID"/>
        </w:rPr>
        <w:t xml:space="preserve"> 11,716 </w:t>
      </w:r>
      <w:proofErr w:type="spellStart"/>
      <w:r w:rsidRPr="00E5517A">
        <w:rPr>
          <w:rFonts w:ascii="Arial" w:hAnsi="Arial" w:cs="Arial"/>
          <w:bCs/>
          <w:color w:val="000000"/>
          <w:sz w:val="22"/>
          <w:lang w:eastAsia="en-ID"/>
        </w:rPr>
        <w:t>dengan</w:t>
      </w:r>
      <w:proofErr w:type="spellEnd"/>
      <w:r w:rsidRPr="00E5517A">
        <w:rPr>
          <w:rFonts w:ascii="Arial" w:hAnsi="Arial" w:cs="Arial"/>
          <w:bCs/>
          <w:color w:val="000000"/>
          <w:sz w:val="22"/>
          <w:lang w:eastAsia="en-ID"/>
        </w:rPr>
        <w:t xml:space="preserve"> total </w:t>
      </w:r>
      <w:proofErr w:type="spellStart"/>
      <w:r w:rsidRPr="00E5517A">
        <w:rPr>
          <w:rFonts w:ascii="Arial" w:hAnsi="Arial" w:cs="Arial"/>
          <w:bCs/>
          <w:color w:val="000000"/>
          <w:sz w:val="22"/>
          <w:lang w:eastAsia="en-ID"/>
        </w:rPr>
        <w:t>frekuensi</w:t>
      </w:r>
      <w:proofErr w:type="spellEnd"/>
      <w:r w:rsidRPr="00E5517A">
        <w:rPr>
          <w:rFonts w:ascii="Arial" w:hAnsi="Arial" w:cs="Arial"/>
          <w:bCs/>
          <w:color w:val="000000"/>
          <w:sz w:val="22"/>
          <w:lang w:eastAsia="en-ID"/>
        </w:rPr>
        <w:t xml:space="preserve"> </w:t>
      </w:r>
      <w:r w:rsidRPr="00E5517A">
        <w:rPr>
          <w:rFonts w:ascii="Arial" w:hAnsi="Arial" w:cs="Arial"/>
          <w:bCs/>
          <w:i/>
          <w:iCs/>
          <w:color w:val="000000"/>
          <w:sz w:val="22"/>
          <w:lang w:eastAsia="en-ID"/>
        </w:rPr>
        <w:t>suction</w:t>
      </w:r>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dalam</w:t>
      </w:r>
      <w:proofErr w:type="spellEnd"/>
      <w:r w:rsidRPr="00E5517A">
        <w:rPr>
          <w:rFonts w:ascii="Arial" w:hAnsi="Arial" w:cs="Arial"/>
          <w:bCs/>
          <w:color w:val="000000"/>
          <w:sz w:val="22"/>
          <w:lang w:eastAsia="en-ID"/>
        </w:rPr>
        <w:t xml:space="preserve"> 72 jam minimal 30 kali dan </w:t>
      </w:r>
      <w:proofErr w:type="spellStart"/>
      <w:r w:rsidRPr="00E5517A">
        <w:rPr>
          <w:rFonts w:ascii="Arial" w:hAnsi="Arial" w:cs="Arial"/>
          <w:bCs/>
          <w:color w:val="000000"/>
          <w:sz w:val="22"/>
          <w:lang w:eastAsia="en-ID"/>
        </w:rPr>
        <w:t>maksimal</w:t>
      </w:r>
      <w:proofErr w:type="spellEnd"/>
      <w:r w:rsidRPr="00E5517A">
        <w:rPr>
          <w:rFonts w:ascii="Arial" w:hAnsi="Arial" w:cs="Arial"/>
          <w:bCs/>
          <w:color w:val="000000"/>
          <w:sz w:val="22"/>
          <w:lang w:eastAsia="en-ID"/>
        </w:rPr>
        <w:t xml:space="preserve"> 67 kali. Dari </w:t>
      </w:r>
      <w:proofErr w:type="spellStart"/>
      <w:r w:rsidRPr="00E5517A">
        <w:rPr>
          <w:rFonts w:ascii="Arial" w:hAnsi="Arial" w:cs="Arial"/>
          <w:bCs/>
          <w:color w:val="000000"/>
          <w:sz w:val="22"/>
          <w:lang w:eastAsia="en-ID"/>
        </w:rPr>
        <w:t>hasil</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penelitian</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menunjukkan</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bahwa</w:t>
      </w:r>
      <w:proofErr w:type="spellEnd"/>
      <w:r w:rsidRPr="00E5517A">
        <w:rPr>
          <w:rFonts w:ascii="Arial" w:hAnsi="Arial" w:cs="Arial"/>
          <w:bCs/>
          <w:color w:val="000000"/>
          <w:sz w:val="22"/>
          <w:lang w:eastAsia="en-ID"/>
        </w:rPr>
        <w:t xml:space="preserve"> 8 orang (53,33%) </w:t>
      </w:r>
      <w:proofErr w:type="spellStart"/>
      <w:r w:rsidRPr="00E5517A">
        <w:rPr>
          <w:rFonts w:ascii="Arial" w:hAnsi="Arial" w:cs="Arial"/>
          <w:bCs/>
          <w:color w:val="000000"/>
          <w:sz w:val="22"/>
          <w:lang w:eastAsia="en-ID"/>
        </w:rPr>
        <w:t>responden</w:t>
      </w:r>
      <w:proofErr w:type="spellEnd"/>
      <w:r w:rsidRPr="00E5517A">
        <w:rPr>
          <w:rFonts w:ascii="Arial" w:hAnsi="Arial" w:cs="Arial"/>
          <w:bCs/>
          <w:color w:val="000000"/>
          <w:sz w:val="22"/>
          <w:lang w:eastAsia="en-ID"/>
        </w:rPr>
        <w:t xml:space="preserve"> di Ruang ICU RSUD </w:t>
      </w:r>
      <w:proofErr w:type="spellStart"/>
      <w:r w:rsidRPr="00E5517A">
        <w:rPr>
          <w:rFonts w:ascii="Arial" w:hAnsi="Arial" w:cs="Arial"/>
          <w:bCs/>
          <w:color w:val="000000"/>
          <w:sz w:val="22"/>
          <w:lang w:eastAsia="en-ID"/>
        </w:rPr>
        <w:t>Khidmat</w:t>
      </w:r>
      <w:proofErr w:type="spellEnd"/>
      <w:r w:rsidRPr="00E5517A">
        <w:rPr>
          <w:rFonts w:ascii="Arial" w:hAnsi="Arial" w:cs="Arial"/>
          <w:bCs/>
          <w:color w:val="000000"/>
          <w:sz w:val="22"/>
          <w:lang w:eastAsia="en-ID"/>
        </w:rPr>
        <w:t xml:space="preserve"> Sehat </w:t>
      </w:r>
      <w:proofErr w:type="spellStart"/>
      <w:r w:rsidRPr="00E5517A">
        <w:rPr>
          <w:rFonts w:ascii="Arial" w:hAnsi="Arial" w:cs="Arial"/>
          <w:bCs/>
          <w:color w:val="000000"/>
          <w:sz w:val="22"/>
          <w:lang w:eastAsia="en-ID"/>
        </w:rPr>
        <w:t>Afiat</w:t>
      </w:r>
      <w:proofErr w:type="spellEnd"/>
      <w:r w:rsidRPr="00E5517A">
        <w:rPr>
          <w:rFonts w:ascii="Arial" w:hAnsi="Arial" w:cs="Arial"/>
          <w:bCs/>
          <w:color w:val="000000"/>
          <w:sz w:val="22"/>
          <w:lang w:eastAsia="en-ID"/>
        </w:rPr>
        <w:t xml:space="preserve"> Depok </w:t>
      </w:r>
      <w:proofErr w:type="spellStart"/>
      <w:r w:rsidRPr="00E5517A">
        <w:rPr>
          <w:rFonts w:ascii="Arial" w:hAnsi="Arial" w:cs="Arial"/>
          <w:bCs/>
          <w:color w:val="000000"/>
          <w:sz w:val="22"/>
          <w:lang w:eastAsia="en-ID"/>
        </w:rPr>
        <w:t>dengan</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frekuensi</w:t>
      </w:r>
      <w:proofErr w:type="spellEnd"/>
      <w:r w:rsidRPr="00E5517A">
        <w:rPr>
          <w:rFonts w:ascii="Arial" w:hAnsi="Arial" w:cs="Arial"/>
          <w:bCs/>
          <w:color w:val="000000"/>
          <w:sz w:val="22"/>
          <w:lang w:eastAsia="en-ID"/>
        </w:rPr>
        <w:t xml:space="preserve"> </w:t>
      </w:r>
      <w:r w:rsidRPr="00E5517A">
        <w:rPr>
          <w:rFonts w:ascii="Arial" w:hAnsi="Arial" w:cs="Arial"/>
          <w:bCs/>
          <w:i/>
          <w:iCs/>
          <w:color w:val="000000"/>
          <w:sz w:val="22"/>
          <w:lang w:eastAsia="en-ID"/>
        </w:rPr>
        <w:t>suction</w:t>
      </w:r>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rendah</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sedangkan</w:t>
      </w:r>
      <w:proofErr w:type="spellEnd"/>
      <w:r w:rsidRPr="00E5517A">
        <w:rPr>
          <w:rFonts w:ascii="Arial" w:hAnsi="Arial" w:cs="Arial"/>
          <w:bCs/>
          <w:color w:val="000000"/>
          <w:sz w:val="22"/>
          <w:lang w:eastAsia="en-ID"/>
        </w:rPr>
        <w:t xml:space="preserve"> 7 orang (46,67%) </w:t>
      </w:r>
      <w:proofErr w:type="spellStart"/>
      <w:r w:rsidRPr="00E5517A">
        <w:rPr>
          <w:rFonts w:ascii="Arial" w:hAnsi="Arial" w:cs="Arial"/>
          <w:bCs/>
          <w:color w:val="000000"/>
          <w:sz w:val="22"/>
          <w:lang w:eastAsia="en-ID"/>
        </w:rPr>
        <w:t>responden</w:t>
      </w:r>
      <w:proofErr w:type="spellEnd"/>
      <w:r w:rsidRPr="00E5517A">
        <w:rPr>
          <w:rFonts w:ascii="Arial" w:hAnsi="Arial" w:cs="Arial"/>
          <w:bCs/>
          <w:color w:val="000000"/>
          <w:sz w:val="22"/>
          <w:lang w:eastAsia="en-ID"/>
        </w:rPr>
        <w:t xml:space="preserve"> di Ruang ICU RSUD Dr. M. Yunus Bengkulu </w:t>
      </w:r>
      <w:proofErr w:type="spellStart"/>
      <w:r w:rsidRPr="00E5517A">
        <w:rPr>
          <w:rFonts w:ascii="Arial" w:hAnsi="Arial" w:cs="Arial"/>
          <w:bCs/>
          <w:color w:val="000000"/>
          <w:sz w:val="22"/>
          <w:lang w:eastAsia="en-ID"/>
        </w:rPr>
        <w:t>dengan</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frekuensi</w:t>
      </w:r>
      <w:proofErr w:type="spellEnd"/>
      <w:r w:rsidRPr="00E5517A">
        <w:rPr>
          <w:rFonts w:ascii="Arial" w:hAnsi="Arial" w:cs="Arial"/>
          <w:bCs/>
          <w:color w:val="000000"/>
          <w:sz w:val="22"/>
          <w:lang w:eastAsia="en-ID"/>
        </w:rPr>
        <w:t xml:space="preserve"> suction </w:t>
      </w:r>
      <w:proofErr w:type="spellStart"/>
      <w:r w:rsidRPr="00E5517A">
        <w:rPr>
          <w:rFonts w:ascii="Arial" w:hAnsi="Arial" w:cs="Arial"/>
          <w:bCs/>
          <w:color w:val="000000"/>
          <w:sz w:val="22"/>
          <w:lang w:eastAsia="en-ID"/>
        </w:rPr>
        <w:t>tinggi</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Menurut</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supardi</w:t>
      </w:r>
      <w:proofErr w:type="spellEnd"/>
      <w:r w:rsidRPr="00E5517A">
        <w:rPr>
          <w:rFonts w:ascii="Arial" w:hAnsi="Arial" w:cs="Arial"/>
          <w:bCs/>
          <w:color w:val="000000"/>
          <w:sz w:val="22"/>
          <w:lang w:eastAsia="en-ID"/>
        </w:rPr>
        <w:t xml:space="preserve"> (2010) </w:t>
      </w:r>
      <w:proofErr w:type="spellStart"/>
      <w:r w:rsidRPr="00E5517A">
        <w:rPr>
          <w:rFonts w:ascii="Arial" w:hAnsi="Arial" w:cs="Arial"/>
          <w:bCs/>
          <w:color w:val="000000"/>
          <w:sz w:val="22"/>
          <w:lang w:eastAsia="en-ID"/>
        </w:rPr>
        <w:t>bahwa</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penghisapan</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sekret</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endotrakeal</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merupakan</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prosedur</w:t>
      </w:r>
      <w:proofErr w:type="spellEnd"/>
      <w:r w:rsidRPr="00E5517A">
        <w:rPr>
          <w:rFonts w:ascii="Arial" w:hAnsi="Arial" w:cs="Arial"/>
          <w:bCs/>
          <w:color w:val="000000"/>
          <w:sz w:val="22"/>
          <w:lang w:eastAsia="en-ID"/>
        </w:rPr>
        <w:t xml:space="preserve"> yang sangat </w:t>
      </w:r>
      <w:proofErr w:type="spellStart"/>
      <w:r w:rsidRPr="00E5517A">
        <w:rPr>
          <w:rFonts w:ascii="Arial" w:hAnsi="Arial" w:cs="Arial"/>
          <w:bCs/>
          <w:color w:val="000000"/>
          <w:sz w:val="22"/>
          <w:lang w:eastAsia="en-ID"/>
        </w:rPr>
        <w:t>diperlukan</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bagi</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klien</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dengan</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kasus</w:t>
      </w:r>
      <w:proofErr w:type="spellEnd"/>
      <w:r w:rsidRPr="00E5517A">
        <w:rPr>
          <w:rFonts w:ascii="Arial" w:hAnsi="Arial" w:cs="Arial"/>
          <w:bCs/>
          <w:color w:val="000000"/>
          <w:sz w:val="22"/>
          <w:lang w:eastAsia="en-ID"/>
        </w:rPr>
        <w:t xml:space="preserve"> pneumonia </w:t>
      </w:r>
      <w:proofErr w:type="spellStart"/>
      <w:r w:rsidRPr="00E5517A">
        <w:rPr>
          <w:rFonts w:ascii="Arial" w:hAnsi="Arial" w:cs="Arial"/>
          <w:bCs/>
          <w:color w:val="000000"/>
          <w:sz w:val="22"/>
          <w:lang w:eastAsia="en-ID"/>
        </w:rPr>
        <w:t>karena</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dengan</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penghisapan</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sekret</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endotrakheal</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dapat</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mengurangi</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sekret</w:t>
      </w:r>
      <w:proofErr w:type="spellEnd"/>
      <w:r w:rsidRPr="00E5517A">
        <w:rPr>
          <w:rFonts w:ascii="Arial" w:hAnsi="Arial" w:cs="Arial"/>
          <w:bCs/>
          <w:color w:val="000000"/>
          <w:sz w:val="22"/>
          <w:lang w:eastAsia="en-ID"/>
        </w:rPr>
        <w:t xml:space="preserve"> pada </w:t>
      </w:r>
      <w:proofErr w:type="spellStart"/>
      <w:r w:rsidRPr="00E5517A">
        <w:rPr>
          <w:rFonts w:ascii="Arial" w:hAnsi="Arial" w:cs="Arial"/>
          <w:bCs/>
          <w:color w:val="000000"/>
          <w:sz w:val="22"/>
          <w:lang w:eastAsia="en-ID"/>
        </w:rPr>
        <w:t>saluran</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pernapasan</w:t>
      </w:r>
      <w:proofErr w:type="spellEnd"/>
      <w:r w:rsidRPr="00E5517A">
        <w:rPr>
          <w:rFonts w:ascii="Arial" w:hAnsi="Arial" w:cs="Arial"/>
          <w:bCs/>
          <w:color w:val="000000"/>
          <w:sz w:val="22"/>
          <w:lang w:eastAsia="en-ID"/>
        </w:rPr>
        <w:t xml:space="preserve"> yang </w:t>
      </w:r>
      <w:proofErr w:type="spellStart"/>
      <w:r w:rsidRPr="00E5517A">
        <w:rPr>
          <w:rFonts w:ascii="Arial" w:hAnsi="Arial" w:cs="Arial"/>
          <w:bCs/>
          <w:color w:val="000000"/>
          <w:sz w:val="22"/>
          <w:lang w:eastAsia="en-ID"/>
        </w:rPr>
        <w:t>berlebihan</w:t>
      </w:r>
      <w:proofErr w:type="spellEnd"/>
      <w:r w:rsidRPr="00E5517A">
        <w:rPr>
          <w:rFonts w:ascii="Arial" w:hAnsi="Arial" w:cs="Arial"/>
          <w:bCs/>
          <w:color w:val="000000"/>
          <w:sz w:val="22"/>
          <w:lang w:eastAsia="en-ID"/>
        </w:rPr>
        <w:t xml:space="preserve"> yang </w:t>
      </w:r>
      <w:proofErr w:type="spellStart"/>
      <w:r w:rsidRPr="00E5517A">
        <w:rPr>
          <w:rFonts w:ascii="Arial" w:hAnsi="Arial" w:cs="Arial"/>
          <w:bCs/>
          <w:color w:val="000000"/>
          <w:sz w:val="22"/>
          <w:lang w:eastAsia="en-ID"/>
        </w:rPr>
        <w:t>dapat</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menyebabkan</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terjadinya</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sumbatan</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sehingga</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bisa</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memperberat</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terjadinya</w:t>
      </w:r>
      <w:proofErr w:type="spellEnd"/>
      <w:r w:rsidRPr="00E5517A">
        <w:rPr>
          <w:rFonts w:ascii="Arial" w:hAnsi="Arial" w:cs="Arial"/>
          <w:bCs/>
          <w:color w:val="000000"/>
          <w:sz w:val="22"/>
          <w:lang w:eastAsia="en-ID"/>
        </w:rPr>
        <w:t xml:space="preserve"> pneumonia. </w:t>
      </w:r>
      <w:proofErr w:type="spellStart"/>
      <w:r w:rsidRPr="00E5517A">
        <w:rPr>
          <w:rFonts w:ascii="Arial" w:hAnsi="Arial" w:cs="Arial"/>
          <w:bCs/>
          <w:color w:val="000000"/>
          <w:sz w:val="22"/>
          <w:lang w:eastAsia="en-ID"/>
        </w:rPr>
        <w:t>Kontra</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Indikasi</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dari</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tindakan</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tersebut</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bersifat</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relatif</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bagi</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klien</w:t>
      </w:r>
      <w:proofErr w:type="spellEnd"/>
      <w:r w:rsidRPr="00E5517A">
        <w:rPr>
          <w:rFonts w:ascii="Arial" w:hAnsi="Arial" w:cs="Arial"/>
          <w:bCs/>
          <w:color w:val="000000"/>
          <w:sz w:val="22"/>
          <w:lang w:eastAsia="en-ID"/>
        </w:rPr>
        <w:t xml:space="preserve"> yang </w:t>
      </w:r>
      <w:proofErr w:type="spellStart"/>
      <w:r w:rsidRPr="00E5517A">
        <w:rPr>
          <w:rFonts w:ascii="Arial" w:hAnsi="Arial" w:cs="Arial"/>
          <w:bCs/>
          <w:color w:val="000000"/>
          <w:sz w:val="22"/>
          <w:lang w:eastAsia="en-ID"/>
        </w:rPr>
        <w:t>mengalami</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reaksi</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kurang</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baik</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atau</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terjadi</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penurunan</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kondisi</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akibat</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dari</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tindakan</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penghisapan</w:t>
      </w:r>
      <w:proofErr w:type="spellEnd"/>
      <w:r w:rsidRPr="00E5517A">
        <w:rPr>
          <w:rFonts w:ascii="Arial" w:hAnsi="Arial" w:cs="Arial"/>
          <w:bCs/>
          <w:color w:val="000000"/>
          <w:sz w:val="22"/>
          <w:lang w:eastAsia="en-ID"/>
        </w:rPr>
        <w:t>.</w:t>
      </w:r>
      <w:r>
        <w:rPr>
          <w:rFonts w:ascii="Arial" w:hAnsi="Arial" w:cs="Arial"/>
          <w:bCs/>
          <w:color w:val="000000"/>
          <w:sz w:val="22"/>
          <w:lang w:val="id-ID" w:eastAsia="en-ID"/>
        </w:rPr>
        <w:t xml:space="preserve"> </w:t>
      </w:r>
      <w:r w:rsidRPr="00E5517A">
        <w:rPr>
          <w:rFonts w:ascii="Arial" w:hAnsi="Arial" w:cs="Arial"/>
          <w:bCs/>
          <w:color w:val="000000"/>
          <w:sz w:val="22"/>
          <w:lang w:eastAsia="en-ID"/>
        </w:rPr>
        <w:t xml:space="preserve">Bila </w:t>
      </w:r>
      <w:proofErr w:type="spellStart"/>
      <w:r w:rsidRPr="00E5517A">
        <w:rPr>
          <w:rFonts w:ascii="Arial" w:hAnsi="Arial" w:cs="Arial"/>
          <w:bCs/>
          <w:color w:val="000000"/>
          <w:sz w:val="22"/>
          <w:lang w:eastAsia="en-ID"/>
        </w:rPr>
        <w:t>prosedur</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tersebut</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diperlukan</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tidak</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ada</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kontra</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indikasi</w:t>
      </w:r>
      <w:proofErr w:type="spellEnd"/>
      <w:r w:rsidRPr="00E5517A">
        <w:rPr>
          <w:rFonts w:ascii="Arial" w:hAnsi="Arial" w:cs="Arial"/>
          <w:bCs/>
          <w:color w:val="000000"/>
          <w:sz w:val="22"/>
          <w:lang w:eastAsia="en-ID"/>
        </w:rPr>
        <w:t xml:space="preserve"> yang </w:t>
      </w:r>
      <w:proofErr w:type="spellStart"/>
      <w:r w:rsidRPr="00E5517A">
        <w:rPr>
          <w:rFonts w:ascii="Arial" w:hAnsi="Arial" w:cs="Arial"/>
          <w:bCs/>
          <w:color w:val="000000"/>
          <w:sz w:val="22"/>
          <w:lang w:eastAsia="en-ID"/>
        </w:rPr>
        <w:t>absolut</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sebab</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jika</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tindakan</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penghisapan</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endotrakeal</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ini</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tidak</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dilakukan</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bisa</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timbul</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hipoksia</w:t>
      </w:r>
      <w:proofErr w:type="spellEnd"/>
      <w:r w:rsidRPr="00E5517A">
        <w:rPr>
          <w:rFonts w:ascii="Arial" w:hAnsi="Arial" w:cs="Arial"/>
          <w:bCs/>
          <w:color w:val="000000"/>
          <w:sz w:val="22"/>
          <w:lang w:eastAsia="en-ID"/>
        </w:rPr>
        <w:t xml:space="preserve"> yang </w:t>
      </w:r>
      <w:proofErr w:type="spellStart"/>
      <w:r w:rsidRPr="00E5517A">
        <w:rPr>
          <w:rFonts w:ascii="Arial" w:hAnsi="Arial" w:cs="Arial"/>
          <w:bCs/>
          <w:color w:val="000000"/>
          <w:sz w:val="22"/>
          <w:lang w:eastAsia="en-ID"/>
        </w:rPr>
        <w:t>berat</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bahkan</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bisa</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terjadi</w:t>
      </w:r>
      <w:proofErr w:type="spellEnd"/>
      <w:r w:rsidRPr="00E5517A">
        <w:rPr>
          <w:rFonts w:ascii="Arial" w:hAnsi="Arial" w:cs="Arial"/>
          <w:bCs/>
          <w:color w:val="000000"/>
          <w:sz w:val="22"/>
          <w:lang w:eastAsia="en-ID"/>
        </w:rPr>
        <w:t xml:space="preserve"> </w:t>
      </w:r>
      <w:proofErr w:type="spellStart"/>
      <w:r w:rsidRPr="00E5517A">
        <w:rPr>
          <w:rFonts w:ascii="Arial" w:hAnsi="Arial" w:cs="Arial"/>
          <w:bCs/>
          <w:color w:val="000000"/>
          <w:sz w:val="22"/>
          <w:lang w:eastAsia="en-ID"/>
        </w:rPr>
        <w:t>kematian</w:t>
      </w:r>
      <w:proofErr w:type="spellEnd"/>
      <w:r w:rsidRPr="00E5517A">
        <w:rPr>
          <w:rFonts w:ascii="Arial" w:hAnsi="Arial" w:cs="Arial"/>
          <w:bCs/>
          <w:color w:val="000000"/>
          <w:sz w:val="22"/>
          <w:lang w:eastAsia="en-ID"/>
        </w:rPr>
        <w:t>.</w:t>
      </w:r>
    </w:p>
    <w:p w14:paraId="12EF9E18" w14:textId="77777777" w:rsidR="007F1C81" w:rsidRDefault="00725C0B" w:rsidP="007F1C81">
      <w:pPr>
        <w:pStyle w:val="NormalWeb"/>
        <w:widowControl/>
        <w:numPr>
          <w:ilvl w:val="0"/>
          <w:numId w:val="2"/>
        </w:numPr>
        <w:spacing w:before="0" w:beforeAutospacing="0" w:after="0" w:afterAutospacing="0"/>
        <w:ind w:left="426"/>
        <w:jc w:val="both"/>
        <w:rPr>
          <w:rFonts w:ascii="Arial" w:hAnsi="Arial" w:cs="Arial"/>
          <w:b/>
          <w:bCs/>
          <w:sz w:val="22"/>
          <w:szCs w:val="22"/>
          <w:lang w:val="id-ID"/>
        </w:rPr>
      </w:pPr>
      <w:r>
        <w:rPr>
          <w:rFonts w:ascii="Arial" w:hAnsi="Arial" w:cs="Arial"/>
          <w:b/>
          <w:bCs/>
          <w:sz w:val="22"/>
          <w:szCs w:val="22"/>
          <w:lang w:val="id-ID"/>
        </w:rPr>
        <w:t>Gambaran Kejadian VAP</w:t>
      </w:r>
    </w:p>
    <w:p w14:paraId="0D90B45F" w14:textId="77777777" w:rsidR="007F1C81" w:rsidRDefault="007F1C81" w:rsidP="007F1C81">
      <w:pPr>
        <w:pStyle w:val="NormalWeb"/>
        <w:widowControl/>
        <w:spacing w:before="0" w:beforeAutospacing="0" w:after="0" w:afterAutospacing="0"/>
        <w:ind w:left="426" w:firstLine="294"/>
        <w:jc w:val="both"/>
        <w:rPr>
          <w:rFonts w:ascii="Arial" w:hAnsi="Arial" w:cs="Arial"/>
          <w:b/>
          <w:bCs/>
          <w:sz w:val="22"/>
          <w:szCs w:val="22"/>
          <w:lang w:val="id-ID"/>
        </w:rPr>
      </w:pPr>
      <w:r w:rsidRPr="007F1C81">
        <w:rPr>
          <w:rFonts w:ascii="Arial" w:hAnsi="Arial" w:cs="Arial"/>
          <w:bCs/>
          <w:color w:val="000000"/>
          <w:sz w:val="22"/>
          <w:lang w:eastAsia="en-ID"/>
        </w:rPr>
        <w:t xml:space="preserve">Hasil </w:t>
      </w:r>
      <w:proofErr w:type="spellStart"/>
      <w:r w:rsidRPr="007F1C81">
        <w:rPr>
          <w:rFonts w:ascii="Arial" w:hAnsi="Arial" w:cs="Arial"/>
          <w:bCs/>
          <w:color w:val="000000"/>
          <w:sz w:val="22"/>
          <w:lang w:eastAsia="en-ID"/>
        </w:rPr>
        <w:t>penelitian</w:t>
      </w:r>
      <w:proofErr w:type="spellEnd"/>
      <w:r w:rsidRPr="007F1C81">
        <w:rPr>
          <w:rFonts w:ascii="Arial" w:hAnsi="Arial" w:cs="Arial"/>
          <w:bCs/>
          <w:color w:val="000000"/>
          <w:sz w:val="22"/>
          <w:lang w:eastAsia="en-ID"/>
        </w:rPr>
        <w:t xml:space="preserve"> yang </w:t>
      </w:r>
      <w:proofErr w:type="spellStart"/>
      <w:r w:rsidRPr="007F1C81">
        <w:rPr>
          <w:rFonts w:ascii="Arial" w:hAnsi="Arial" w:cs="Arial"/>
          <w:bCs/>
          <w:color w:val="000000"/>
          <w:sz w:val="22"/>
          <w:lang w:eastAsia="en-ID"/>
        </w:rPr>
        <w:t>dilakukan</w:t>
      </w:r>
      <w:proofErr w:type="spellEnd"/>
      <w:r w:rsidRPr="007F1C81">
        <w:rPr>
          <w:rFonts w:ascii="Arial" w:hAnsi="Arial" w:cs="Arial"/>
          <w:bCs/>
          <w:color w:val="000000"/>
          <w:sz w:val="22"/>
          <w:lang w:eastAsia="en-ID"/>
        </w:rPr>
        <w:t xml:space="preserve"> pada 15 </w:t>
      </w:r>
      <w:proofErr w:type="spellStart"/>
      <w:r w:rsidRPr="007F1C81">
        <w:rPr>
          <w:rFonts w:ascii="Arial" w:hAnsi="Arial" w:cs="Arial"/>
          <w:bCs/>
          <w:color w:val="000000"/>
          <w:sz w:val="22"/>
          <w:lang w:eastAsia="en-ID"/>
        </w:rPr>
        <w:t>responden</w:t>
      </w:r>
      <w:proofErr w:type="spellEnd"/>
      <w:r w:rsidRPr="007F1C81">
        <w:rPr>
          <w:rFonts w:ascii="Arial" w:hAnsi="Arial" w:cs="Arial"/>
          <w:bCs/>
          <w:color w:val="000000"/>
          <w:sz w:val="22"/>
          <w:lang w:eastAsia="en-ID"/>
        </w:rPr>
        <w:t xml:space="preserve"> </w:t>
      </w:r>
      <w:proofErr w:type="spellStart"/>
      <w:r w:rsidRPr="007F1C81">
        <w:rPr>
          <w:rFonts w:ascii="Arial" w:hAnsi="Arial" w:cs="Arial"/>
          <w:bCs/>
          <w:color w:val="000000"/>
          <w:sz w:val="22"/>
          <w:lang w:eastAsia="en-ID"/>
        </w:rPr>
        <w:t>diketahui</w:t>
      </w:r>
      <w:proofErr w:type="spellEnd"/>
      <w:r w:rsidRPr="007F1C81">
        <w:rPr>
          <w:rFonts w:ascii="Arial" w:hAnsi="Arial" w:cs="Arial"/>
          <w:bCs/>
          <w:color w:val="000000"/>
          <w:sz w:val="22"/>
          <w:lang w:eastAsia="en-ID"/>
        </w:rPr>
        <w:t xml:space="preserve"> </w:t>
      </w:r>
      <w:proofErr w:type="spellStart"/>
      <w:r w:rsidRPr="007F1C81">
        <w:rPr>
          <w:rFonts w:ascii="Arial" w:hAnsi="Arial" w:cs="Arial"/>
          <w:bCs/>
          <w:color w:val="000000"/>
          <w:sz w:val="22"/>
          <w:lang w:eastAsia="en-ID"/>
        </w:rPr>
        <w:t>bahwa</w:t>
      </w:r>
      <w:proofErr w:type="spellEnd"/>
      <w:r w:rsidRPr="007F1C81">
        <w:rPr>
          <w:rFonts w:ascii="Arial" w:hAnsi="Arial" w:cs="Arial"/>
          <w:bCs/>
          <w:color w:val="000000"/>
          <w:sz w:val="22"/>
          <w:lang w:eastAsia="en-ID"/>
        </w:rPr>
        <w:t xml:space="preserve"> </w:t>
      </w:r>
      <w:proofErr w:type="spellStart"/>
      <w:r w:rsidRPr="007F1C81">
        <w:rPr>
          <w:rFonts w:ascii="Arial" w:hAnsi="Arial" w:cs="Arial"/>
          <w:bCs/>
          <w:color w:val="000000"/>
          <w:sz w:val="22"/>
          <w:lang w:eastAsia="en-ID"/>
        </w:rPr>
        <w:t>dari</w:t>
      </w:r>
      <w:proofErr w:type="spellEnd"/>
      <w:r w:rsidRPr="007F1C81">
        <w:rPr>
          <w:rFonts w:ascii="Arial" w:hAnsi="Arial" w:cs="Arial"/>
          <w:bCs/>
          <w:color w:val="000000"/>
          <w:sz w:val="22"/>
          <w:lang w:eastAsia="en-ID"/>
        </w:rPr>
        <w:t xml:space="preserve"> 15 </w:t>
      </w:r>
      <w:proofErr w:type="spellStart"/>
      <w:r w:rsidRPr="007F1C81">
        <w:rPr>
          <w:rFonts w:ascii="Arial" w:hAnsi="Arial" w:cs="Arial"/>
          <w:bCs/>
          <w:color w:val="000000"/>
          <w:sz w:val="22"/>
          <w:lang w:eastAsia="en-ID"/>
        </w:rPr>
        <w:t>responden</w:t>
      </w:r>
      <w:proofErr w:type="spellEnd"/>
      <w:r w:rsidRPr="007F1C81">
        <w:rPr>
          <w:rFonts w:ascii="Arial" w:hAnsi="Arial" w:cs="Arial"/>
          <w:bCs/>
          <w:color w:val="000000"/>
          <w:sz w:val="22"/>
          <w:lang w:eastAsia="en-ID"/>
        </w:rPr>
        <w:t xml:space="preserve"> </w:t>
      </w:r>
      <w:proofErr w:type="spellStart"/>
      <w:r w:rsidRPr="007F1C81">
        <w:rPr>
          <w:rFonts w:ascii="Arial" w:hAnsi="Arial" w:cs="Arial"/>
          <w:bCs/>
          <w:color w:val="000000"/>
          <w:sz w:val="22"/>
          <w:lang w:eastAsia="en-ID"/>
        </w:rPr>
        <w:t>sebagian</w:t>
      </w:r>
      <w:proofErr w:type="spellEnd"/>
      <w:r w:rsidRPr="007F1C81">
        <w:rPr>
          <w:rFonts w:ascii="Arial" w:hAnsi="Arial" w:cs="Arial"/>
          <w:bCs/>
          <w:color w:val="000000"/>
          <w:sz w:val="22"/>
          <w:lang w:eastAsia="en-ID"/>
        </w:rPr>
        <w:t xml:space="preserve"> </w:t>
      </w:r>
      <w:proofErr w:type="spellStart"/>
      <w:r w:rsidRPr="007F1C81">
        <w:rPr>
          <w:rFonts w:ascii="Arial" w:hAnsi="Arial" w:cs="Arial"/>
          <w:bCs/>
          <w:color w:val="000000"/>
          <w:sz w:val="22"/>
          <w:lang w:eastAsia="en-ID"/>
        </w:rPr>
        <w:t>besar</w:t>
      </w:r>
      <w:proofErr w:type="spellEnd"/>
      <w:r w:rsidRPr="007F1C81">
        <w:rPr>
          <w:rFonts w:ascii="Arial" w:hAnsi="Arial" w:cs="Arial"/>
          <w:bCs/>
          <w:color w:val="000000"/>
          <w:sz w:val="22"/>
          <w:lang w:eastAsia="en-ID"/>
        </w:rPr>
        <w:t xml:space="preserve"> 10 orang (66,67%) </w:t>
      </w:r>
      <w:proofErr w:type="spellStart"/>
      <w:r w:rsidRPr="007F1C81">
        <w:rPr>
          <w:rFonts w:ascii="Arial" w:hAnsi="Arial" w:cs="Arial"/>
          <w:bCs/>
          <w:color w:val="000000"/>
          <w:sz w:val="22"/>
          <w:lang w:eastAsia="en-ID"/>
        </w:rPr>
        <w:t>responden</w:t>
      </w:r>
      <w:proofErr w:type="spellEnd"/>
      <w:r w:rsidRPr="007F1C81">
        <w:rPr>
          <w:rFonts w:ascii="Arial" w:hAnsi="Arial" w:cs="Arial"/>
          <w:bCs/>
          <w:color w:val="000000"/>
          <w:sz w:val="22"/>
          <w:lang w:eastAsia="en-ID"/>
        </w:rPr>
        <w:t xml:space="preserve"> di Ruang ICU RSUD </w:t>
      </w:r>
      <w:proofErr w:type="spellStart"/>
      <w:r w:rsidRPr="007F1C81">
        <w:rPr>
          <w:rFonts w:ascii="Arial" w:hAnsi="Arial" w:cs="Arial"/>
          <w:bCs/>
          <w:color w:val="000000"/>
          <w:sz w:val="22"/>
          <w:lang w:eastAsia="en-ID"/>
        </w:rPr>
        <w:t>Khidmat</w:t>
      </w:r>
      <w:proofErr w:type="spellEnd"/>
      <w:r w:rsidRPr="007F1C81">
        <w:rPr>
          <w:rFonts w:ascii="Arial" w:hAnsi="Arial" w:cs="Arial"/>
          <w:bCs/>
          <w:color w:val="000000"/>
          <w:sz w:val="22"/>
          <w:lang w:eastAsia="en-ID"/>
        </w:rPr>
        <w:t xml:space="preserve"> Sehat </w:t>
      </w:r>
      <w:proofErr w:type="spellStart"/>
      <w:r w:rsidRPr="007F1C81">
        <w:rPr>
          <w:rFonts w:ascii="Arial" w:hAnsi="Arial" w:cs="Arial"/>
          <w:bCs/>
          <w:color w:val="000000"/>
          <w:sz w:val="22"/>
          <w:lang w:eastAsia="en-ID"/>
        </w:rPr>
        <w:t>Afiat</w:t>
      </w:r>
      <w:proofErr w:type="spellEnd"/>
      <w:r w:rsidRPr="007F1C81">
        <w:rPr>
          <w:rFonts w:ascii="Arial" w:hAnsi="Arial" w:cs="Arial"/>
          <w:bCs/>
          <w:color w:val="000000"/>
          <w:sz w:val="22"/>
          <w:lang w:eastAsia="en-ID"/>
        </w:rPr>
        <w:t xml:space="preserve"> Depok </w:t>
      </w:r>
      <w:proofErr w:type="spellStart"/>
      <w:r w:rsidRPr="007F1C81">
        <w:rPr>
          <w:rFonts w:ascii="Arial" w:hAnsi="Arial" w:cs="Arial"/>
          <w:bCs/>
          <w:color w:val="000000"/>
          <w:sz w:val="22"/>
          <w:lang w:eastAsia="en-ID"/>
        </w:rPr>
        <w:t>dikategori</w:t>
      </w:r>
      <w:proofErr w:type="spellEnd"/>
      <w:r w:rsidRPr="007F1C81">
        <w:rPr>
          <w:rFonts w:ascii="Arial" w:hAnsi="Arial" w:cs="Arial"/>
          <w:bCs/>
          <w:color w:val="000000"/>
          <w:sz w:val="22"/>
          <w:lang w:eastAsia="en-ID"/>
        </w:rPr>
        <w:t xml:space="preserve"> VAP. </w:t>
      </w:r>
      <w:proofErr w:type="spellStart"/>
      <w:r w:rsidRPr="007F1C81">
        <w:rPr>
          <w:rFonts w:ascii="Arial" w:hAnsi="Arial" w:cs="Arial"/>
          <w:bCs/>
          <w:color w:val="000000"/>
          <w:sz w:val="22"/>
          <w:lang w:eastAsia="en-ID"/>
        </w:rPr>
        <w:t>Sedangkan</w:t>
      </w:r>
      <w:proofErr w:type="spellEnd"/>
      <w:r w:rsidRPr="007F1C81">
        <w:rPr>
          <w:rFonts w:ascii="Arial" w:hAnsi="Arial" w:cs="Arial"/>
          <w:bCs/>
          <w:color w:val="000000"/>
          <w:sz w:val="22"/>
          <w:lang w:eastAsia="en-ID"/>
        </w:rPr>
        <w:t xml:space="preserve"> 5 orang (33,33%) </w:t>
      </w:r>
      <w:proofErr w:type="spellStart"/>
      <w:r w:rsidRPr="007F1C81">
        <w:rPr>
          <w:rFonts w:ascii="Arial" w:hAnsi="Arial" w:cs="Arial"/>
          <w:bCs/>
          <w:color w:val="000000"/>
          <w:sz w:val="22"/>
          <w:lang w:eastAsia="en-ID"/>
        </w:rPr>
        <w:t>responden</w:t>
      </w:r>
      <w:proofErr w:type="spellEnd"/>
      <w:r w:rsidRPr="007F1C81">
        <w:rPr>
          <w:rFonts w:ascii="Arial" w:hAnsi="Arial" w:cs="Arial"/>
          <w:bCs/>
          <w:color w:val="000000"/>
          <w:sz w:val="22"/>
          <w:lang w:eastAsia="en-ID"/>
        </w:rPr>
        <w:t xml:space="preserve"> </w:t>
      </w:r>
      <w:proofErr w:type="spellStart"/>
      <w:r w:rsidRPr="007F1C81">
        <w:rPr>
          <w:rFonts w:ascii="Arial" w:hAnsi="Arial" w:cs="Arial"/>
          <w:bCs/>
          <w:color w:val="000000"/>
          <w:sz w:val="22"/>
          <w:lang w:eastAsia="en-ID"/>
        </w:rPr>
        <w:t>dikategorikan</w:t>
      </w:r>
      <w:proofErr w:type="spellEnd"/>
      <w:r w:rsidRPr="007F1C81">
        <w:rPr>
          <w:rFonts w:ascii="Arial" w:hAnsi="Arial" w:cs="Arial"/>
          <w:bCs/>
          <w:color w:val="000000"/>
          <w:sz w:val="22"/>
          <w:lang w:eastAsia="en-ID"/>
        </w:rPr>
        <w:t xml:space="preserve"> </w:t>
      </w:r>
      <w:proofErr w:type="spellStart"/>
      <w:r w:rsidRPr="007F1C81">
        <w:rPr>
          <w:rFonts w:ascii="Arial" w:hAnsi="Arial" w:cs="Arial"/>
          <w:bCs/>
          <w:color w:val="000000"/>
          <w:sz w:val="22"/>
          <w:lang w:eastAsia="en-ID"/>
        </w:rPr>
        <w:t>tidak</w:t>
      </w:r>
      <w:proofErr w:type="spellEnd"/>
      <w:r w:rsidRPr="007F1C81">
        <w:rPr>
          <w:rFonts w:ascii="Arial" w:hAnsi="Arial" w:cs="Arial"/>
          <w:bCs/>
          <w:color w:val="000000"/>
          <w:sz w:val="22"/>
          <w:lang w:eastAsia="en-ID"/>
        </w:rPr>
        <w:t xml:space="preserve"> VAP. </w:t>
      </w:r>
      <w:proofErr w:type="spellStart"/>
      <w:r w:rsidRPr="007F1C81">
        <w:rPr>
          <w:rFonts w:ascii="Arial" w:hAnsi="Arial" w:cs="Arial"/>
          <w:bCs/>
          <w:color w:val="000000"/>
          <w:sz w:val="22"/>
          <w:lang w:eastAsia="en-ID"/>
        </w:rPr>
        <w:t>Dapat</w:t>
      </w:r>
      <w:proofErr w:type="spellEnd"/>
      <w:r w:rsidRPr="007F1C81">
        <w:rPr>
          <w:rFonts w:ascii="Arial" w:hAnsi="Arial" w:cs="Arial"/>
          <w:bCs/>
          <w:color w:val="000000"/>
          <w:sz w:val="22"/>
          <w:lang w:eastAsia="en-ID"/>
        </w:rPr>
        <w:t xml:space="preserve"> </w:t>
      </w:r>
      <w:proofErr w:type="spellStart"/>
      <w:r w:rsidRPr="007F1C81">
        <w:rPr>
          <w:rFonts w:ascii="Arial" w:hAnsi="Arial" w:cs="Arial"/>
          <w:bCs/>
          <w:color w:val="000000"/>
          <w:sz w:val="22"/>
          <w:lang w:eastAsia="en-ID"/>
        </w:rPr>
        <w:t>dilihat</w:t>
      </w:r>
      <w:proofErr w:type="spellEnd"/>
      <w:r w:rsidRPr="007F1C81">
        <w:rPr>
          <w:rFonts w:ascii="Arial" w:hAnsi="Arial" w:cs="Arial"/>
          <w:bCs/>
          <w:color w:val="000000"/>
          <w:sz w:val="22"/>
          <w:lang w:eastAsia="en-ID"/>
        </w:rPr>
        <w:t xml:space="preserve"> </w:t>
      </w:r>
      <w:proofErr w:type="spellStart"/>
      <w:r w:rsidRPr="007F1C81">
        <w:rPr>
          <w:rFonts w:ascii="Arial" w:hAnsi="Arial" w:cs="Arial"/>
          <w:bCs/>
          <w:color w:val="000000"/>
          <w:sz w:val="22"/>
          <w:lang w:eastAsia="en-ID"/>
        </w:rPr>
        <w:t>dari</w:t>
      </w:r>
      <w:proofErr w:type="spellEnd"/>
      <w:r w:rsidRPr="007F1C81">
        <w:rPr>
          <w:rFonts w:ascii="Arial" w:hAnsi="Arial" w:cs="Arial"/>
          <w:bCs/>
          <w:color w:val="000000"/>
          <w:sz w:val="22"/>
          <w:lang w:eastAsia="en-ID"/>
        </w:rPr>
        <w:t xml:space="preserve"> </w:t>
      </w:r>
      <w:proofErr w:type="spellStart"/>
      <w:r w:rsidRPr="007F1C81">
        <w:rPr>
          <w:rFonts w:ascii="Arial" w:hAnsi="Arial" w:cs="Arial"/>
          <w:bCs/>
          <w:color w:val="000000"/>
          <w:sz w:val="22"/>
          <w:lang w:eastAsia="en-ID"/>
        </w:rPr>
        <w:t>kejadian</w:t>
      </w:r>
      <w:proofErr w:type="spellEnd"/>
      <w:r w:rsidRPr="007F1C81">
        <w:rPr>
          <w:rFonts w:ascii="Arial" w:hAnsi="Arial" w:cs="Arial"/>
          <w:bCs/>
          <w:color w:val="000000"/>
          <w:sz w:val="22"/>
          <w:lang w:eastAsia="en-ID"/>
        </w:rPr>
        <w:t xml:space="preserve"> </w:t>
      </w:r>
      <w:r w:rsidRPr="007F1C81">
        <w:rPr>
          <w:rFonts w:ascii="Arial" w:hAnsi="Arial" w:cs="Arial"/>
          <w:bCs/>
          <w:i/>
          <w:iCs/>
          <w:color w:val="000000"/>
          <w:sz w:val="22"/>
          <w:lang w:eastAsia="en-ID"/>
        </w:rPr>
        <w:t>ventilator associated pneumonia</w:t>
      </w:r>
      <w:r w:rsidRPr="007F1C81">
        <w:rPr>
          <w:rFonts w:ascii="Arial" w:hAnsi="Arial" w:cs="Arial"/>
          <w:bCs/>
          <w:color w:val="000000"/>
          <w:sz w:val="22"/>
          <w:lang w:eastAsia="en-ID"/>
        </w:rPr>
        <w:t xml:space="preserve"> </w:t>
      </w:r>
      <w:proofErr w:type="spellStart"/>
      <w:r w:rsidRPr="007F1C81">
        <w:rPr>
          <w:rFonts w:ascii="Arial" w:hAnsi="Arial" w:cs="Arial"/>
          <w:bCs/>
          <w:color w:val="000000"/>
          <w:sz w:val="22"/>
          <w:lang w:eastAsia="en-ID"/>
        </w:rPr>
        <w:t>terjadi</w:t>
      </w:r>
      <w:proofErr w:type="spellEnd"/>
      <w:r w:rsidRPr="007F1C81">
        <w:rPr>
          <w:rFonts w:ascii="Arial" w:hAnsi="Arial" w:cs="Arial"/>
          <w:bCs/>
          <w:color w:val="000000"/>
          <w:sz w:val="22"/>
          <w:lang w:eastAsia="en-ID"/>
        </w:rPr>
        <w:t xml:space="preserve"> pada </w:t>
      </w:r>
      <w:proofErr w:type="spellStart"/>
      <w:r w:rsidRPr="007F1C81">
        <w:rPr>
          <w:rFonts w:ascii="Arial" w:hAnsi="Arial" w:cs="Arial"/>
          <w:bCs/>
          <w:color w:val="000000"/>
          <w:sz w:val="22"/>
          <w:lang w:eastAsia="en-ID"/>
        </w:rPr>
        <w:t>perempuan</w:t>
      </w:r>
      <w:proofErr w:type="spellEnd"/>
      <w:r w:rsidRPr="007F1C81">
        <w:rPr>
          <w:rFonts w:ascii="Arial" w:hAnsi="Arial" w:cs="Arial"/>
          <w:bCs/>
          <w:color w:val="000000"/>
          <w:sz w:val="22"/>
          <w:lang w:eastAsia="en-ID"/>
        </w:rPr>
        <w:t xml:space="preserve"> </w:t>
      </w:r>
      <w:proofErr w:type="spellStart"/>
      <w:r w:rsidRPr="007F1C81">
        <w:rPr>
          <w:rFonts w:ascii="Arial" w:hAnsi="Arial" w:cs="Arial"/>
          <w:bCs/>
          <w:color w:val="000000"/>
          <w:sz w:val="22"/>
          <w:lang w:eastAsia="en-ID"/>
        </w:rPr>
        <w:t>yaitu</w:t>
      </w:r>
      <w:proofErr w:type="spellEnd"/>
      <w:r w:rsidRPr="007F1C81">
        <w:rPr>
          <w:rFonts w:ascii="Arial" w:hAnsi="Arial" w:cs="Arial"/>
          <w:bCs/>
          <w:color w:val="000000"/>
          <w:sz w:val="22"/>
          <w:lang w:eastAsia="en-ID"/>
        </w:rPr>
        <w:t xml:space="preserve"> 5 orang (50,0%) dan pada </w:t>
      </w:r>
      <w:proofErr w:type="spellStart"/>
      <w:r w:rsidRPr="007F1C81">
        <w:rPr>
          <w:rFonts w:ascii="Arial" w:hAnsi="Arial" w:cs="Arial"/>
          <w:bCs/>
          <w:color w:val="000000"/>
          <w:sz w:val="22"/>
          <w:lang w:eastAsia="en-ID"/>
        </w:rPr>
        <w:t>laki-laki</w:t>
      </w:r>
      <w:proofErr w:type="spellEnd"/>
      <w:r w:rsidRPr="007F1C81">
        <w:rPr>
          <w:rFonts w:ascii="Arial" w:hAnsi="Arial" w:cs="Arial"/>
          <w:bCs/>
          <w:color w:val="000000"/>
          <w:sz w:val="22"/>
          <w:lang w:eastAsia="en-ID"/>
        </w:rPr>
        <w:t xml:space="preserve"> </w:t>
      </w:r>
      <w:proofErr w:type="spellStart"/>
      <w:r w:rsidRPr="007F1C81">
        <w:rPr>
          <w:rFonts w:ascii="Arial" w:hAnsi="Arial" w:cs="Arial"/>
          <w:bCs/>
          <w:color w:val="000000"/>
          <w:sz w:val="22"/>
          <w:lang w:eastAsia="en-ID"/>
        </w:rPr>
        <w:t>yaitu</w:t>
      </w:r>
      <w:proofErr w:type="spellEnd"/>
      <w:r w:rsidRPr="007F1C81">
        <w:rPr>
          <w:rFonts w:ascii="Arial" w:hAnsi="Arial" w:cs="Arial"/>
          <w:bCs/>
          <w:color w:val="000000"/>
          <w:sz w:val="22"/>
          <w:lang w:eastAsia="en-ID"/>
        </w:rPr>
        <w:t xml:space="preserve"> 5 orang (50,0%). </w:t>
      </w:r>
      <w:proofErr w:type="spellStart"/>
      <w:r w:rsidRPr="007F1C81">
        <w:rPr>
          <w:rFonts w:ascii="Arial" w:hAnsi="Arial" w:cs="Arial"/>
          <w:bCs/>
          <w:color w:val="000000"/>
          <w:sz w:val="22"/>
          <w:lang w:eastAsia="en-ID"/>
        </w:rPr>
        <w:t>Menurut</w:t>
      </w:r>
      <w:proofErr w:type="spellEnd"/>
      <w:r w:rsidRPr="007F1C81">
        <w:rPr>
          <w:rFonts w:ascii="Arial" w:hAnsi="Arial" w:cs="Arial"/>
          <w:bCs/>
          <w:color w:val="000000"/>
          <w:sz w:val="22"/>
          <w:lang w:eastAsia="en-ID"/>
        </w:rPr>
        <w:t xml:space="preserve"> </w:t>
      </w:r>
      <w:proofErr w:type="spellStart"/>
      <w:r w:rsidRPr="007F1C81">
        <w:rPr>
          <w:rFonts w:ascii="Arial" w:hAnsi="Arial" w:cs="Arial"/>
          <w:bCs/>
          <w:color w:val="000000"/>
          <w:sz w:val="22"/>
          <w:lang w:eastAsia="en-ID"/>
        </w:rPr>
        <w:t>kepustakaan</w:t>
      </w:r>
      <w:proofErr w:type="spellEnd"/>
      <w:r w:rsidRPr="007F1C81">
        <w:rPr>
          <w:rFonts w:ascii="Arial" w:hAnsi="Arial" w:cs="Arial"/>
          <w:bCs/>
          <w:color w:val="000000"/>
          <w:sz w:val="22"/>
          <w:lang w:eastAsia="en-ID"/>
        </w:rPr>
        <w:t xml:space="preserve">, </w:t>
      </w:r>
      <w:proofErr w:type="spellStart"/>
      <w:r w:rsidRPr="007F1C81">
        <w:rPr>
          <w:rFonts w:ascii="Arial" w:hAnsi="Arial" w:cs="Arial"/>
          <w:bCs/>
          <w:color w:val="000000"/>
          <w:sz w:val="22"/>
          <w:lang w:eastAsia="en-ID"/>
        </w:rPr>
        <w:t>jenis</w:t>
      </w:r>
      <w:proofErr w:type="spellEnd"/>
      <w:r w:rsidRPr="007F1C81">
        <w:rPr>
          <w:rFonts w:ascii="Arial" w:hAnsi="Arial" w:cs="Arial"/>
          <w:bCs/>
          <w:color w:val="000000"/>
          <w:sz w:val="22"/>
          <w:lang w:eastAsia="en-ID"/>
        </w:rPr>
        <w:t xml:space="preserve"> </w:t>
      </w:r>
      <w:proofErr w:type="spellStart"/>
      <w:r w:rsidRPr="007F1C81">
        <w:rPr>
          <w:rFonts w:ascii="Arial" w:hAnsi="Arial" w:cs="Arial"/>
          <w:bCs/>
          <w:color w:val="000000"/>
          <w:sz w:val="22"/>
          <w:lang w:eastAsia="en-ID"/>
        </w:rPr>
        <w:t>kelamin</w:t>
      </w:r>
      <w:proofErr w:type="spellEnd"/>
      <w:r w:rsidRPr="007F1C81">
        <w:rPr>
          <w:rFonts w:ascii="Arial" w:hAnsi="Arial" w:cs="Arial"/>
          <w:bCs/>
          <w:color w:val="000000"/>
          <w:sz w:val="22"/>
          <w:lang w:eastAsia="en-ID"/>
        </w:rPr>
        <w:t xml:space="preserve"> </w:t>
      </w:r>
      <w:proofErr w:type="spellStart"/>
      <w:r w:rsidRPr="007F1C81">
        <w:rPr>
          <w:rFonts w:ascii="Arial" w:hAnsi="Arial" w:cs="Arial"/>
          <w:bCs/>
          <w:color w:val="000000"/>
          <w:sz w:val="22"/>
          <w:lang w:eastAsia="en-ID"/>
        </w:rPr>
        <w:t>tidak</w:t>
      </w:r>
      <w:proofErr w:type="spellEnd"/>
      <w:r w:rsidRPr="007F1C81">
        <w:rPr>
          <w:rFonts w:ascii="Arial" w:hAnsi="Arial" w:cs="Arial"/>
          <w:bCs/>
          <w:color w:val="000000"/>
          <w:sz w:val="22"/>
          <w:lang w:eastAsia="en-ID"/>
        </w:rPr>
        <w:t xml:space="preserve"> </w:t>
      </w:r>
      <w:proofErr w:type="spellStart"/>
      <w:r w:rsidRPr="007F1C81">
        <w:rPr>
          <w:rFonts w:ascii="Arial" w:hAnsi="Arial" w:cs="Arial"/>
          <w:bCs/>
          <w:color w:val="000000"/>
          <w:sz w:val="22"/>
          <w:lang w:eastAsia="en-ID"/>
        </w:rPr>
        <w:t>berpengaruh</w:t>
      </w:r>
      <w:proofErr w:type="spellEnd"/>
      <w:r w:rsidRPr="007F1C81">
        <w:rPr>
          <w:rFonts w:ascii="Arial" w:hAnsi="Arial" w:cs="Arial"/>
          <w:bCs/>
          <w:color w:val="000000"/>
          <w:sz w:val="22"/>
          <w:lang w:eastAsia="en-ID"/>
        </w:rPr>
        <w:t xml:space="preserve"> </w:t>
      </w:r>
      <w:proofErr w:type="spellStart"/>
      <w:r w:rsidRPr="007F1C81">
        <w:rPr>
          <w:rFonts w:ascii="Arial" w:hAnsi="Arial" w:cs="Arial"/>
          <w:bCs/>
          <w:color w:val="000000"/>
          <w:sz w:val="22"/>
          <w:lang w:eastAsia="en-ID"/>
        </w:rPr>
        <w:t>secara</w:t>
      </w:r>
      <w:proofErr w:type="spellEnd"/>
      <w:r w:rsidRPr="007F1C81">
        <w:rPr>
          <w:rFonts w:ascii="Arial" w:hAnsi="Arial" w:cs="Arial"/>
          <w:bCs/>
          <w:color w:val="000000"/>
          <w:sz w:val="22"/>
          <w:lang w:eastAsia="en-ID"/>
        </w:rPr>
        <w:t xml:space="preserve"> </w:t>
      </w:r>
      <w:proofErr w:type="spellStart"/>
      <w:r w:rsidRPr="007F1C81">
        <w:rPr>
          <w:rFonts w:ascii="Arial" w:hAnsi="Arial" w:cs="Arial"/>
          <w:bCs/>
          <w:color w:val="000000"/>
          <w:sz w:val="22"/>
          <w:lang w:eastAsia="en-ID"/>
        </w:rPr>
        <w:t>signifikan</w:t>
      </w:r>
      <w:proofErr w:type="spellEnd"/>
      <w:r w:rsidRPr="007F1C81">
        <w:rPr>
          <w:rFonts w:ascii="Arial" w:hAnsi="Arial" w:cs="Arial"/>
          <w:bCs/>
          <w:color w:val="000000"/>
          <w:sz w:val="22"/>
          <w:lang w:eastAsia="en-ID"/>
        </w:rPr>
        <w:t xml:space="preserve"> </w:t>
      </w:r>
      <w:proofErr w:type="spellStart"/>
      <w:r w:rsidRPr="007F1C81">
        <w:rPr>
          <w:rFonts w:ascii="Arial" w:hAnsi="Arial" w:cs="Arial"/>
          <w:bCs/>
          <w:color w:val="000000"/>
          <w:sz w:val="22"/>
          <w:lang w:eastAsia="en-ID"/>
        </w:rPr>
        <w:t>terhadap</w:t>
      </w:r>
      <w:proofErr w:type="spellEnd"/>
      <w:r w:rsidRPr="007F1C81">
        <w:rPr>
          <w:rFonts w:ascii="Arial" w:hAnsi="Arial" w:cs="Arial"/>
          <w:bCs/>
          <w:color w:val="000000"/>
          <w:sz w:val="22"/>
          <w:lang w:eastAsia="en-ID"/>
        </w:rPr>
        <w:t xml:space="preserve"> </w:t>
      </w:r>
      <w:proofErr w:type="spellStart"/>
      <w:r w:rsidRPr="007F1C81">
        <w:rPr>
          <w:rFonts w:ascii="Arial" w:hAnsi="Arial" w:cs="Arial"/>
          <w:bCs/>
          <w:color w:val="000000"/>
          <w:sz w:val="22"/>
          <w:lang w:eastAsia="en-ID"/>
        </w:rPr>
        <w:t>kejadian</w:t>
      </w:r>
      <w:proofErr w:type="spellEnd"/>
      <w:r w:rsidRPr="007F1C81">
        <w:rPr>
          <w:rFonts w:ascii="Arial" w:hAnsi="Arial" w:cs="Arial"/>
          <w:bCs/>
          <w:color w:val="000000"/>
          <w:sz w:val="22"/>
          <w:lang w:eastAsia="en-ID"/>
        </w:rPr>
        <w:t xml:space="preserve"> VAP.</w:t>
      </w:r>
    </w:p>
    <w:p w14:paraId="3B475EF6" w14:textId="7DD67D05" w:rsidR="007F1C81" w:rsidRPr="00D15F7B" w:rsidRDefault="007F1C81" w:rsidP="00D15F7B">
      <w:pPr>
        <w:pStyle w:val="NormalWeb"/>
        <w:widowControl/>
        <w:spacing w:before="0" w:beforeAutospacing="0" w:after="0" w:afterAutospacing="0"/>
        <w:ind w:left="426" w:firstLine="294"/>
        <w:jc w:val="both"/>
        <w:rPr>
          <w:rFonts w:ascii="Arial" w:hAnsi="Arial" w:cs="Arial"/>
          <w:bCs/>
          <w:color w:val="000000"/>
          <w:sz w:val="22"/>
          <w:szCs w:val="22"/>
          <w:lang w:eastAsia="en-ID"/>
        </w:rPr>
      </w:pPr>
      <w:r w:rsidRPr="007F1C81">
        <w:rPr>
          <w:rFonts w:ascii="Arial" w:hAnsi="Arial" w:cs="Arial"/>
          <w:bCs/>
          <w:color w:val="000000"/>
          <w:sz w:val="22"/>
          <w:szCs w:val="22"/>
          <w:lang w:eastAsia="en-ID"/>
        </w:rPr>
        <w:t xml:space="preserve">Hal </w:t>
      </w:r>
      <w:proofErr w:type="spellStart"/>
      <w:r w:rsidRPr="007F1C81">
        <w:rPr>
          <w:rFonts w:ascii="Arial" w:hAnsi="Arial" w:cs="Arial"/>
          <w:bCs/>
          <w:color w:val="000000"/>
          <w:sz w:val="22"/>
          <w:szCs w:val="22"/>
          <w:lang w:eastAsia="en-ID"/>
        </w:rPr>
        <w:t>ini</w:t>
      </w:r>
      <w:proofErr w:type="spellEnd"/>
      <w:r w:rsidRPr="007F1C81">
        <w:rPr>
          <w:rFonts w:ascii="Arial" w:hAnsi="Arial" w:cs="Arial"/>
          <w:bCs/>
          <w:color w:val="000000"/>
          <w:sz w:val="22"/>
          <w:szCs w:val="22"/>
          <w:lang w:eastAsia="en-ID"/>
        </w:rPr>
        <w:t xml:space="preserve"> </w:t>
      </w:r>
      <w:proofErr w:type="spellStart"/>
      <w:r w:rsidRPr="007F1C81">
        <w:rPr>
          <w:rFonts w:ascii="Arial" w:hAnsi="Arial" w:cs="Arial"/>
          <w:bCs/>
          <w:color w:val="000000"/>
          <w:sz w:val="22"/>
          <w:szCs w:val="22"/>
          <w:lang w:eastAsia="en-ID"/>
        </w:rPr>
        <w:t>sejalan</w:t>
      </w:r>
      <w:proofErr w:type="spellEnd"/>
      <w:r w:rsidRPr="007F1C81">
        <w:rPr>
          <w:rFonts w:ascii="Arial" w:hAnsi="Arial" w:cs="Arial"/>
          <w:bCs/>
          <w:color w:val="000000"/>
          <w:sz w:val="22"/>
          <w:szCs w:val="22"/>
          <w:lang w:eastAsia="en-ID"/>
        </w:rPr>
        <w:t xml:space="preserve"> </w:t>
      </w:r>
      <w:proofErr w:type="spellStart"/>
      <w:r w:rsidRPr="007F1C81">
        <w:rPr>
          <w:rFonts w:ascii="Arial" w:hAnsi="Arial" w:cs="Arial"/>
          <w:bCs/>
          <w:color w:val="000000"/>
          <w:sz w:val="22"/>
          <w:szCs w:val="22"/>
          <w:lang w:eastAsia="en-ID"/>
        </w:rPr>
        <w:t>dengan</w:t>
      </w:r>
      <w:proofErr w:type="spellEnd"/>
      <w:r w:rsidRPr="007F1C81">
        <w:rPr>
          <w:rFonts w:ascii="Arial" w:hAnsi="Arial" w:cs="Arial"/>
          <w:bCs/>
          <w:color w:val="000000"/>
          <w:sz w:val="22"/>
          <w:szCs w:val="22"/>
          <w:lang w:eastAsia="en-ID"/>
        </w:rPr>
        <w:t xml:space="preserve"> </w:t>
      </w:r>
      <w:proofErr w:type="spellStart"/>
      <w:r w:rsidRPr="007F1C81">
        <w:rPr>
          <w:rFonts w:ascii="Arial" w:hAnsi="Arial" w:cs="Arial"/>
          <w:bCs/>
          <w:color w:val="000000"/>
          <w:sz w:val="22"/>
          <w:szCs w:val="22"/>
          <w:lang w:eastAsia="en-ID"/>
        </w:rPr>
        <w:t>penelitian</w:t>
      </w:r>
      <w:proofErr w:type="spellEnd"/>
      <w:r w:rsidRPr="007F1C81">
        <w:rPr>
          <w:rFonts w:ascii="Arial" w:hAnsi="Arial" w:cs="Arial"/>
          <w:bCs/>
          <w:color w:val="000000"/>
          <w:sz w:val="22"/>
          <w:szCs w:val="22"/>
          <w:lang w:eastAsia="en-ID"/>
        </w:rPr>
        <w:t xml:space="preserve"> yang </w:t>
      </w:r>
      <w:proofErr w:type="spellStart"/>
      <w:r w:rsidRPr="007F1C81">
        <w:rPr>
          <w:rFonts w:ascii="Arial" w:hAnsi="Arial" w:cs="Arial"/>
          <w:bCs/>
          <w:color w:val="000000"/>
          <w:sz w:val="22"/>
          <w:szCs w:val="22"/>
          <w:lang w:eastAsia="en-ID"/>
        </w:rPr>
        <w:t>dilakukan</w:t>
      </w:r>
      <w:proofErr w:type="spellEnd"/>
      <w:r w:rsidRPr="007F1C81">
        <w:rPr>
          <w:rFonts w:ascii="Arial" w:hAnsi="Arial" w:cs="Arial"/>
          <w:bCs/>
          <w:color w:val="000000"/>
          <w:sz w:val="22"/>
          <w:szCs w:val="22"/>
          <w:lang w:eastAsia="en-ID"/>
        </w:rPr>
        <w:t xml:space="preserve"> oleh Ibrahim EH </w:t>
      </w:r>
      <w:r w:rsidRPr="007F1C81">
        <w:rPr>
          <w:rFonts w:ascii="Arial" w:hAnsi="Arial" w:cs="Arial"/>
          <w:bCs/>
          <w:i/>
          <w:iCs/>
          <w:color w:val="000000"/>
          <w:sz w:val="22"/>
          <w:szCs w:val="22"/>
          <w:lang w:eastAsia="en-ID"/>
        </w:rPr>
        <w:t xml:space="preserve">et al </w:t>
      </w:r>
      <w:r w:rsidRPr="007F1C81">
        <w:rPr>
          <w:rFonts w:ascii="Arial" w:hAnsi="Arial" w:cs="Arial"/>
          <w:bCs/>
          <w:color w:val="000000"/>
          <w:sz w:val="22"/>
          <w:szCs w:val="22"/>
          <w:lang w:eastAsia="en-ID"/>
        </w:rPr>
        <w:t xml:space="preserve">di </w:t>
      </w:r>
      <w:r w:rsidRPr="007F1C81">
        <w:rPr>
          <w:rFonts w:ascii="Arial" w:hAnsi="Arial" w:cs="Arial"/>
          <w:bCs/>
          <w:i/>
          <w:iCs/>
          <w:color w:val="000000"/>
          <w:sz w:val="22"/>
          <w:szCs w:val="22"/>
          <w:lang w:eastAsia="en-ID"/>
        </w:rPr>
        <w:t>Missouri Baptist Hospital</w:t>
      </w:r>
      <w:r w:rsidRPr="007F1C81">
        <w:rPr>
          <w:rFonts w:ascii="Arial" w:hAnsi="Arial" w:cs="Arial"/>
          <w:bCs/>
          <w:color w:val="000000"/>
          <w:sz w:val="22"/>
          <w:szCs w:val="22"/>
          <w:lang w:eastAsia="en-ID"/>
        </w:rPr>
        <w:t xml:space="preserve">, Saint Louis </w:t>
      </w:r>
      <w:proofErr w:type="spellStart"/>
      <w:r w:rsidRPr="007F1C81">
        <w:rPr>
          <w:rFonts w:ascii="Arial" w:hAnsi="Arial" w:cs="Arial"/>
          <w:bCs/>
          <w:color w:val="000000"/>
          <w:sz w:val="22"/>
          <w:szCs w:val="22"/>
          <w:lang w:eastAsia="en-ID"/>
        </w:rPr>
        <w:t>dengan</w:t>
      </w:r>
      <w:proofErr w:type="spellEnd"/>
      <w:r w:rsidRPr="007F1C81">
        <w:rPr>
          <w:rFonts w:ascii="Arial" w:hAnsi="Arial" w:cs="Arial"/>
          <w:bCs/>
          <w:color w:val="000000"/>
          <w:sz w:val="22"/>
          <w:szCs w:val="22"/>
          <w:lang w:eastAsia="en-ID"/>
        </w:rPr>
        <w:t xml:space="preserve"> </w:t>
      </w:r>
      <w:proofErr w:type="spellStart"/>
      <w:r w:rsidRPr="007F1C81">
        <w:rPr>
          <w:rFonts w:ascii="Arial" w:hAnsi="Arial" w:cs="Arial"/>
          <w:bCs/>
          <w:color w:val="000000"/>
          <w:sz w:val="22"/>
          <w:szCs w:val="22"/>
          <w:lang w:eastAsia="en-ID"/>
        </w:rPr>
        <w:t>angka</w:t>
      </w:r>
      <w:proofErr w:type="spellEnd"/>
      <w:r w:rsidRPr="007F1C81">
        <w:rPr>
          <w:rFonts w:ascii="Arial" w:hAnsi="Arial" w:cs="Arial"/>
          <w:bCs/>
          <w:color w:val="000000"/>
          <w:sz w:val="22"/>
          <w:szCs w:val="22"/>
          <w:lang w:eastAsia="en-ID"/>
        </w:rPr>
        <w:t xml:space="preserve"> </w:t>
      </w:r>
      <w:proofErr w:type="spellStart"/>
      <w:r w:rsidRPr="007F1C81">
        <w:rPr>
          <w:rFonts w:ascii="Arial" w:hAnsi="Arial" w:cs="Arial"/>
          <w:bCs/>
          <w:color w:val="000000"/>
          <w:sz w:val="22"/>
          <w:szCs w:val="22"/>
          <w:lang w:eastAsia="en-ID"/>
        </w:rPr>
        <w:t>kejadian</w:t>
      </w:r>
      <w:proofErr w:type="spellEnd"/>
      <w:r w:rsidRPr="007F1C81">
        <w:rPr>
          <w:rFonts w:ascii="Arial" w:hAnsi="Arial" w:cs="Arial"/>
          <w:bCs/>
          <w:color w:val="000000"/>
          <w:sz w:val="22"/>
          <w:szCs w:val="22"/>
          <w:lang w:eastAsia="en-ID"/>
        </w:rPr>
        <w:t xml:space="preserve"> VAP pada </w:t>
      </w:r>
      <w:proofErr w:type="spellStart"/>
      <w:r w:rsidRPr="007F1C81">
        <w:rPr>
          <w:rFonts w:ascii="Arial" w:hAnsi="Arial" w:cs="Arial"/>
          <w:bCs/>
          <w:color w:val="000000"/>
          <w:sz w:val="22"/>
          <w:szCs w:val="22"/>
          <w:lang w:eastAsia="en-ID"/>
        </w:rPr>
        <w:t>laki-laki</w:t>
      </w:r>
      <w:proofErr w:type="spellEnd"/>
      <w:r w:rsidRPr="007F1C81">
        <w:rPr>
          <w:rFonts w:ascii="Arial" w:hAnsi="Arial" w:cs="Arial"/>
          <w:bCs/>
          <w:color w:val="000000"/>
          <w:sz w:val="22"/>
          <w:szCs w:val="22"/>
          <w:lang w:eastAsia="en-ID"/>
        </w:rPr>
        <w:t xml:space="preserve"> </w:t>
      </w:r>
      <w:proofErr w:type="spellStart"/>
      <w:r w:rsidRPr="007F1C81">
        <w:rPr>
          <w:rFonts w:ascii="Arial" w:hAnsi="Arial" w:cs="Arial"/>
          <w:bCs/>
          <w:color w:val="000000"/>
          <w:sz w:val="22"/>
          <w:szCs w:val="22"/>
          <w:lang w:eastAsia="en-ID"/>
        </w:rPr>
        <w:t>sebanyak</w:t>
      </w:r>
      <w:proofErr w:type="spellEnd"/>
      <w:r w:rsidRPr="007F1C81">
        <w:rPr>
          <w:rFonts w:ascii="Arial" w:hAnsi="Arial" w:cs="Arial"/>
          <w:bCs/>
          <w:color w:val="000000"/>
          <w:sz w:val="22"/>
          <w:szCs w:val="22"/>
          <w:lang w:eastAsia="en-ID"/>
        </w:rPr>
        <w:t xml:space="preserve"> 49,2 % dan pada </w:t>
      </w:r>
      <w:proofErr w:type="spellStart"/>
      <w:r w:rsidRPr="007F1C81">
        <w:rPr>
          <w:rFonts w:ascii="Arial" w:hAnsi="Arial" w:cs="Arial"/>
          <w:bCs/>
          <w:color w:val="000000"/>
          <w:sz w:val="22"/>
          <w:szCs w:val="22"/>
          <w:lang w:eastAsia="en-ID"/>
        </w:rPr>
        <w:t>perempuan</w:t>
      </w:r>
      <w:proofErr w:type="spellEnd"/>
      <w:r w:rsidRPr="007F1C81">
        <w:rPr>
          <w:rFonts w:ascii="Arial" w:hAnsi="Arial" w:cs="Arial"/>
          <w:bCs/>
          <w:color w:val="000000"/>
          <w:sz w:val="22"/>
          <w:szCs w:val="22"/>
          <w:lang w:eastAsia="en-ID"/>
        </w:rPr>
        <w:t xml:space="preserve"> </w:t>
      </w:r>
      <w:proofErr w:type="spellStart"/>
      <w:r w:rsidRPr="007F1C81">
        <w:rPr>
          <w:rFonts w:ascii="Arial" w:hAnsi="Arial" w:cs="Arial"/>
          <w:bCs/>
          <w:color w:val="000000"/>
          <w:sz w:val="22"/>
          <w:szCs w:val="22"/>
          <w:lang w:eastAsia="en-ID"/>
        </w:rPr>
        <w:t>sebanyak</w:t>
      </w:r>
      <w:proofErr w:type="spellEnd"/>
      <w:r w:rsidRPr="007F1C81">
        <w:rPr>
          <w:rFonts w:ascii="Arial" w:hAnsi="Arial" w:cs="Arial"/>
          <w:bCs/>
          <w:color w:val="000000"/>
          <w:sz w:val="22"/>
          <w:szCs w:val="22"/>
          <w:lang w:eastAsia="en-ID"/>
        </w:rPr>
        <w:t xml:space="preserve"> 50,8%. </w:t>
      </w:r>
      <w:proofErr w:type="spellStart"/>
      <w:r w:rsidRPr="007F1C81">
        <w:rPr>
          <w:rFonts w:ascii="Arial" w:hAnsi="Arial" w:cs="Arial"/>
          <w:bCs/>
          <w:color w:val="000000"/>
          <w:sz w:val="22"/>
          <w:szCs w:val="22"/>
          <w:lang w:eastAsia="en-ID"/>
        </w:rPr>
        <w:t>Namun</w:t>
      </w:r>
      <w:proofErr w:type="spellEnd"/>
      <w:r w:rsidRPr="007F1C81">
        <w:rPr>
          <w:rFonts w:ascii="Arial" w:hAnsi="Arial" w:cs="Arial"/>
          <w:bCs/>
          <w:color w:val="000000"/>
          <w:sz w:val="22"/>
          <w:szCs w:val="22"/>
          <w:lang w:eastAsia="en-ID"/>
        </w:rPr>
        <w:t xml:space="preserve"> </w:t>
      </w:r>
      <w:proofErr w:type="spellStart"/>
      <w:r w:rsidRPr="007F1C81">
        <w:rPr>
          <w:rFonts w:ascii="Arial" w:hAnsi="Arial" w:cs="Arial"/>
          <w:bCs/>
          <w:color w:val="000000"/>
          <w:sz w:val="22"/>
          <w:szCs w:val="22"/>
          <w:lang w:eastAsia="en-ID"/>
        </w:rPr>
        <w:t>hal</w:t>
      </w:r>
      <w:proofErr w:type="spellEnd"/>
      <w:r w:rsidRPr="007F1C81">
        <w:rPr>
          <w:rFonts w:ascii="Arial" w:hAnsi="Arial" w:cs="Arial"/>
          <w:bCs/>
          <w:color w:val="000000"/>
          <w:sz w:val="22"/>
          <w:szCs w:val="22"/>
          <w:lang w:eastAsia="en-ID"/>
        </w:rPr>
        <w:t xml:space="preserve"> </w:t>
      </w:r>
      <w:proofErr w:type="spellStart"/>
      <w:r w:rsidRPr="007F1C81">
        <w:rPr>
          <w:rFonts w:ascii="Arial" w:hAnsi="Arial" w:cs="Arial"/>
          <w:bCs/>
          <w:color w:val="000000"/>
          <w:sz w:val="22"/>
          <w:szCs w:val="22"/>
          <w:lang w:eastAsia="en-ID"/>
        </w:rPr>
        <w:t>ini</w:t>
      </w:r>
      <w:proofErr w:type="spellEnd"/>
      <w:r w:rsidRPr="007F1C81">
        <w:rPr>
          <w:rFonts w:ascii="Arial" w:hAnsi="Arial" w:cs="Arial"/>
          <w:bCs/>
          <w:color w:val="000000"/>
          <w:sz w:val="22"/>
          <w:szCs w:val="22"/>
          <w:lang w:eastAsia="en-ID"/>
        </w:rPr>
        <w:t xml:space="preserve"> </w:t>
      </w:r>
      <w:proofErr w:type="spellStart"/>
      <w:r w:rsidRPr="007F1C81">
        <w:rPr>
          <w:rFonts w:ascii="Arial" w:hAnsi="Arial" w:cs="Arial"/>
          <w:bCs/>
          <w:color w:val="000000"/>
          <w:sz w:val="22"/>
          <w:szCs w:val="22"/>
          <w:lang w:eastAsia="en-ID"/>
        </w:rPr>
        <w:t>berbeda</w:t>
      </w:r>
      <w:proofErr w:type="spellEnd"/>
      <w:r w:rsidRPr="007F1C81">
        <w:rPr>
          <w:rFonts w:ascii="Arial" w:hAnsi="Arial" w:cs="Arial"/>
          <w:bCs/>
          <w:color w:val="000000"/>
          <w:sz w:val="22"/>
          <w:szCs w:val="22"/>
          <w:lang w:eastAsia="en-ID"/>
        </w:rPr>
        <w:t xml:space="preserve"> </w:t>
      </w:r>
      <w:proofErr w:type="spellStart"/>
      <w:r w:rsidRPr="007F1C81">
        <w:rPr>
          <w:rFonts w:ascii="Arial" w:hAnsi="Arial" w:cs="Arial"/>
          <w:bCs/>
          <w:color w:val="000000"/>
          <w:sz w:val="22"/>
          <w:szCs w:val="22"/>
          <w:lang w:eastAsia="en-ID"/>
        </w:rPr>
        <w:t>dengan</w:t>
      </w:r>
      <w:proofErr w:type="spellEnd"/>
      <w:r w:rsidRPr="007F1C81">
        <w:rPr>
          <w:rFonts w:ascii="Arial" w:hAnsi="Arial" w:cs="Arial"/>
          <w:bCs/>
          <w:color w:val="000000"/>
          <w:sz w:val="22"/>
          <w:szCs w:val="22"/>
          <w:lang w:eastAsia="en-ID"/>
        </w:rPr>
        <w:t xml:space="preserve"> </w:t>
      </w:r>
      <w:proofErr w:type="spellStart"/>
      <w:r w:rsidRPr="007F1C81">
        <w:rPr>
          <w:rFonts w:ascii="Arial" w:hAnsi="Arial" w:cs="Arial"/>
          <w:bCs/>
          <w:color w:val="000000"/>
          <w:sz w:val="22"/>
          <w:szCs w:val="22"/>
          <w:lang w:eastAsia="en-ID"/>
        </w:rPr>
        <w:t>penelitian</w:t>
      </w:r>
      <w:proofErr w:type="spellEnd"/>
      <w:r w:rsidRPr="007F1C81">
        <w:rPr>
          <w:rFonts w:ascii="Arial" w:hAnsi="Arial" w:cs="Arial"/>
          <w:bCs/>
          <w:color w:val="000000"/>
          <w:sz w:val="22"/>
          <w:szCs w:val="22"/>
          <w:lang w:eastAsia="en-ID"/>
        </w:rPr>
        <w:t xml:space="preserve"> yang </w:t>
      </w:r>
      <w:proofErr w:type="spellStart"/>
      <w:r w:rsidRPr="007F1C81">
        <w:rPr>
          <w:rFonts w:ascii="Arial" w:hAnsi="Arial" w:cs="Arial"/>
          <w:bCs/>
          <w:color w:val="000000"/>
          <w:sz w:val="22"/>
          <w:szCs w:val="22"/>
          <w:lang w:eastAsia="en-ID"/>
        </w:rPr>
        <w:t>dilakukan</w:t>
      </w:r>
      <w:proofErr w:type="spellEnd"/>
      <w:r w:rsidRPr="007F1C81">
        <w:rPr>
          <w:rFonts w:ascii="Arial" w:hAnsi="Arial" w:cs="Arial"/>
          <w:bCs/>
          <w:color w:val="000000"/>
          <w:sz w:val="22"/>
          <w:szCs w:val="22"/>
          <w:lang w:eastAsia="en-ID"/>
        </w:rPr>
        <w:t xml:space="preserve"> oleh Rello J </w:t>
      </w:r>
      <w:r w:rsidRPr="007F1C81">
        <w:rPr>
          <w:rFonts w:ascii="Arial" w:hAnsi="Arial" w:cs="Arial"/>
          <w:bCs/>
          <w:i/>
          <w:iCs/>
          <w:color w:val="000000"/>
          <w:sz w:val="22"/>
          <w:szCs w:val="22"/>
          <w:lang w:eastAsia="en-ID"/>
        </w:rPr>
        <w:t xml:space="preserve">et al </w:t>
      </w:r>
      <w:r w:rsidRPr="007F1C81">
        <w:rPr>
          <w:rFonts w:ascii="Arial" w:hAnsi="Arial" w:cs="Arial"/>
          <w:bCs/>
          <w:color w:val="000000"/>
          <w:sz w:val="22"/>
          <w:szCs w:val="22"/>
          <w:lang w:eastAsia="en-ID"/>
        </w:rPr>
        <w:t xml:space="preserve">di USA </w:t>
      </w:r>
      <w:proofErr w:type="spellStart"/>
      <w:r w:rsidRPr="007F1C81">
        <w:rPr>
          <w:rFonts w:ascii="Arial" w:hAnsi="Arial" w:cs="Arial"/>
          <w:bCs/>
          <w:color w:val="000000"/>
          <w:sz w:val="22"/>
          <w:szCs w:val="22"/>
          <w:lang w:eastAsia="en-ID"/>
        </w:rPr>
        <w:t>dengan</w:t>
      </w:r>
      <w:proofErr w:type="spellEnd"/>
      <w:r w:rsidRPr="007F1C81">
        <w:rPr>
          <w:rFonts w:ascii="Arial" w:hAnsi="Arial" w:cs="Arial"/>
          <w:bCs/>
          <w:color w:val="000000"/>
          <w:sz w:val="22"/>
          <w:szCs w:val="22"/>
          <w:lang w:eastAsia="en-ID"/>
        </w:rPr>
        <w:t xml:space="preserve"> </w:t>
      </w:r>
      <w:proofErr w:type="spellStart"/>
      <w:r w:rsidRPr="007F1C81">
        <w:rPr>
          <w:rFonts w:ascii="Arial" w:hAnsi="Arial" w:cs="Arial"/>
          <w:bCs/>
          <w:color w:val="000000"/>
          <w:sz w:val="22"/>
          <w:szCs w:val="22"/>
          <w:lang w:eastAsia="en-ID"/>
        </w:rPr>
        <w:t>angka</w:t>
      </w:r>
      <w:proofErr w:type="spellEnd"/>
      <w:r w:rsidRPr="007F1C81">
        <w:rPr>
          <w:rFonts w:ascii="Arial" w:hAnsi="Arial" w:cs="Arial"/>
          <w:bCs/>
          <w:color w:val="000000"/>
          <w:sz w:val="22"/>
          <w:szCs w:val="22"/>
          <w:lang w:eastAsia="en-ID"/>
        </w:rPr>
        <w:t xml:space="preserve"> </w:t>
      </w:r>
      <w:proofErr w:type="spellStart"/>
      <w:r w:rsidRPr="007F1C81">
        <w:rPr>
          <w:rFonts w:ascii="Arial" w:hAnsi="Arial" w:cs="Arial"/>
          <w:bCs/>
          <w:color w:val="000000"/>
          <w:sz w:val="22"/>
          <w:szCs w:val="22"/>
          <w:lang w:eastAsia="en-ID"/>
        </w:rPr>
        <w:t>kejadian</w:t>
      </w:r>
      <w:proofErr w:type="spellEnd"/>
      <w:r w:rsidRPr="007F1C81">
        <w:rPr>
          <w:rFonts w:ascii="Arial" w:hAnsi="Arial" w:cs="Arial"/>
          <w:bCs/>
          <w:color w:val="000000"/>
          <w:sz w:val="22"/>
          <w:szCs w:val="22"/>
          <w:lang w:eastAsia="en-ID"/>
        </w:rPr>
        <w:t xml:space="preserve"> VAP pada </w:t>
      </w:r>
      <w:proofErr w:type="spellStart"/>
      <w:r w:rsidRPr="007F1C81">
        <w:rPr>
          <w:rFonts w:ascii="Arial" w:hAnsi="Arial" w:cs="Arial"/>
          <w:bCs/>
          <w:color w:val="000000"/>
          <w:sz w:val="22"/>
          <w:szCs w:val="22"/>
          <w:lang w:eastAsia="en-ID"/>
        </w:rPr>
        <w:t>laki-laki</w:t>
      </w:r>
      <w:proofErr w:type="spellEnd"/>
      <w:r w:rsidRPr="007F1C81">
        <w:rPr>
          <w:rFonts w:ascii="Arial" w:hAnsi="Arial" w:cs="Arial"/>
          <w:bCs/>
          <w:color w:val="000000"/>
          <w:sz w:val="22"/>
          <w:szCs w:val="22"/>
          <w:lang w:eastAsia="en-ID"/>
        </w:rPr>
        <w:t xml:space="preserve"> </w:t>
      </w:r>
      <w:proofErr w:type="spellStart"/>
      <w:r w:rsidRPr="007F1C81">
        <w:rPr>
          <w:rFonts w:ascii="Arial" w:hAnsi="Arial" w:cs="Arial"/>
          <w:bCs/>
          <w:color w:val="000000"/>
          <w:sz w:val="22"/>
          <w:szCs w:val="22"/>
          <w:lang w:eastAsia="en-ID"/>
        </w:rPr>
        <w:t>sebanyak</w:t>
      </w:r>
      <w:proofErr w:type="spellEnd"/>
      <w:r w:rsidRPr="007F1C81">
        <w:rPr>
          <w:rFonts w:ascii="Arial" w:hAnsi="Arial" w:cs="Arial"/>
          <w:bCs/>
          <w:color w:val="000000"/>
          <w:sz w:val="22"/>
          <w:szCs w:val="22"/>
          <w:lang w:eastAsia="en-ID"/>
        </w:rPr>
        <w:t xml:space="preserve"> 64,1% dan pada </w:t>
      </w:r>
      <w:proofErr w:type="spellStart"/>
      <w:r w:rsidRPr="007F1C81">
        <w:rPr>
          <w:rFonts w:ascii="Arial" w:hAnsi="Arial" w:cs="Arial"/>
          <w:bCs/>
          <w:color w:val="000000"/>
          <w:sz w:val="22"/>
          <w:szCs w:val="22"/>
          <w:lang w:eastAsia="en-ID"/>
        </w:rPr>
        <w:t>perempuan</w:t>
      </w:r>
      <w:proofErr w:type="spellEnd"/>
      <w:r w:rsidRPr="007F1C81">
        <w:rPr>
          <w:rFonts w:ascii="Arial" w:hAnsi="Arial" w:cs="Arial"/>
          <w:bCs/>
          <w:color w:val="000000"/>
          <w:sz w:val="22"/>
          <w:szCs w:val="22"/>
          <w:lang w:eastAsia="en-ID"/>
        </w:rPr>
        <w:t xml:space="preserve"> </w:t>
      </w:r>
      <w:proofErr w:type="spellStart"/>
      <w:r w:rsidRPr="007F1C81">
        <w:rPr>
          <w:rFonts w:ascii="Arial" w:hAnsi="Arial" w:cs="Arial"/>
          <w:bCs/>
          <w:color w:val="000000"/>
          <w:sz w:val="22"/>
          <w:szCs w:val="22"/>
          <w:lang w:eastAsia="en-ID"/>
        </w:rPr>
        <w:t>sebanyak</w:t>
      </w:r>
      <w:proofErr w:type="spellEnd"/>
      <w:r w:rsidRPr="007F1C81">
        <w:rPr>
          <w:rFonts w:ascii="Arial" w:hAnsi="Arial" w:cs="Arial"/>
          <w:bCs/>
          <w:color w:val="000000"/>
          <w:sz w:val="22"/>
          <w:szCs w:val="22"/>
          <w:lang w:eastAsia="en-ID"/>
        </w:rPr>
        <w:t xml:space="preserve"> 35,9%. </w:t>
      </w:r>
      <w:proofErr w:type="spellStart"/>
      <w:r w:rsidRPr="007F1C81">
        <w:rPr>
          <w:rFonts w:ascii="Arial" w:hAnsi="Arial" w:cs="Arial"/>
          <w:bCs/>
          <w:color w:val="000000"/>
          <w:sz w:val="22"/>
          <w:szCs w:val="22"/>
          <w:lang w:eastAsia="en-ID"/>
        </w:rPr>
        <w:t>Penelitian</w:t>
      </w:r>
      <w:proofErr w:type="spellEnd"/>
      <w:r w:rsidRPr="007F1C81">
        <w:rPr>
          <w:rFonts w:ascii="Arial" w:hAnsi="Arial" w:cs="Arial"/>
          <w:bCs/>
          <w:color w:val="000000"/>
          <w:sz w:val="22"/>
          <w:szCs w:val="22"/>
          <w:lang w:eastAsia="en-ID"/>
        </w:rPr>
        <w:t xml:space="preserve"> </w:t>
      </w:r>
      <w:proofErr w:type="spellStart"/>
      <w:r w:rsidRPr="007F1C81">
        <w:rPr>
          <w:rFonts w:ascii="Arial" w:hAnsi="Arial" w:cs="Arial"/>
          <w:bCs/>
          <w:color w:val="000000"/>
          <w:sz w:val="22"/>
          <w:szCs w:val="22"/>
          <w:lang w:eastAsia="en-ID"/>
        </w:rPr>
        <w:t>ini</w:t>
      </w:r>
      <w:proofErr w:type="spellEnd"/>
      <w:r w:rsidRPr="007F1C81">
        <w:rPr>
          <w:rFonts w:ascii="Arial" w:hAnsi="Arial" w:cs="Arial"/>
          <w:bCs/>
          <w:color w:val="000000"/>
          <w:sz w:val="22"/>
          <w:szCs w:val="22"/>
          <w:lang w:eastAsia="en-ID"/>
        </w:rPr>
        <w:t xml:space="preserve"> </w:t>
      </w:r>
      <w:proofErr w:type="spellStart"/>
      <w:r w:rsidRPr="007F1C81">
        <w:rPr>
          <w:rFonts w:ascii="Arial" w:hAnsi="Arial" w:cs="Arial"/>
          <w:bCs/>
          <w:color w:val="000000"/>
          <w:sz w:val="22"/>
          <w:szCs w:val="22"/>
          <w:lang w:eastAsia="en-ID"/>
        </w:rPr>
        <w:t>didukung</w:t>
      </w:r>
      <w:proofErr w:type="spellEnd"/>
      <w:r w:rsidRPr="007F1C81">
        <w:rPr>
          <w:rFonts w:ascii="Arial" w:hAnsi="Arial" w:cs="Arial"/>
          <w:bCs/>
          <w:color w:val="000000"/>
          <w:sz w:val="22"/>
          <w:szCs w:val="22"/>
          <w:lang w:eastAsia="en-ID"/>
        </w:rPr>
        <w:t xml:space="preserve"> oleh </w:t>
      </w:r>
      <w:proofErr w:type="spellStart"/>
      <w:r w:rsidRPr="007F1C81">
        <w:rPr>
          <w:rFonts w:ascii="Arial" w:hAnsi="Arial" w:cs="Arial"/>
          <w:bCs/>
          <w:color w:val="000000"/>
          <w:sz w:val="22"/>
          <w:szCs w:val="22"/>
          <w:lang w:eastAsia="en-ID"/>
        </w:rPr>
        <w:t>penelitian</w:t>
      </w:r>
      <w:proofErr w:type="spellEnd"/>
      <w:r w:rsidRPr="007F1C81">
        <w:rPr>
          <w:rFonts w:ascii="Arial" w:hAnsi="Arial" w:cs="Arial"/>
          <w:bCs/>
          <w:color w:val="000000"/>
          <w:sz w:val="22"/>
          <w:szCs w:val="22"/>
          <w:lang w:eastAsia="en-ID"/>
        </w:rPr>
        <w:t xml:space="preserve"> Ruben (2020) </w:t>
      </w:r>
      <w:proofErr w:type="spellStart"/>
      <w:r w:rsidRPr="007F1C81">
        <w:rPr>
          <w:rFonts w:ascii="Arial" w:hAnsi="Arial" w:cs="Arial"/>
          <w:bCs/>
          <w:color w:val="000000"/>
          <w:sz w:val="22"/>
          <w:szCs w:val="22"/>
          <w:lang w:eastAsia="en-ID"/>
        </w:rPr>
        <w:t>didapat</w:t>
      </w:r>
      <w:proofErr w:type="spellEnd"/>
      <w:r w:rsidRPr="007F1C81">
        <w:rPr>
          <w:rFonts w:ascii="Arial" w:hAnsi="Arial" w:cs="Arial"/>
          <w:bCs/>
          <w:color w:val="000000"/>
          <w:sz w:val="22"/>
          <w:szCs w:val="22"/>
          <w:lang w:eastAsia="en-ID"/>
        </w:rPr>
        <w:t xml:space="preserve"> </w:t>
      </w:r>
      <w:proofErr w:type="spellStart"/>
      <w:r w:rsidRPr="007F1C81">
        <w:rPr>
          <w:rFonts w:ascii="Arial" w:hAnsi="Arial" w:cs="Arial"/>
          <w:bCs/>
          <w:color w:val="000000"/>
          <w:sz w:val="22"/>
          <w:szCs w:val="22"/>
          <w:lang w:eastAsia="en-ID"/>
        </w:rPr>
        <w:t>kejadian</w:t>
      </w:r>
      <w:proofErr w:type="spellEnd"/>
      <w:r w:rsidRPr="007F1C81">
        <w:rPr>
          <w:rFonts w:ascii="Arial" w:hAnsi="Arial" w:cs="Arial"/>
          <w:bCs/>
          <w:color w:val="000000"/>
          <w:sz w:val="22"/>
          <w:szCs w:val="22"/>
          <w:lang w:eastAsia="en-ID"/>
        </w:rPr>
        <w:t xml:space="preserve"> </w:t>
      </w:r>
      <w:r w:rsidRPr="007F1C81">
        <w:rPr>
          <w:rFonts w:ascii="Arial" w:hAnsi="Arial" w:cs="Arial"/>
          <w:bCs/>
          <w:i/>
          <w:iCs/>
          <w:color w:val="000000"/>
          <w:sz w:val="22"/>
          <w:szCs w:val="22"/>
          <w:lang w:eastAsia="en-ID"/>
        </w:rPr>
        <w:t>ventilator associated pneumonia</w:t>
      </w:r>
      <w:r w:rsidRPr="007F1C81">
        <w:rPr>
          <w:rFonts w:ascii="Arial" w:hAnsi="Arial" w:cs="Arial"/>
          <w:bCs/>
          <w:color w:val="000000"/>
          <w:sz w:val="22"/>
          <w:szCs w:val="22"/>
          <w:lang w:eastAsia="en-ID"/>
        </w:rPr>
        <w:t xml:space="preserve"> </w:t>
      </w:r>
      <w:proofErr w:type="spellStart"/>
      <w:r w:rsidRPr="007F1C81">
        <w:rPr>
          <w:rFonts w:ascii="Arial" w:hAnsi="Arial" w:cs="Arial"/>
          <w:bCs/>
          <w:color w:val="000000"/>
          <w:sz w:val="22"/>
          <w:szCs w:val="22"/>
          <w:lang w:eastAsia="en-ID"/>
        </w:rPr>
        <w:t>lebih</w:t>
      </w:r>
      <w:proofErr w:type="spellEnd"/>
      <w:r w:rsidRPr="007F1C81">
        <w:rPr>
          <w:rFonts w:ascii="Arial" w:hAnsi="Arial" w:cs="Arial"/>
          <w:bCs/>
          <w:color w:val="000000"/>
          <w:sz w:val="22"/>
          <w:szCs w:val="22"/>
          <w:lang w:eastAsia="en-ID"/>
        </w:rPr>
        <w:t xml:space="preserve"> </w:t>
      </w:r>
      <w:proofErr w:type="spellStart"/>
      <w:r w:rsidRPr="007F1C81">
        <w:rPr>
          <w:rFonts w:ascii="Arial" w:hAnsi="Arial" w:cs="Arial"/>
          <w:bCs/>
          <w:color w:val="000000"/>
          <w:sz w:val="22"/>
          <w:szCs w:val="22"/>
          <w:lang w:eastAsia="en-ID"/>
        </w:rPr>
        <w:t>banyak</w:t>
      </w:r>
      <w:proofErr w:type="spellEnd"/>
      <w:r w:rsidRPr="007F1C81">
        <w:rPr>
          <w:rFonts w:ascii="Arial" w:hAnsi="Arial" w:cs="Arial"/>
          <w:bCs/>
          <w:color w:val="000000"/>
          <w:sz w:val="22"/>
          <w:szCs w:val="22"/>
          <w:lang w:eastAsia="en-ID"/>
        </w:rPr>
        <w:t xml:space="preserve"> </w:t>
      </w:r>
      <w:proofErr w:type="spellStart"/>
      <w:r w:rsidRPr="007F1C81">
        <w:rPr>
          <w:rFonts w:ascii="Arial" w:hAnsi="Arial" w:cs="Arial"/>
          <w:bCs/>
          <w:color w:val="000000"/>
          <w:sz w:val="22"/>
          <w:szCs w:val="22"/>
          <w:lang w:eastAsia="en-ID"/>
        </w:rPr>
        <w:t>terjadi</w:t>
      </w:r>
      <w:proofErr w:type="spellEnd"/>
      <w:r w:rsidRPr="007F1C81">
        <w:rPr>
          <w:rFonts w:ascii="Arial" w:hAnsi="Arial" w:cs="Arial"/>
          <w:bCs/>
          <w:color w:val="000000"/>
          <w:sz w:val="22"/>
          <w:szCs w:val="22"/>
          <w:lang w:eastAsia="en-ID"/>
        </w:rPr>
        <w:t xml:space="preserve"> pada </w:t>
      </w:r>
      <w:proofErr w:type="spellStart"/>
      <w:r w:rsidRPr="007F1C81">
        <w:rPr>
          <w:rFonts w:ascii="Arial" w:hAnsi="Arial" w:cs="Arial"/>
          <w:bCs/>
          <w:color w:val="000000"/>
          <w:sz w:val="22"/>
          <w:szCs w:val="22"/>
          <w:lang w:eastAsia="en-ID"/>
        </w:rPr>
        <w:t>perempuan</w:t>
      </w:r>
      <w:proofErr w:type="spellEnd"/>
      <w:r w:rsidRPr="007F1C81">
        <w:rPr>
          <w:rFonts w:ascii="Arial" w:hAnsi="Arial" w:cs="Arial"/>
          <w:bCs/>
          <w:color w:val="000000"/>
          <w:sz w:val="22"/>
          <w:szCs w:val="22"/>
          <w:lang w:eastAsia="en-ID"/>
        </w:rPr>
        <w:t xml:space="preserve"> </w:t>
      </w:r>
      <w:proofErr w:type="spellStart"/>
      <w:r w:rsidRPr="007F1C81">
        <w:rPr>
          <w:rFonts w:ascii="Arial" w:hAnsi="Arial" w:cs="Arial"/>
          <w:bCs/>
          <w:color w:val="000000"/>
          <w:sz w:val="22"/>
          <w:szCs w:val="22"/>
          <w:lang w:eastAsia="en-ID"/>
        </w:rPr>
        <w:t>yaitu</w:t>
      </w:r>
      <w:proofErr w:type="spellEnd"/>
      <w:r w:rsidRPr="007F1C81">
        <w:rPr>
          <w:rFonts w:ascii="Arial" w:hAnsi="Arial" w:cs="Arial"/>
          <w:bCs/>
          <w:color w:val="000000"/>
          <w:sz w:val="22"/>
          <w:szCs w:val="22"/>
          <w:lang w:eastAsia="en-ID"/>
        </w:rPr>
        <w:t xml:space="preserve"> 12 orang (57,2%) </w:t>
      </w:r>
      <w:proofErr w:type="spellStart"/>
      <w:r w:rsidRPr="007F1C81">
        <w:rPr>
          <w:rFonts w:ascii="Arial" w:hAnsi="Arial" w:cs="Arial"/>
          <w:bCs/>
          <w:color w:val="000000"/>
          <w:sz w:val="22"/>
          <w:szCs w:val="22"/>
          <w:lang w:eastAsia="en-ID"/>
        </w:rPr>
        <w:t>dibandingkan</w:t>
      </w:r>
      <w:proofErr w:type="spellEnd"/>
      <w:r w:rsidRPr="007F1C81">
        <w:rPr>
          <w:rFonts w:ascii="Arial" w:hAnsi="Arial" w:cs="Arial"/>
          <w:bCs/>
          <w:color w:val="000000"/>
          <w:sz w:val="22"/>
          <w:szCs w:val="22"/>
          <w:lang w:eastAsia="en-ID"/>
        </w:rPr>
        <w:t xml:space="preserve"> </w:t>
      </w:r>
      <w:proofErr w:type="spellStart"/>
      <w:r w:rsidRPr="007F1C81">
        <w:rPr>
          <w:rFonts w:ascii="Arial" w:hAnsi="Arial" w:cs="Arial"/>
          <w:bCs/>
          <w:color w:val="000000"/>
          <w:sz w:val="22"/>
          <w:szCs w:val="22"/>
          <w:lang w:eastAsia="en-ID"/>
        </w:rPr>
        <w:t>laki-laki</w:t>
      </w:r>
      <w:proofErr w:type="spellEnd"/>
      <w:r w:rsidRPr="007F1C81">
        <w:rPr>
          <w:rFonts w:ascii="Arial" w:hAnsi="Arial" w:cs="Arial"/>
          <w:bCs/>
          <w:color w:val="000000"/>
          <w:sz w:val="22"/>
          <w:szCs w:val="22"/>
          <w:lang w:eastAsia="en-ID"/>
        </w:rPr>
        <w:t xml:space="preserve"> </w:t>
      </w:r>
      <w:proofErr w:type="spellStart"/>
      <w:r w:rsidRPr="007F1C81">
        <w:rPr>
          <w:rFonts w:ascii="Arial" w:hAnsi="Arial" w:cs="Arial"/>
          <w:bCs/>
          <w:color w:val="000000"/>
          <w:sz w:val="22"/>
          <w:szCs w:val="22"/>
          <w:lang w:eastAsia="en-ID"/>
        </w:rPr>
        <w:t>yaitu</w:t>
      </w:r>
      <w:proofErr w:type="spellEnd"/>
      <w:r w:rsidRPr="007F1C81">
        <w:rPr>
          <w:rFonts w:ascii="Arial" w:hAnsi="Arial" w:cs="Arial"/>
          <w:bCs/>
          <w:color w:val="000000"/>
          <w:sz w:val="22"/>
          <w:szCs w:val="22"/>
          <w:lang w:eastAsia="en-ID"/>
        </w:rPr>
        <w:t xml:space="preserve"> 9 orang (42,8%).</w:t>
      </w:r>
    </w:p>
    <w:p w14:paraId="3C12DC75" w14:textId="77777777" w:rsidR="00CD5FE1" w:rsidRDefault="00725C0B" w:rsidP="00CD5FE1">
      <w:pPr>
        <w:pStyle w:val="NormalWeb"/>
        <w:widowControl/>
        <w:numPr>
          <w:ilvl w:val="0"/>
          <w:numId w:val="2"/>
        </w:numPr>
        <w:spacing w:before="0" w:beforeAutospacing="0" w:after="0" w:afterAutospacing="0"/>
        <w:ind w:left="426"/>
        <w:jc w:val="both"/>
        <w:rPr>
          <w:rFonts w:ascii="Arial" w:hAnsi="Arial" w:cs="Arial"/>
          <w:b/>
          <w:bCs/>
          <w:sz w:val="22"/>
          <w:szCs w:val="22"/>
          <w:lang w:val="id-ID"/>
        </w:rPr>
      </w:pPr>
      <w:r>
        <w:rPr>
          <w:rFonts w:ascii="Arial" w:hAnsi="Arial" w:cs="Arial"/>
          <w:b/>
          <w:bCs/>
          <w:sz w:val="22"/>
          <w:szCs w:val="22"/>
          <w:lang w:val="id-ID"/>
        </w:rPr>
        <w:t xml:space="preserve">Hubungan Frekuensi </w:t>
      </w:r>
      <w:r>
        <w:rPr>
          <w:rFonts w:ascii="Arial" w:hAnsi="Arial" w:cs="Arial"/>
          <w:b/>
          <w:bCs/>
          <w:i/>
          <w:sz w:val="22"/>
          <w:szCs w:val="22"/>
          <w:lang w:val="id-ID"/>
        </w:rPr>
        <w:t xml:space="preserve">Suction </w:t>
      </w:r>
      <w:r>
        <w:rPr>
          <w:rFonts w:ascii="Arial" w:hAnsi="Arial" w:cs="Arial"/>
          <w:b/>
          <w:bCs/>
          <w:sz w:val="22"/>
          <w:szCs w:val="22"/>
          <w:lang w:val="id-ID"/>
        </w:rPr>
        <w:t>terhadap Kejadian VAP</w:t>
      </w:r>
    </w:p>
    <w:p w14:paraId="3AA04D38" w14:textId="77777777" w:rsidR="00CD5FE1" w:rsidRDefault="00CD5FE1" w:rsidP="00CD5FE1">
      <w:pPr>
        <w:pStyle w:val="NormalWeb"/>
        <w:widowControl/>
        <w:spacing w:before="0" w:beforeAutospacing="0" w:after="0" w:afterAutospacing="0"/>
        <w:ind w:left="426" w:firstLine="294"/>
        <w:jc w:val="both"/>
        <w:rPr>
          <w:rFonts w:ascii="Arial" w:hAnsi="Arial" w:cs="Arial"/>
          <w:sz w:val="22"/>
        </w:rPr>
      </w:pPr>
      <w:proofErr w:type="spellStart"/>
      <w:r w:rsidRPr="00CD5FE1">
        <w:rPr>
          <w:rFonts w:ascii="Arial" w:hAnsi="Arial" w:cs="Arial"/>
          <w:sz w:val="22"/>
        </w:rPr>
        <w:t>Berdasarkan</w:t>
      </w:r>
      <w:proofErr w:type="spellEnd"/>
      <w:r w:rsidRPr="00CD5FE1">
        <w:rPr>
          <w:rFonts w:ascii="Arial" w:hAnsi="Arial" w:cs="Arial"/>
          <w:sz w:val="22"/>
        </w:rPr>
        <w:t xml:space="preserve"> </w:t>
      </w:r>
      <w:proofErr w:type="spellStart"/>
      <w:r w:rsidRPr="00CD5FE1">
        <w:rPr>
          <w:rFonts w:ascii="Arial" w:hAnsi="Arial" w:cs="Arial"/>
          <w:sz w:val="22"/>
        </w:rPr>
        <w:t>hasil</w:t>
      </w:r>
      <w:proofErr w:type="spellEnd"/>
      <w:r w:rsidRPr="00CD5FE1">
        <w:rPr>
          <w:rFonts w:ascii="Arial" w:hAnsi="Arial" w:cs="Arial"/>
          <w:sz w:val="22"/>
        </w:rPr>
        <w:t xml:space="preserve"> </w:t>
      </w:r>
      <w:proofErr w:type="spellStart"/>
      <w:r w:rsidRPr="00CD5FE1">
        <w:rPr>
          <w:rFonts w:ascii="Arial" w:hAnsi="Arial" w:cs="Arial"/>
          <w:sz w:val="22"/>
        </w:rPr>
        <w:t>penelitian</w:t>
      </w:r>
      <w:proofErr w:type="spellEnd"/>
      <w:r w:rsidRPr="00CD5FE1">
        <w:rPr>
          <w:rFonts w:ascii="Arial" w:hAnsi="Arial" w:cs="Arial"/>
          <w:sz w:val="22"/>
        </w:rPr>
        <w:t xml:space="preserve"> </w:t>
      </w:r>
      <w:proofErr w:type="spellStart"/>
      <w:r w:rsidRPr="00CD5FE1">
        <w:rPr>
          <w:rFonts w:ascii="Arial" w:hAnsi="Arial" w:cs="Arial"/>
          <w:sz w:val="22"/>
        </w:rPr>
        <w:t>analisis</w:t>
      </w:r>
      <w:proofErr w:type="spellEnd"/>
      <w:r w:rsidRPr="00CD5FE1">
        <w:rPr>
          <w:rFonts w:ascii="Arial" w:hAnsi="Arial" w:cs="Arial"/>
          <w:sz w:val="22"/>
        </w:rPr>
        <w:t xml:space="preserve"> </w:t>
      </w:r>
      <w:proofErr w:type="spellStart"/>
      <w:r w:rsidRPr="00CD5FE1">
        <w:rPr>
          <w:rFonts w:ascii="Arial" w:hAnsi="Arial" w:cs="Arial"/>
          <w:sz w:val="22"/>
        </w:rPr>
        <w:t>dari</w:t>
      </w:r>
      <w:proofErr w:type="spellEnd"/>
      <w:r w:rsidRPr="00CD5FE1">
        <w:rPr>
          <w:rFonts w:ascii="Arial" w:hAnsi="Arial" w:cs="Arial"/>
          <w:sz w:val="22"/>
        </w:rPr>
        <w:t xml:space="preserve"> 15 </w:t>
      </w:r>
      <w:proofErr w:type="spellStart"/>
      <w:r w:rsidRPr="00CD5FE1">
        <w:rPr>
          <w:rFonts w:ascii="Arial" w:hAnsi="Arial" w:cs="Arial"/>
          <w:sz w:val="22"/>
        </w:rPr>
        <w:t>responden</w:t>
      </w:r>
      <w:proofErr w:type="spellEnd"/>
      <w:r w:rsidRPr="00CD5FE1">
        <w:rPr>
          <w:rFonts w:ascii="Arial" w:hAnsi="Arial" w:cs="Arial"/>
          <w:sz w:val="22"/>
        </w:rPr>
        <w:t xml:space="preserve"> </w:t>
      </w:r>
      <w:proofErr w:type="spellStart"/>
      <w:r w:rsidRPr="00CD5FE1">
        <w:rPr>
          <w:rFonts w:ascii="Arial" w:hAnsi="Arial" w:cs="Arial"/>
          <w:sz w:val="22"/>
        </w:rPr>
        <w:t>didapatkan</w:t>
      </w:r>
      <w:proofErr w:type="spellEnd"/>
      <w:r w:rsidRPr="00CD5FE1">
        <w:rPr>
          <w:rFonts w:ascii="Arial" w:hAnsi="Arial" w:cs="Arial"/>
          <w:sz w:val="22"/>
        </w:rPr>
        <w:t xml:space="preserve"> </w:t>
      </w:r>
      <w:proofErr w:type="spellStart"/>
      <w:r w:rsidRPr="00CD5FE1">
        <w:rPr>
          <w:rFonts w:ascii="Arial" w:hAnsi="Arial" w:cs="Arial"/>
          <w:sz w:val="22"/>
        </w:rPr>
        <w:t>hasil</w:t>
      </w:r>
      <w:proofErr w:type="spellEnd"/>
      <w:r w:rsidRPr="00CD5FE1">
        <w:rPr>
          <w:rFonts w:ascii="Arial" w:hAnsi="Arial" w:cs="Arial"/>
          <w:sz w:val="22"/>
        </w:rPr>
        <w:t xml:space="preserve"> </w:t>
      </w:r>
      <w:proofErr w:type="spellStart"/>
      <w:r w:rsidRPr="00CD5FE1">
        <w:rPr>
          <w:rFonts w:ascii="Arial" w:hAnsi="Arial" w:cs="Arial"/>
          <w:sz w:val="22"/>
        </w:rPr>
        <w:t>hubungan</w:t>
      </w:r>
      <w:proofErr w:type="spellEnd"/>
      <w:r w:rsidRPr="00CD5FE1">
        <w:rPr>
          <w:rFonts w:ascii="Arial" w:hAnsi="Arial" w:cs="Arial"/>
          <w:sz w:val="22"/>
        </w:rPr>
        <w:t xml:space="preserve"> </w:t>
      </w:r>
      <w:proofErr w:type="spellStart"/>
      <w:r w:rsidRPr="00CD5FE1">
        <w:rPr>
          <w:rFonts w:ascii="Arial" w:hAnsi="Arial" w:cs="Arial"/>
          <w:sz w:val="22"/>
        </w:rPr>
        <w:t>frekuensi</w:t>
      </w:r>
      <w:proofErr w:type="spellEnd"/>
      <w:r w:rsidRPr="00CD5FE1">
        <w:rPr>
          <w:rFonts w:ascii="Arial" w:hAnsi="Arial" w:cs="Arial"/>
          <w:sz w:val="22"/>
        </w:rPr>
        <w:t xml:space="preserve"> </w:t>
      </w:r>
      <w:r w:rsidRPr="00CD5FE1">
        <w:rPr>
          <w:rFonts w:ascii="Arial" w:hAnsi="Arial" w:cs="Arial"/>
          <w:i/>
          <w:iCs/>
          <w:sz w:val="22"/>
        </w:rPr>
        <w:t>suction</w:t>
      </w:r>
      <w:r w:rsidRPr="00CD5FE1">
        <w:rPr>
          <w:rFonts w:ascii="Arial" w:hAnsi="Arial" w:cs="Arial"/>
          <w:sz w:val="22"/>
        </w:rPr>
        <w:t xml:space="preserve"> </w:t>
      </w:r>
      <w:proofErr w:type="spellStart"/>
      <w:r w:rsidRPr="00CD5FE1">
        <w:rPr>
          <w:rFonts w:ascii="Arial" w:hAnsi="Arial" w:cs="Arial"/>
          <w:sz w:val="22"/>
        </w:rPr>
        <w:t>terhadap</w:t>
      </w:r>
      <w:proofErr w:type="spellEnd"/>
      <w:r w:rsidRPr="00CD5FE1">
        <w:rPr>
          <w:rFonts w:ascii="Arial" w:hAnsi="Arial" w:cs="Arial"/>
          <w:sz w:val="22"/>
        </w:rPr>
        <w:t xml:space="preserve"> </w:t>
      </w:r>
      <w:proofErr w:type="spellStart"/>
      <w:r w:rsidRPr="00CD5FE1">
        <w:rPr>
          <w:rFonts w:ascii="Arial" w:hAnsi="Arial" w:cs="Arial"/>
          <w:sz w:val="22"/>
        </w:rPr>
        <w:t>kejadian</w:t>
      </w:r>
      <w:proofErr w:type="spellEnd"/>
      <w:r w:rsidRPr="00CD5FE1">
        <w:rPr>
          <w:rFonts w:ascii="Arial" w:hAnsi="Arial" w:cs="Arial"/>
          <w:sz w:val="22"/>
        </w:rPr>
        <w:t xml:space="preserve"> VAP (</w:t>
      </w:r>
      <w:r w:rsidRPr="00CD5FE1">
        <w:rPr>
          <w:rFonts w:ascii="Arial" w:hAnsi="Arial" w:cs="Arial"/>
          <w:i/>
          <w:iCs/>
          <w:sz w:val="22"/>
        </w:rPr>
        <w:t xml:space="preserve">ventilator associated pneumonia) </w:t>
      </w:r>
      <w:r w:rsidRPr="00CD5FE1">
        <w:rPr>
          <w:rFonts w:ascii="Arial" w:hAnsi="Arial" w:cs="Arial"/>
          <w:sz w:val="22"/>
        </w:rPr>
        <w:t xml:space="preserve">pada </w:t>
      </w:r>
      <w:proofErr w:type="spellStart"/>
      <w:r w:rsidRPr="00CD5FE1">
        <w:rPr>
          <w:rFonts w:ascii="Arial" w:hAnsi="Arial" w:cs="Arial"/>
          <w:sz w:val="22"/>
        </w:rPr>
        <w:t>pasien</w:t>
      </w:r>
      <w:proofErr w:type="spellEnd"/>
      <w:r w:rsidRPr="00CD5FE1">
        <w:rPr>
          <w:rFonts w:ascii="Arial" w:hAnsi="Arial" w:cs="Arial"/>
          <w:sz w:val="22"/>
        </w:rPr>
        <w:t xml:space="preserve"> di </w:t>
      </w:r>
      <w:proofErr w:type="spellStart"/>
      <w:r w:rsidRPr="00CD5FE1">
        <w:rPr>
          <w:rFonts w:ascii="Arial" w:hAnsi="Arial" w:cs="Arial"/>
          <w:sz w:val="22"/>
        </w:rPr>
        <w:t>ruang</w:t>
      </w:r>
      <w:proofErr w:type="spellEnd"/>
      <w:r w:rsidRPr="00CD5FE1">
        <w:rPr>
          <w:rFonts w:ascii="Arial" w:hAnsi="Arial" w:cs="Arial"/>
          <w:sz w:val="22"/>
        </w:rPr>
        <w:t xml:space="preserve"> ICU RSUD </w:t>
      </w:r>
      <w:proofErr w:type="spellStart"/>
      <w:r w:rsidRPr="00CD5FE1">
        <w:rPr>
          <w:rFonts w:ascii="Arial" w:hAnsi="Arial" w:cs="Arial"/>
          <w:sz w:val="22"/>
        </w:rPr>
        <w:t>Khidtmat</w:t>
      </w:r>
      <w:proofErr w:type="spellEnd"/>
      <w:r w:rsidRPr="00CD5FE1">
        <w:rPr>
          <w:rFonts w:ascii="Arial" w:hAnsi="Arial" w:cs="Arial"/>
          <w:sz w:val="22"/>
        </w:rPr>
        <w:t xml:space="preserve"> Sehat </w:t>
      </w:r>
      <w:proofErr w:type="spellStart"/>
      <w:r w:rsidRPr="00CD5FE1">
        <w:rPr>
          <w:rFonts w:ascii="Arial" w:hAnsi="Arial" w:cs="Arial"/>
          <w:sz w:val="22"/>
        </w:rPr>
        <w:t>Afita</w:t>
      </w:r>
      <w:proofErr w:type="spellEnd"/>
      <w:r w:rsidRPr="00CD5FE1">
        <w:rPr>
          <w:rFonts w:ascii="Arial" w:hAnsi="Arial" w:cs="Arial"/>
          <w:sz w:val="22"/>
        </w:rPr>
        <w:t xml:space="preserve"> Depok </w:t>
      </w:r>
      <w:proofErr w:type="spellStart"/>
      <w:r w:rsidRPr="00CD5FE1">
        <w:rPr>
          <w:rFonts w:ascii="Arial" w:hAnsi="Arial" w:cs="Arial"/>
          <w:sz w:val="22"/>
        </w:rPr>
        <w:t>diperoleh</w:t>
      </w:r>
      <w:proofErr w:type="spellEnd"/>
      <w:r w:rsidRPr="00CD5FE1">
        <w:rPr>
          <w:rFonts w:ascii="Arial" w:hAnsi="Arial" w:cs="Arial"/>
          <w:sz w:val="22"/>
        </w:rPr>
        <w:t xml:space="preserve"> data </w:t>
      </w:r>
      <w:proofErr w:type="spellStart"/>
      <w:r w:rsidRPr="00CD5FE1">
        <w:rPr>
          <w:rFonts w:ascii="Arial" w:hAnsi="Arial" w:cs="Arial"/>
          <w:sz w:val="22"/>
        </w:rPr>
        <w:t>bahwa</w:t>
      </w:r>
      <w:proofErr w:type="spellEnd"/>
      <w:r w:rsidRPr="00CD5FE1">
        <w:rPr>
          <w:rFonts w:ascii="Arial" w:hAnsi="Arial" w:cs="Arial"/>
          <w:sz w:val="22"/>
        </w:rPr>
        <w:t xml:space="preserve"> </w:t>
      </w:r>
      <w:proofErr w:type="spellStart"/>
      <w:r w:rsidRPr="00CD5FE1">
        <w:rPr>
          <w:rFonts w:ascii="Arial" w:hAnsi="Arial" w:cs="Arial"/>
          <w:sz w:val="22"/>
        </w:rPr>
        <w:t>dari</w:t>
      </w:r>
      <w:proofErr w:type="spellEnd"/>
      <w:r w:rsidRPr="00CD5FE1">
        <w:rPr>
          <w:rFonts w:ascii="Arial" w:hAnsi="Arial" w:cs="Arial"/>
          <w:sz w:val="22"/>
        </w:rPr>
        <w:t xml:space="preserve"> 8 orang (53,3%) </w:t>
      </w:r>
      <w:proofErr w:type="spellStart"/>
      <w:r w:rsidRPr="00CD5FE1">
        <w:rPr>
          <w:rFonts w:ascii="Arial" w:hAnsi="Arial" w:cs="Arial"/>
          <w:sz w:val="22"/>
        </w:rPr>
        <w:t>responden</w:t>
      </w:r>
      <w:proofErr w:type="spellEnd"/>
      <w:r w:rsidRPr="00CD5FE1">
        <w:rPr>
          <w:rFonts w:ascii="Arial" w:hAnsi="Arial" w:cs="Arial"/>
          <w:sz w:val="22"/>
        </w:rPr>
        <w:t xml:space="preserve"> </w:t>
      </w:r>
      <w:proofErr w:type="spellStart"/>
      <w:r w:rsidRPr="00CD5FE1">
        <w:rPr>
          <w:rFonts w:ascii="Arial" w:hAnsi="Arial" w:cs="Arial"/>
          <w:sz w:val="22"/>
        </w:rPr>
        <w:t>dengan</w:t>
      </w:r>
      <w:proofErr w:type="spellEnd"/>
      <w:r w:rsidRPr="00CD5FE1">
        <w:rPr>
          <w:rFonts w:ascii="Arial" w:hAnsi="Arial" w:cs="Arial"/>
          <w:sz w:val="22"/>
        </w:rPr>
        <w:t xml:space="preserve"> </w:t>
      </w:r>
      <w:proofErr w:type="spellStart"/>
      <w:r w:rsidRPr="00CD5FE1">
        <w:rPr>
          <w:rFonts w:ascii="Arial" w:hAnsi="Arial" w:cs="Arial"/>
          <w:sz w:val="22"/>
        </w:rPr>
        <w:t>frekuensi</w:t>
      </w:r>
      <w:proofErr w:type="spellEnd"/>
      <w:r w:rsidRPr="00CD5FE1">
        <w:rPr>
          <w:rFonts w:ascii="Arial" w:hAnsi="Arial" w:cs="Arial"/>
          <w:sz w:val="22"/>
        </w:rPr>
        <w:t xml:space="preserve"> </w:t>
      </w:r>
      <w:r w:rsidRPr="00CD5FE1">
        <w:rPr>
          <w:rFonts w:ascii="Arial" w:hAnsi="Arial" w:cs="Arial"/>
          <w:i/>
          <w:iCs/>
          <w:sz w:val="22"/>
        </w:rPr>
        <w:t>suction</w:t>
      </w:r>
      <w:r w:rsidRPr="00CD5FE1">
        <w:rPr>
          <w:rFonts w:ascii="Arial" w:hAnsi="Arial" w:cs="Arial"/>
          <w:sz w:val="22"/>
        </w:rPr>
        <w:t xml:space="preserve"> </w:t>
      </w:r>
      <w:proofErr w:type="spellStart"/>
      <w:r w:rsidRPr="00CD5FE1">
        <w:rPr>
          <w:rFonts w:ascii="Arial" w:hAnsi="Arial" w:cs="Arial"/>
          <w:sz w:val="22"/>
        </w:rPr>
        <w:t>rendah</w:t>
      </w:r>
      <w:proofErr w:type="spellEnd"/>
      <w:r w:rsidRPr="00CD5FE1">
        <w:rPr>
          <w:rFonts w:ascii="Arial" w:hAnsi="Arial" w:cs="Arial"/>
          <w:sz w:val="22"/>
        </w:rPr>
        <w:t xml:space="preserve">, </w:t>
      </w:r>
      <w:proofErr w:type="spellStart"/>
      <w:r w:rsidRPr="00CD5FE1">
        <w:rPr>
          <w:rFonts w:ascii="Arial" w:hAnsi="Arial" w:cs="Arial"/>
          <w:sz w:val="22"/>
        </w:rPr>
        <w:t>sebanyak</w:t>
      </w:r>
      <w:proofErr w:type="spellEnd"/>
      <w:r w:rsidRPr="00CD5FE1">
        <w:rPr>
          <w:rFonts w:ascii="Arial" w:hAnsi="Arial" w:cs="Arial"/>
          <w:sz w:val="22"/>
        </w:rPr>
        <w:t xml:space="preserve"> 3 orang </w:t>
      </w:r>
      <w:r w:rsidRPr="00CD5FE1">
        <w:rPr>
          <w:rFonts w:ascii="Arial" w:hAnsi="Arial" w:cs="Arial"/>
          <w:sz w:val="22"/>
        </w:rPr>
        <w:lastRenderedPageBreak/>
        <w:t xml:space="preserve">(20,0%) </w:t>
      </w:r>
      <w:proofErr w:type="spellStart"/>
      <w:r w:rsidRPr="00CD5FE1">
        <w:rPr>
          <w:rFonts w:ascii="Arial" w:hAnsi="Arial" w:cs="Arial"/>
          <w:sz w:val="22"/>
        </w:rPr>
        <w:t>dikategorikan</w:t>
      </w:r>
      <w:proofErr w:type="spellEnd"/>
      <w:r w:rsidRPr="00CD5FE1">
        <w:rPr>
          <w:rFonts w:ascii="Arial" w:hAnsi="Arial" w:cs="Arial"/>
          <w:sz w:val="22"/>
        </w:rPr>
        <w:t xml:space="preserve"> VAP dan 5 orang (33,3%) </w:t>
      </w:r>
      <w:proofErr w:type="spellStart"/>
      <w:r w:rsidRPr="00CD5FE1">
        <w:rPr>
          <w:rFonts w:ascii="Arial" w:hAnsi="Arial" w:cs="Arial"/>
          <w:sz w:val="22"/>
        </w:rPr>
        <w:t>dikategorikan</w:t>
      </w:r>
      <w:proofErr w:type="spellEnd"/>
      <w:r w:rsidRPr="00CD5FE1">
        <w:rPr>
          <w:rFonts w:ascii="Arial" w:hAnsi="Arial" w:cs="Arial"/>
          <w:sz w:val="22"/>
        </w:rPr>
        <w:t xml:space="preserve"> </w:t>
      </w:r>
      <w:proofErr w:type="spellStart"/>
      <w:r w:rsidRPr="00CD5FE1">
        <w:rPr>
          <w:rFonts w:ascii="Arial" w:hAnsi="Arial" w:cs="Arial"/>
          <w:sz w:val="22"/>
        </w:rPr>
        <w:t>tidak</w:t>
      </w:r>
      <w:proofErr w:type="spellEnd"/>
      <w:r w:rsidRPr="00CD5FE1">
        <w:rPr>
          <w:rFonts w:ascii="Arial" w:hAnsi="Arial" w:cs="Arial"/>
          <w:sz w:val="22"/>
        </w:rPr>
        <w:t xml:space="preserve"> VAP. Pada 7 orang (46,7%) </w:t>
      </w:r>
      <w:proofErr w:type="spellStart"/>
      <w:r w:rsidRPr="00CD5FE1">
        <w:rPr>
          <w:rFonts w:ascii="Arial" w:hAnsi="Arial" w:cs="Arial"/>
          <w:sz w:val="22"/>
        </w:rPr>
        <w:t>responden</w:t>
      </w:r>
      <w:proofErr w:type="spellEnd"/>
      <w:r w:rsidRPr="00CD5FE1">
        <w:rPr>
          <w:rFonts w:ascii="Arial" w:hAnsi="Arial" w:cs="Arial"/>
          <w:sz w:val="22"/>
        </w:rPr>
        <w:t xml:space="preserve"> </w:t>
      </w:r>
      <w:proofErr w:type="spellStart"/>
      <w:r w:rsidRPr="00CD5FE1">
        <w:rPr>
          <w:rFonts w:ascii="Arial" w:hAnsi="Arial" w:cs="Arial"/>
          <w:sz w:val="22"/>
        </w:rPr>
        <w:t>dengan</w:t>
      </w:r>
      <w:proofErr w:type="spellEnd"/>
      <w:r w:rsidRPr="00CD5FE1">
        <w:rPr>
          <w:rFonts w:ascii="Arial" w:hAnsi="Arial" w:cs="Arial"/>
          <w:sz w:val="22"/>
        </w:rPr>
        <w:t xml:space="preserve"> </w:t>
      </w:r>
      <w:proofErr w:type="spellStart"/>
      <w:r w:rsidRPr="00CD5FE1">
        <w:rPr>
          <w:rFonts w:ascii="Arial" w:hAnsi="Arial" w:cs="Arial"/>
          <w:sz w:val="22"/>
        </w:rPr>
        <w:t>frekuensi</w:t>
      </w:r>
      <w:proofErr w:type="spellEnd"/>
      <w:r w:rsidRPr="00CD5FE1">
        <w:rPr>
          <w:rFonts w:ascii="Arial" w:hAnsi="Arial" w:cs="Arial"/>
          <w:sz w:val="22"/>
        </w:rPr>
        <w:t xml:space="preserve"> </w:t>
      </w:r>
      <w:r w:rsidRPr="00CD5FE1">
        <w:rPr>
          <w:rFonts w:ascii="Arial" w:hAnsi="Arial" w:cs="Arial"/>
          <w:i/>
          <w:iCs/>
          <w:sz w:val="22"/>
        </w:rPr>
        <w:t>suction</w:t>
      </w:r>
      <w:r w:rsidRPr="00CD5FE1">
        <w:rPr>
          <w:rFonts w:ascii="Arial" w:hAnsi="Arial" w:cs="Arial"/>
          <w:sz w:val="22"/>
        </w:rPr>
        <w:t xml:space="preserve"> </w:t>
      </w:r>
      <w:proofErr w:type="spellStart"/>
      <w:r w:rsidRPr="00CD5FE1">
        <w:rPr>
          <w:rFonts w:ascii="Arial" w:hAnsi="Arial" w:cs="Arial"/>
          <w:sz w:val="22"/>
        </w:rPr>
        <w:t>tinggi</w:t>
      </w:r>
      <w:proofErr w:type="spellEnd"/>
      <w:r w:rsidRPr="00CD5FE1">
        <w:rPr>
          <w:rFonts w:ascii="Arial" w:hAnsi="Arial" w:cs="Arial"/>
          <w:sz w:val="22"/>
        </w:rPr>
        <w:t xml:space="preserve"> </w:t>
      </w:r>
      <w:proofErr w:type="spellStart"/>
      <w:r w:rsidRPr="00CD5FE1">
        <w:rPr>
          <w:rFonts w:ascii="Arial" w:hAnsi="Arial" w:cs="Arial"/>
          <w:sz w:val="22"/>
        </w:rPr>
        <w:t>sebanyak</w:t>
      </w:r>
      <w:proofErr w:type="spellEnd"/>
      <w:r w:rsidRPr="00CD5FE1">
        <w:rPr>
          <w:rFonts w:ascii="Arial" w:hAnsi="Arial" w:cs="Arial"/>
          <w:sz w:val="22"/>
        </w:rPr>
        <w:t xml:space="preserve"> 7 orang (46,7%) </w:t>
      </w:r>
      <w:proofErr w:type="spellStart"/>
      <w:r w:rsidRPr="00CD5FE1">
        <w:rPr>
          <w:rFonts w:ascii="Arial" w:hAnsi="Arial" w:cs="Arial"/>
          <w:sz w:val="22"/>
        </w:rPr>
        <w:t>dikategorikan</w:t>
      </w:r>
      <w:proofErr w:type="spellEnd"/>
      <w:r w:rsidRPr="00CD5FE1">
        <w:rPr>
          <w:rFonts w:ascii="Arial" w:hAnsi="Arial" w:cs="Arial"/>
          <w:sz w:val="22"/>
        </w:rPr>
        <w:t xml:space="preserve"> VAP. Hasil uji </w:t>
      </w:r>
      <w:r w:rsidRPr="00CD5FE1">
        <w:rPr>
          <w:rFonts w:ascii="Arial" w:hAnsi="Arial" w:cs="Arial"/>
          <w:i/>
          <w:iCs/>
          <w:sz w:val="22"/>
        </w:rPr>
        <w:t xml:space="preserve">fisher's exact test </w:t>
      </w:r>
      <w:proofErr w:type="spellStart"/>
      <w:r w:rsidRPr="00CD5FE1">
        <w:rPr>
          <w:rFonts w:ascii="Arial" w:hAnsi="Arial" w:cs="Arial"/>
          <w:sz w:val="22"/>
        </w:rPr>
        <w:t>diperoleh</w:t>
      </w:r>
      <w:proofErr w:type="spellEnd"/>
      <w:r w:rsidRPr="00CD5FE1">
        <w:rPr>
          <w:rFonts w:ascii="Arial" w:hAnsi="Arial" w:cs="Arial"/>
          <w:sz w:val="22"/>
        </w:rPr>
        <w:t xml:space="preserve"> p</w:t>
      </w:r>
      <w:r w:rsidRPr="00CD5FE1">
        <w:rPr>
          <w:rFonts w:ascii="Arial" w:hAnsi="Arial" w:cs="Arial"/>
          <w:i/>
          <w:iCs/>
          <w:sz w:val="22"/>
        </w:rPr>
        <w:t xml:space="preserve"> value</w:t>
      </w:r>
      <w:r w:rsidRPr="00CD5FE1">
        <w:rPr>
          <w:rFonts w:ascii="Arial" w:hAnsi="Arial" w:cs="Arial"/>
          <w:sz w:val="22"/>
        </w:rPr>
        <w:t xml:space="preserve"> 0,026 &lt; α (0,05) </w:t>
      </w:r>
      <w:proofErr w:type="spellStart"/>
      <w:r w:rsidRPr="00CD5FE1">
        <w:rPr>
          <w:rFonts w:ascii="Arial" w:hAnsi="Arial" w:cs="Arial"/>
          <w:sz w:val="22"/>
        </w:rPr>
        <w:t>artinya</w:t>
      </w:r>
      <w:proofErr w:type="spellEnd"/>
      <w:r w:rsidRPr="00CD5FE1">
        <w:rPr>
          <w:rFonts w:ascii="Arial" w:hAnsi="Arial" w:cs="Arial"/>
          <w:sz w:val="22"/>
        </w:rPr>
        <w:t xml:space="preserve"> </w:t>
      </w:r>
      <w:proofErr w:type="spellStart"/>
      <w:r w:rsidRPr="00CD5FE1">
        <w:rPr>
          <w:rFonts w:ascii="Arial" w:hAnsi="Arial" w:cs="Arial"/>
          <w:sz w:val="22"/>
        </w:rPr>
        <w:t>ada</w:t>
      </w:r>
      <w:proofErr w:type="spellEnd"/>
      <w:r w:rsidRPr="00CD5FE1">
        <w:rPr>
          <w:rFonts w:ascii="Arial" w:hAnsi="Arial" w:cs="Arial"/>
          <w:sz w:val="22"/>
        </w:rPr>
        <w:t xml:space="preserve"> </w:t>
      </w:r>
      <w:proofErr w:type="spellStart"/>
      <w:r w:rsidRPr="00CD5FE1">
        <w:rPr>
          <w:rFonts w:ascii="Arial" w:hAnsi="Arial" w:cs="Arial"/>
          <w:sz w:val="22"/>
        </w:rPr>
        <w:t>hubungan</w:t>
      </w:r>
      <w:proofErr w:type="spellEnd"/>
      <w:r w:rsidRPr="00CD5FE1">
        <w:rPr>
          <w:rFonts w:ascii="Arial" w:hAnsi="Arial" w:cs="Arial"/>
          <w:sz w:val="22"/>
        </w:rPr>
        <w:t xml:space="preserve"> </w:t>
      </w:r>
      <w:proofErr w:type="spellStart"/>
      <w:r w:rsidRPr="00CD5FE1">
        <w:rPr>
          <w:rFonts w:ascii="Arial" w:hAnsi="Arial" w:cs="Arial"/>
          <w:sz w:val="22"/>
        </w:rPr>
        <w:t>frekuensi</w:t>
      </w:r>
      <w:proofErr w:type="spellEnd"/>
      <w:r w:rsidRPr="00CD5FE1">
        <w:rPr>
          <w:rFonts w:ascii="Arial" w:hAnsi="Arial" w:cs="Arial"/>
          <w:sz w:val="22"/>
        </w:rPr>
        <w:t xml:space="preserve"> </w:t>
      </w:r>
      <w:r w:rsidRPr="00CD5FE1">
        <w:rPr>
          <w:rFonts w:ascii="Arial" w:hAnsi="Arial" w:cs="Arial"/>
          <w:i/>
          <w:iCs/>
          <w:sz w:val="22"/>
        </w:rPr>
        <w:t>suction</w:t>
      </w:r>
      <w:r w:rsidRPr="00CD5FE1">
        <w:rPr>
          <w:rFonts w:ascii="Arial" w:hAnsi="Arial" w:cs="Arial"/>
          <w:sz w:val="22"/>
        </w:rPr>
        <w:t xml:space="preserve"> </w:t>
      </w:r>
      <w:proofErr w:type="spellStart"/>
      <w:r w:rsidRPr="00CD5FE1">
        <w:rPr>
          <w:rFonts w:ascii="Arial" w:hAnsi="Arial" w:cs="Arial"/>
          <w:sz w:val="22"/>
        </w:rPr>
        <w:t>terhadap</w:t>
      </w:r>
      <w:proofErr w:type="spellEnd"/>
      <w:r w:rsidRPr="00CD5FE1">
        <w:rPr>
          <w:rFonts w:ascii="Arial" w:hAnsi="Arial" w:cs="Arial"/>
          <w:sz w:val="22"/>
        </w:rPr>
        <w:t xml:space="preserve"> </w:t>
      </w:r>
      <w:proofErr w:type="spellStart"/>
      <w:r w:rsidRPr="00CD5FE1">
        <w:rPr>
          <w:rFonts w:ascii="Arial" w:hAnsi="Arial" w:cs="Arial"/>
          <w:sz w:val="22"/>
        </w:rPr>
        <w:t>kejadian</w:t>
      </w:r>
      <w:proofErr w:type="spellEnd"/>
      <w:r w:rsidRPr="00CD5FE1">
        <w:rPr>
          <w:rFonts w:ascii="Arial" w:hAnsi="Arial" w:cs="Arial"/>
          <w:sz w:val="22"/>
        </w:rPr>
        <w:t xml:space="preserve"> VAP (</w:t>
      </w:r>
      <w:r w:rsidRPr="00CD5FE1">
        <w:rPr>
          <w:rFonts w:ascii="Arial" w:hAnsi="Arial" w:cs="Arial"/>
          <w:i/>
          <w:iCs/>
          <w:sz w:val="22"/>
        </w:rPr>
        <w:t xml:space="preserve">ventilator associated pneumonia) </w:t>
      </w:r>
      <w:r w:rsidRPr="00CD5FE1">
        <w:rPr>
          <w:rFonts w:ascii="Arial" w:hAnsi="Arial" w:cs="Arial"/>
          <w:sz w:val="22"/>
        </w:rPr>
        <w:t xml:space="preserve">pada </w:t>
      </w:r>
      <w:proofErr w:type="spellStart"/>
      <w:r w:rsidRPr="00CD5FE1">
        <w:rPr>
          <w:rFonts w:ascii="Arial" w:hAnsi="Arial" w:cs="Arial"/>
          <w:sz w:val="22"/>
        </w:rPr>
        <w:t>pasien</w:t>
      </w:r>
      <w:proofErr w:type="spellEnd"/>
      <w:r w:rsidRPr="00CD5FE1">
        <w:rPr>
          <w:rFonts w:ascii="Arial" w:hAnsi="Arial" w:cs="Arial"/>
          <w:sz w:val="22"/>
        </w:rPr>
        <w:t xml:space="preserve"> di </w:t>
      </w:r>
      <w:proofErr w:type="spellStart"/>
      <w:r w:rsidRPr="00CD5FE1">
        <w:rPr>
          <w:rFonts w:ascii="Arial" w:hAnsi="Arial" w:cs="Arial"/>
          <w:sz w:val="22"/>
        </w:rPr>
        <w:t>ruang</w:t>
      </w:r>
      <w:proofErr w:type="spellEnd"/>
      <w:r w:rsidRPr="00CD5FE1">
        <w:rPr>
          <w:rFonts w:ascii="Arial" w:hAnsi="Arial" w:cs="Arial"/>
          <w:sz w:val="22"/>
        </w:rPr>
        <w:t xml:space="preserve"> ICU RSUD </w:t>
      </w:r>
      <w:proofErr w:type="spellStart"/>
      <w:r w:rsidRPr="00CD5FE1">
        <w:rPr>
          <w:rFonts w:ascii="Arial" w:hAnsi="Arial" w:cs="Arial"/>
          <w:sz w:val="22"/>
        </w:rPr>
        <w:t>Khidtmat</w:t>
      </w:r>
      <w:proofErr w:type="spellEnd"/>
      <w:r w:rsidRPr="00CD5FE1">
        <w:rPr>
          <w:rFonts w:ascii="Arial" w:hAnsi="Arial" w:cs="Arial"/>
          <w:sz w:val="22"/>
        </w:rPr>
        <w:t xml:space="preserve"> Sehat </w:t>
      </w:r>
      <w:proofErr w:type="spellStart"/>
      <w:r w:rsidRPr="00CD5FE1">
        <w:rPr>
          <w:rFonts w:ascii="Arial" w:hAnsi="Arial" w:cs="Arial"/>
          <w:sz w:val="22"/>
        </w:rPr>
        <w:t>Afita</w:t>
      </w:r>
      <w:proofErr w:type="spellEnd"/>
      <w:r w:rsidRPr="00CD5FE1">
        <w:rPr>
          <w:rFonts w:ascii="Arial" w:hAnsi="Arial" w:cs="Arial"/>
          <w:sz w:val="22"/>
        </w:rPr>
        <w:t xml:space="preserve"> Depok.</w:t>
      </w:r>
    </w:p>
    <w:p w14:paraId="32BF3995" w14:textId="77777777" w:rsidR="00CD5FE1" w:rsidRDefault="00CD5FE1" w:rsidP="00CD5FE1">
      <w:pPr>
        <w:pStyle w:val="NormalWeb"/>
        <w:widowControl/>
        <w:spacing w:before="0" w:beforeAutospacing="0" w:after="0" w:afterAutospacing="0"/>
        <w:ind w:left="426" w:firstLine="294"/>
        <w:jc w:val="both"/>
        <w:rPr>
          <w:rFonts w:ascii="Arial" w:hAnsi="Arial" w:cs="Arial"/>
          <w:color w:val="000000"/>
          <w:sz w:val="22"/>
          <w:lang w:eastAsia="en-ID"/>
        </w:rPr>
      </w:pPr>
      <w:r w:rsidRPr="00CD5FE1">
        <w:rPr>
          <w:rFonts w:ascii="Arial" w:hAnsi="Arial" w:cs="Arial"/>
          <w:bCs/>
          <w:sz w:val="22"/>
        </w:rPr>
        <w:t xml:space="preserve">Hasil </w:t>
      </w:r>
      <w:proofErr w:type="spellStart"/>
      <w:r w:rsidRPr="00CD5FE1">
        <w:rPr>
          <w:rFonts w:ascii="Arial" w:hAnsi="Arial" w:cs="Arial"/>
          <w:bCs/>
          <w:sz w:val="22"/>
        </w:rPr>
        <w:t>penelitian</w:t>
      </w:r>
      <w:proofErr w:type="spellEnd"/>
      <w:r w:rsidRPr="00CD5FE1">
        <w:rPr>
          <w:rFonts w:ascii="Arial" w:hAnsi="Arial" w:cs="Arial"/>
          <w:bCs/>
          <w:sz w:val="22"/>
        </w:rPr>
        <w:t xml:space="preserve"> </w:t>
      </w:r>
      <w:proofErr w:type="spellStart"/>
      <w:r w:rsidRPr="00CD5FE1">
        <w:rPr>
          <w:rFonts w:ascii="Arial" w:hAnsi="Arial" w:cs="Arial"/>
          <w:bCs/>
          <w:sz w:val="22"/>
        </w:rPr>
        <w:t>ini</w:t>
      </w:r>
      <w:proofErr w:type="spellEnd"/>
      <w:r w:rsidRPr="00CD5FE1">
        <w:rPr>
          <w:rFonts w:ascii="Arial" w:hAnsi="Arial" w:cs="Arial"/>
          <w:bCs/>
          <w:sz w:val="22"/>
        </w:rPr>
        <w:t xml:space="preserve"> </w:t>
      </w:r>
      <w:proofErr w:type="spellStart"/>
      <w:r w:rsidRPr="00CD5FE1">
        <w:rPr>
          <w:rFonts w:ascii="Arial" w:hAnsi="Arial" w:cs="Arial"/>
          <w:bCs/>
          <w:sz w:val="22"/>
        </w:rPr>
        <w:t>sejalan</w:t>
      </w:r>
      <w:proofErr w:type="spellEnd"/>
      <w:r w:rsidRPr="00CD5FE1">
        <w:rPr>
          <w:rFonts w:ascii="Arial" w:hAnsi="Arial" w:cs="Arial"/>
          <w:bCs/>
          <w:sz w:val="22"/>
        </w:rPr>
        <w:t xml:space="preserve"> </w:t>
      </w:r>
      <w:proofErr w:type="spellStart"/>
      <w:r w:rsidRPr="00CD5FE1">
        <w:rPr>
          <w:rFonts w:ascii="Arial" w:hAnsi="Arial" w:cs="Arial"/>
          <w:bCs/>
          <w:sz w:val="22"/>
        </w:rPr>
        <w:t>dengan</w:t>
      </w:r>
      <w:proofErr w:type="spellEnd"/>
      <w:r w:rsidRPr="00CD5FE1">
        <w:rPr>
          <w:rFonts w:ascii="Arial" w:hAnsi="Arial" w:cs="Arial"/>
          <w:bCs/>
          <w:sz w:val="22"/>
        </w:rPr>
        <w:t xml:space="preserve"> </w:t>
      </w:r>
      <w:proofErr w:type="spellStart"/>
      <w:r w:rsidRPr="00CD5FE1">
        <w:rPr>
          <w:rFonts w:ascii="Arial" w:hAnsi="Arial" w:cs="Arial"/>
          <w:bCs/>
          <w:sz w:val="22"/>
        </w:rPr>
        <w:t>penelitian</w:t>
      </w:r>
      <w:proofErr w:type="spellEnd"/>
      <w:r w:rsidRPr="00CD5FE1">
        <w:rPr>
          <w:rFonts w:ascii="Arial" w:hAnsi="Arial" w:cs="Arial"/>
          <w:bCs/>
          <w:sz w:val="22"/>
        </w:rPr>
        <w:t xml:space="preserve"> yang </w:t>
      </w:r>
      <w:proofErr w:type="spellStart"/>
      <w:r w:rsidRPr="00CD5FE1">
        <w:rPr>
          <w:rFonts w:ascii="Arial" w:hAnsi="Arial" w:cs="Arial"/>
          <w:bCs/>
          <w:sz w:val="22"/>
        </w:rPr>
        <w:t>dilakukan</w:t>
      </w:r>
      <w:proofErr w:type="spellEnd"/>
      <w:r w:rsidRPr="00CD5FE1">
        <w:rPr>
          <w:rFonts w:ascii="Arial" w:hAnsi="Arial" w:cs="Arial"/>
          <w:bCs/>
          <w:sz w:val="22"/>
        </w:rPr>
        <w:t xml:space="preserve"> </w:t>
      </w:r>
      <w:proofErr w:type="spellStart"/>
      <w:r w:rsidRPr="00CD5FE1">
        <w:rPr>
          <w:rFonts w:ascii="Arial" w:hAnsi="Arial" w:cs="Arial"/>
          <w:bCs/>
          <w:sz w:val="22"/>
        </w:rPr>
        <w:t>Nurniti</w:t>
      </w:r>
      <w:proofErr w:type="spellEnd"/>
      <w:r w:rsidRPr="00CD5FE1">
        <w:rPr>
          <w:rFonts w:ascii="Arial" w:hAnsi="Arial" w:cs="Arial"/>
          <w:bCs/>
          <w:sz w:val="22"/>
        </w:rPr>
        <w:t xml:space="preserve"> (2022) </w:t>
      </w:r>
      <w:proofErr w:type="spellStart"/>
      <w:r w:rsidRPr="00CD5FE1">
        <w:rPr>
          <w:rFonts w:ascii="Arial" w:hAnsi="Arial" w:cs="Arial"/>
          <w:bCs/>
          <w:sz w:val="22"/>
        </w:rPr>
        <w:t>tentang</w:t>
      </w:r>
      <w:proofErr w:type="spellEnd"/>
      <w:r w:rsidRPr="00CD5FE1">
        <w:rPr>
          <w:rFonts w:ascii="Arial" w:hAnsi="Arial" w:cs="Arial"/>
          <w:bCs/>
          <w:sz w:val="22"/>
        </w:rPr>
        <w:t xml:space="preserve"> </w:t>
      </w:r>
      <w:proofErr w:type="spellStart"/>
      <w:r w:rsidRPr="00CD5FE1">
        <w:rPr>
          <w:rFonts w:ascii="Arial" w:hAnsi="Arial" w:cs="Arial"/>
          <w:bCs/>
          <w:sz w:val="22"/>
        </w:rPr>
        <w:t>efektivitas</w:t>
      </w:r>
      <w:proofErr w:type="spellEnd"/>
      <w:r w:rsidRPr="00CD5FE1">
        <w:rPr>
          <w:rFonts w:ascii="Arial" w:hAnsi="Arial" w:cs="Arial"/>
          <w:bCs/>
          <w:sz w:val="22"/>
        </w:rPr>
        <w:t xml:space="preserve"> </w:t>
      </w:r>
      <w:proofErr w:type="spellStart"/>
      <w:r w:rsidRPr="00CD5FE1">
        <w:rPr>
          <w:rFonts w:ascii="Arial" w:hAnsi="Arial" w:cs="Arial"/>
          <w:bCs/>
          <w:sz w:val="22"/>
        </w:rPr>
        <w:t>penghisapan</w:t>
      </w:r>
      <w:proofErr w:type="spellEnd"/>
      <w:r w:rsidRPr="00CD5FE1">
        <w:rPr>
          <w:rFonts w:ascii="Arial" w:hAnsi="Arial" w:cs="Arial"/>
          <w:bCs/>
          <w:sz w:val="22"/>
        </w:rPr>
        <w:t xml:space="preserve"> </w:t>
      </w:r>
      <w:proofErr w:type="spellStart"/>
      <w:r w:rsidRPr="00CD5FE1">
        <w:rPr>
          <w:rFonts w:ascii="Arial" w:hAnsi="Arial" w:cs="Arial"/>
          <w:bCs/>
          <w:sz w:val="22"/>
        </w:rPr>
        <w:t>sekret</w:t>
      </w:r>
      <w:proofErr w:type="spellEnd"/>
      <w:r w:rsidRPr="00CD5FE1">
        <w:rPr>
          <w:rFonts w:ascii="Arial" w:hAnsi="Arial" w:cs="Arial"/>
          <w:bCs/>
          <w:sz w:val="22"/>
        </w:rPr>
        <w:t xml:space="preserve"> endotracheal </w:t>
      </w:r>
      <w:proofErr w:type="spellStart"/>
      <w:r w:rsidRPr="00CD5FE1">
        <w:rPr>
          <w:rFonts w:ascii="Arial" w:hAnsi="Arial" w:cs="Arial"/>
          <w:bCs/>
          <w:sz w:val="22"/>
        </w:rPr>
        <w:t>terhadap</w:t>
      </w:r>
      <w:proofErr w:type="spellEnd"/>
      <w:r w:rsidRPr="00CD5FE1">
        <w:rPr>
          <w:rFonts w:ascii="Arial" w:hAnsi="Arial" w:cs="Arial"/>
          <w:bCs/>
          <w:sz w:val="22"/>
        </w:rPr>
        <w:t xml:space="preserve"> </w:t>
      </w:r>
      <w:proofErr w:type="spellStart"/>
      <w:r w:rsidRPr="00CD5FE1">
        <w:rPr>
          <w:rFonts w:ascii="Arial" w:hAnsi="Arial" w:cs="Arial"/>
          <w:bCs/>
          <w:sz w:val="22"/>
        </w:rPr>
        <w:t>pencegahan</w:t>
      </w:r>
      <w:proofErr w:type="spellEnd"/>
      <w:r w:rsidRPr="00CD5FE1">
        <w:rPr>
          <w:rFonts w:ascii="Arial" w:hAnsi="Arial" w:cs="Arial"/>
          <w:bCs/>
          <w:sz w:val="22"/>
        </w:rPr>
        <w:t xml:space="preserve"> </w:t>
      </w:r>
      <w:proofErr w:type="spellStart"/>
      <w:r w:rsidRPr="00CD5FE1">
        <w:rPr>
          <w:rFonts w:ascii="Arial" w:hAnsi="Arial" w:cs="Arial"/>
          <w:bCs/>
          <w:sz w:val="22"/>
        </w:rPr>
        <w:t>risiko</w:t>
      </w:r>
      <w:proofErr w:type="spellEnd"/>
      <w:r w:rsidRPr="00CD5FE1">
        <w:rPr>
          <w:rFonts w:ascii="Arial" w:hAnsi="Arial" w:cs="Arial"/>
          <w:bCs/>
          <w:sz w:val="22"/>
        </w:rPr>
        <w:t xml:space="preserve"> pneumonia pada </w:t>
      </w:r>
      <w:proofErr w:type="spellStart"/>
      <w:r w:rsidRPr="00CD5FE1">
        <w:rPr>
          <w:rFonts w:ascii="Arial" w:hAnsi="Arial" w:cs="Arial"/>
          <w:bCs/>
          <w:sz w:val="22"/>
        </w:rPr>
        <w:t>klien</w:t>
      </w:r>
      <w:proofErr w:type="spellEnd"/>
      <w:r w:rsidRPr="00CD5FE1">
        <w:rPr>
          <w:rFonts w:ascii="Arial" w:hAnsi="Arial" w:cs="Arial"/>
          <w:bCs/>
          <w:sz w:val="22"/>
        </w:rPr>
        <w:t xml:space="preserve"> </w:t>
      </w:r>
      <w:proofErr w:type="spellStart"/>
      <w:r w:rsidRPr="00CD5FE1">
        <w:rPr>
          <w:rFonts w:ascii="Arial" w:hAnsi="Arial" w:cs="Arial"/>
          <w:bCs/>
          <w:sz w:val="22"/>
        </w:rPr>
        <w:t>dengan</w:t>
      </w:r>
      <w:proofErr w:type="spellEnd"/>
      <w:r w:rsidRPr="00CD5FE1">
        <w:rPr>
          <w:rFonts w:ascii="Arial" w:hAnsi="Arial" w:cs="Arial"/>
          <w:bCs/>
          <w:sz w:val="22"/>
        </w:rPr>
        <w:t xml:space="preserve"> </w:t>
      </w:r>
      <w:proofErr w:type="spellStart"/>
      <w:r w:rsidRPr="00CD5FE1">
        <w:rPr>
          <w:rFonts w:ascii="Arial" w:hAnsi="Arial" w:cs="Arial"/>
          <w:bCs/>
          <w:sz w:val="22"/>
        </w:rPr>
        <w:t>ventilasi</w:t>
      </w:r>
      <w:proofErr w:type="spellEnd"/>
      <w:r w:rsidRPr="00CD5FE1">
        <w:rPr>
          <w:rFonts w:ascii="Arial" w:hAnsi="Arial" w:cs="Arial"/>
          <w:bCs/>
          <w:sz w:val="22"/>
        </w:rPr>
        <w:t xml:space="preserve"> </w:t>
      </w:r>
      <w:proofErr w:type="spellStart"/>
      <w:r w:rsidRPr="00CD5FE1">
        <w:rPr>
          <w:rFonts w:ascii="Arial" w:hAnsi="Arial" w:cs="Arial"/>
          <w:bCs/>
          <w:sz w:val="22"/>
        </w:rPr>
        <w:t>mekanik</w:t>
      </w:r>
      <w:proofErr w:type="spellEnd"/>
      <w:r w:rsidRPr="00CD5FE1">
        <w:rPr>
          <w:rFonts w:ascii="Arial" w:hAnsi="Arial" w:cs="Arial"/>
          <w:bCs/>
          <w:sz w:val="22"/>
        </w:rPr>
        <w:t xml:space="preserve"> di </w:t>
      </w:r>
      <w:proofErr w:type="spellStart"/>
      <w:r w:rsidRPr="00CD5FE1">
        <w:rPr>
          <w:rFonts w:ascii="Arial" w:hAnsi="Arial" w:cs="Arial"/>
          <w:bCs/>
          <w:sz w:val="22"/>
        </w:rPr>
        <w:t>ruang</w:t>
      </w:r>
      <w:proofErr w:type="spellEnd"/>
      <w:r w:rsidRPr="00CD5FE1">
        <w:rPr>
          <w:rFonts w:ascii="Arial" w:hAnsi="Arial" w:cs="Arial"/>
          <w:bCs/>
          <w:sz w:val="22"/>
        </w:rPr>
        <w:t xml:space="preserve"> ICU RS Adi </w:t>
      </w:r>
      <w:proofErr w:type="spellStart"/>
      <w:r w:rsidRPr="00CD5FE1">
        <w:rPr>
          <w:rFonts w:ascii="Arial" w:hAnsi="Arial" w:cs="Arial"/>
          <w:bCs/>
          <w:sz w:val="22"/>
        </w:rPr>
        <w:t>Husada</w:t>
      </w:r>
      <w:proofErr w:type="spellEnd"/>
      <w:r w:rsidRPr="00CD5FE1">
        <w:rPr>
          <w:rFonts w:ascii="Arial" w:hAnsi="Arial" w:cs="Arial"/>
          <w:bCs/>
          <w:sz w:val="22"/>
        </w:rPr>
        <w:t xml:space="preserve"> </w:t>
      </w:r>
      <w:proofErr w:type="spellStart"/>
      <w:r w:rsidRPr="00CD5FE1">
        <w:rPr>
          <w:rFonts w:ascii="Arial" w:hAnsi="Arial" w:cs="Arial"/>
          <w:bCs/>
          <w:sz w:val="22"/>
        </w:rPr>
        <w:t>Undaan</w:t>
      </w:r>
      <w:proofErr w:type="spellEnd"/>
      <w:r w:rsidRPr="00CD5FE1">
        <w:rPr>
          <w:rFonts w:ascii="Arial" w:hAnsi="Arial" w:cs="Arial"/>
          <w:bCs/>
          <w:sz w:val="22"/>
        </w:rPr>
        <w:t xml:space="preserve"> Surabaya yang </w:t>
      </w:r>
      <w:proofErr w:type="spellStart"/>
      <w:r w:rsidRPr="00CD5FE1">
        <w:rPr>
          <w:rFonts w:ascii="Arial" w:hAnsi="Arial" w:cs="Arial"/>
          <w:bCs/>
          <w:sz w:val="22"/>
        </w:rPr>
        <w:t>mendapatkan</w:t>
      </w:r>
      <w:proofErr w:type="spellEnd"/>
      <w:r w:rsidRPr="00CD5FE1">
        <w:rPr>
          <w:rFonts w:ascii="Arial" w:hAnsi="Arial" w:cs="Arial"/>
          <w:bCs/>
          <w:sz w:val="22"/>
        </w:rPr>
        <w:t xml:space="preserve"> </w:t>
      </w:r>
      <w:proofErr w:type="spellStart"/>
      <w:r w:rsidRPr="00CD5FE1">
        <w:rPr>
          <w:rFonts w:ascii="Arial" w:hAnsi="Arial" w:cs="Arial"/>
          <w:bCs/>
          <w:sz w:val="22"/>
        </w:rPr>
        <w:t>kesimpulan</w:t>
      </w:r>
      <w:proofErr w:type="spellEnd"/>
      <w:r w:rsidRPr="00CD5FE1">
        <w:rPr>
          <w:rFonts w:ascii="Arial" w:hAnsi="Arial" w:cs="Arial"/>
          <w:bCs/>
          <w:sz w:val="22"/>
        </w:rPr>
        <w:t xml:space="preserve"> </w:t>
      </w:r>
      <w:proofErr w:type="spellStart"/>
      <w:r w:rsidRPr="00CD5FE1">
        <w:rPr>
          <w:rFonts w:ascii="Arial" w:hAnsi="Arial" w:cs="Arial"/>
          <w:bCs/>
          <w:sz w:val="22"/>
        </w:rPr>
        <w:t>penelitian</w:t>
      </w:r>
      <w:proofErr w:type="spellEnd"/>
      <w:r w:rsidRPr="00CD5FE1">
        <w:rPr>
          <w:rFonts w:ascii="Arial" w:hAnsi="Arial" w:cs="Arial"/>
          <w:bCs/>
          <w:sz w:val="22"/>
        </w:rPr>
        <w:t xml:space="preserve"> </w:t>
      </w:r>
      <w:proofErr w:type="spellStart"/>
      <w:r w:rsidRPr="00CD5FE1">
        <w:rPr>
          <w:rFonts w:ascii="Arial" w:hAnsi="Arial" w:cs="Arial"/>
          <w:bCs/>
          <w:sz w:val="22"/>
        </w:rPr>
        <w:t>ada</w:t>
      </w:r>
      <w:proofErr w:type="spellEnd"/>
      <w:r w:rsidRPr="00CD5FE1">
        <w:rPr>
          <w:rFonts w:ascii="Arial" w:hAnsi="Arial" w:cs="Arial"/>
          <w:bCs/>
          <w:sz w:val="22"/>
        </w:rPr>
        <w:t xml:space="preserve"> </w:t>
      </w:r>
      <w:proofErr w:type="spellStart"/>
      <w:r w:rsidRPr="00CD5FE1">
        <w:rPr>
          <w:rFonts w:ascii="Arial" w:hAnsi="Arial" w:cs="Arial"/>
          <w:bCs/>
          <w:sz w:val="22"/>
        </w:rPr>
        <w:t>pengaruh</w:t>
      </w:r>
      <w:proofErr w:type="spellEnd"/>
      <w:r w:rsidRPr="00CD5FE1">
        <w:rPr>
          <w:rFonts w:ascii="Arial" w:hAnsi="Arial" w:cs="Arial"/>
          <w:bCs/>
          <w:sz w:val="22"/>
        </w:rPr>
        <w:t xml:space="preserve"> </w:t>
      </w:r>
      <w:proofErr w:type="spellStart"/>
      <w:r w:rsidRPr="00CD5FE1">
        <w:rPr>
          <w:rFonts w:ascii="Arial" w:hAnsi="Arial" w:cs="Arial"/>
          <w:bCs/>
          <w:sz w:val="22"/>
        </w:rPr>
        <w:t>antara</w:t>
      </w:r>
      <w:proofErr w:type="spellEnd"/>
      <w:r w:rsidRPr="00CD5FE1">
        <w:rPr>
          <w:rFonts w:ascii="Arial" w:hAnsi="Arial" w:cs="Arial"/>
          <w:bCs/>
          <w:sz w:val="22"/>
        </w:rPr>
        <w:t xml:space="preserve"> </w:t>
      </w:r>
      <w:proofErr w:type="spellStart"/>
      <w:r w:rsidRPr="00CD5FE1">
        <w:rPr>
          <w:rFonts w:ascii="Arial" w:hAnsi="Arial" w:cs="Arial"/>
          <w:bCs/>
          <w:sz w:val="22"/>
        </w:rPr>
        <w:t>sebelum</w:t>
      </w:r>
      <w:proofErr w:type="spellEnd"/>
      <w:r w:rsidRPr="00CD5FE1">
        <w:rPr>
          <w:rFonts w:ascii="Arial" w:hAnsi="Arial" w:cs="Arial"/>
          <w:bCs/>
          <w:sz w:val="22"/>
        </w:rPr>
        <w:t xml:space="preserve"> dan </w:t>
      </w:r>
      <w:proofErr w:type="spellStart"/>
      <w:r w:rsidRPr="00CD5FE1">
        <w:rPr>
          <w:rFonts w:ascii="Arial" w:hAnsi="Arial" w:cs="Arial"/>
          <w:bCs/>
          <w:sz w:val="22"/>
        </w:rPr>
        <w:t>sesudah</w:t>
      </w:r>
      <w:proofErr w:type="spellEnd"/>
      <w:r w:rsidRPr="00CD5FE1">
        <w:rPr>
          <w:rFonts w:ascii="Arial" w:hAnsi="Arial" w:cs="Arial"/>
          <w:bCs/>
          <w:sz w:val="22"/>
        </w:rPr>
        <w:t xml:space="preserve"> </w:t>
      </w:r>
      <w:proofErr w:type="spellStart"/>
      <w:r w:rsidRPr="00CD5FE1">
        <w:rPr>
          <w:rFonts w:ascii="Arial" w:hAnsi="Arial" w:cs="Arial"/>
          <w:bCs/>
          <w:sz w:val="22"/>
        </w:rPr>
        <w:t>perlakuan</w:t>
      </w:r>
      <w:proofErr w:type="spellEnd"/>
      <w:r w:rsidRPr="00CD5FE1">
        <w:rPr>
          <w:rFonts w:ascii="Arial" w:hAnsi="Arial" w:cs="Arial"/>
          <w:bCs/>
          <w:sz w:val="22"/>
        </w:rPr>
        <w:t xml:space="preserve"> </w:t>
      </w:r>
      <w:proofErr w:type="spellStart"/>
      <w:r w:rsidRPr="00CD5FE1">
        <w:rPr>
          <w:rFonts w:ascii="Arial" w:hAnsi="Arial" w:cs="Arial"/>
          <w:bCs/>
          <w:sz w:val="22"/>
        </w:rPr>
        <w:t>pengisapan</w:t>
      </w:r>
      <w:proofErr w:type="spellEnd"/>
      <w:r w:rsidRPr="00CD5FE1">
        <w:rPr>
          <w:rFonts w:ascii="Arial" w:hAnsi="Arial" w:cs="Arial"/>
          <w:bCs/>
          <w:sz w:val="22"/>
        </w:rPr>
        <w:t xml:space="preserve"> </w:t>
      </w:r>
      <w:proofErr w:type="spellStart"/>
      <w:r w:rsidRPr="00CD5FE1">
        <w:rPr>
          <w:rFonts w:ascii="Arial" w:hAnsi="Arial" w:cs="Arial"/>
          <w:bCs/>
          <w:sz w:val="22"/>
        </w:rPr>
        <w:t>sekret</w:t>
      </w:r>
      <w:proofErr w:type="spellEnd"/>
      <w:r w:rsidRPr="00CD5FE1">
        <w:rPr>
          <w:rFonts w:ascii="Arial" w:hAnsi="Arial" w:cs="Arial"/>
          <w:bCs/>
          <w:sz w:val="22"/>
        </w:rPr>
        <w:t xml:space="preserve"> </w:t>
      </w:r>
      <w:proofErr w:type="spellStart"/>
      <w:r w:rsidRPr="00CD5FE1">
        <w:rPr>
          <w:rFonts w:ascii="Arial" w:hAnsi="Arial" w:cs="Arial"/>
          <w:bCs/>
          <w:sz w:val="22"/>
        </w:rPr>
        <w:t>endotrakeal</w:t>
      </w:r>
      <w:proofErr w:type="spellEnd"/>
      <w:r w:rsidRPr="00CD5FE1">
        <w:rPr>
          <w:rFonts w:ascii="Arial" w:hAnsi="Arial" w:cs="Arial"/>
          <w:bCs/>
          <w:sz w:val="22"/>
        </w:rPr>
        <w:t xml:space="preserve"> </w:t>
      </w:r>
      <w:proofErr w:type="spellStart"/>
      <w:r w:rsidRPr="00CD5FE1">
        <w:rPr>
          <w:rFonts w:ascii="Arial" w:hAnsi="Arial" w:cs="Arial"/>
          <w:bCs/>
          <w:sz w:val="22"/>
        </w:rPr>
        <w:t>terhadap</w:t>
      </w:r>
      <w:proofErr w:type="spellEnd"/>
      <w:r w:rsidRPr="00CD5FE1">
        <w:rPr>
          <w:rFonts w:ascii="Arial" w:hAnsi="Arial" w:cs="Arial"/>
          <w:bCs/>
          <w:sz w:val="22"/>
        </w:rPr>
        <w:t xml:space="preserve"> </w:t>
      </w:r>
      <w:proofErr w:type="spellStart"/>
      <w:r w:rsidRPr="00CD5FE1">
        <w:rPr>
          <w:rFonts w:ascii="Arial" w:hAnsi="Arial" w:cs="Arial"/>
          <w:bCs/>
          <w:sz w:val="22"/>
        </w:rPr>
        <w:t>risiko</w:t>
      </w:r>
      <w:proofErr w:type="spellEnd"/>
      <w:r w:rsidRPr="00CD5FE1">
        <w:rPr>
          <w:rFonts w:ascii="Arial" w:hAnsi="Arial" w:cs="Arial"/>
          <w:bCs/>
          <w:sz w:val="22"/>
        </w:rPr>
        <w:t xml:space="preserve"> pneumonia pada </w:t>
      </w:r>
      <w:proofErr w:type="spellStart"/>
      <w:r w:rsidRPr="00CD5FE1">
        <w:rPr>
          <w:rFonts w:ascii="Arial" w:hAnsi="Arial" w:cs="Arial"/>
          <w:bCs/>
          <w:sz w:val="22"/>
        </w:rPr>
        <w:t>klien</w:t>
      </w:r>
      <w:proofErr w:type="spellEnd"/>
      <w:r w:rsidRPr="00CD5FE1">
        <w:rPr>
          <w:rFonts w:ascii="Arial" w:hAnsi="Arial" w:cs="Arial"/>
          <w:bCs/>
          <w:sz w:val="22"/>
        </w:rPr>
        <w:t xml:space="preserve"> </w:t>
      </w:r>
      <w:proofErr w:type="spellStart"/>
      <w:r w:rsidRPr="00CD5FE1">
        <w:rPr>
          <w:rFonts w:ascii="Arial" w:hAnsi="Arial" w:cs="Arial"/>
          <w:color w:val="000000"/>
          <w:sz w:val="22"/>
          <w:lang w:eastAsia="en-ID"/>
        </w:rPr>
        <w:t>dengan</w:t>
      </w:r>
      <w:proofErr w:type="spellEnd"/>
      <w:r w:rsidRPr="00CD5FE1">
        <w:rPr>
          <w:rFonts w:ascii="Arial" w:hAnsi="Arial" w:cs="Arial"/>
          <w:color w:val="000000"/>
          <w:sz w:val="22"/>
          <w:lang w:eastAsia="en-ID"/>
        </w:rPr>
        <w:t xml:space="preserve"> ventilator </w:t>
      </w:r>
      <w:proofErr w:type="spellStart"/>
      <w:r w:rsidRPr="00CD5FE1">
        <w:rPr>
          <w:rFonts w:ascii="Arial" w:hAnsi="Arial" w:cs="Arial"/>
          <w:color w:val="000000"/>
          <w:sz w:val="22"/>
          <w:lang w:eastAsia="en-ID"/>
        </w:rPr>
        <w:t>mekanik</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secara</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signifikan</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yaitu</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hasil</w:t>
      </w:r>
      <w:proofErr w:type="spellEnd"/>
      <w:r w:rsidRPr="00CD5FE1">
        <w:rPr>
          <w:rFonts w:ascii="Arial" w:hAnsi="Arial" w:cs="Arial"/>
          <w:color w:val="000000"/>
          <w:sz w:val="22"/>
          <w:lang w:eastAsia="en-ID"/>
        </w:rPr>
        <w:t xml:space="preserve"> uji </w:t>
      </w:r>
      <w:proofErr w:type="spellStart"/>
      <w:r w:rsidRPr="00CD5FE1">
        <w:rPr>
          <w:rFonts w:ascii="Arial" w:hAnsi="Arial" w:cs="Arial"/>
          <w:color w:val="000000"/>
          <w:sz w:val="22"/>
          <w:lang w:eastAsia="en-ID"/>
        </w:rPr>
        <w:t>statistik</w:t>
      </w:r>
      <w:proofErr w:type="spellEnd"/>
      <w:r w:rsidRPr="00CD5FE1">
        <w:rPr>
          <w:rFonts w:ascii="Arial" w:hAnsi="Arial" w:cs="Arial"/>
          <w:color w:val="000000"/>
          <w:sz w:val="22"/>
          <w:lang w:eastAsia="en-ID"/>
        </w:rPr>
        <w:t xml:space="preserve"> p = 0,026 di </w:t>
      </w:r>
      <w:proofErr w:type="spellStart"/>
      <w:r w:rsidRPr="00CD5FE1">
        <w:rPr>
          <w:rFonts w:ascii="Arial" w:hAnsi="Arial" w:cs="Arial"/>
          <w:color w:val="000000"/>
          <w:sz w:val="22"/>
          <w:lang w:eastAsia="en-ID"/>
        </w:rPr>
        <w:t>bawah</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nilai</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probabilitas</w:t>
      </w:r>
      <w:proofErr w:type="spellEnd"/>
      <w:r w:rsidRPr="00CD5FE1">
        <w:rPr>
          <w:rFonts w:ascii="Arial" w:hAnsi="Arial" w:cs="Arial"/>
          <w:color w:val="000000"/>
          <w:sz w:val="22"/>
          <w:lang w:eastAsia="en-ID"/>
        </w:rPr>
        <w:t xml:space="preserve"> 0,05. </w:t>
      </w:r>
    </w:p>
    <w:p w14:paraId="6D10D39B" w14:textId="77777777" w:rsidR="00CD5FE1" w:rsidRDefault="00CD5FE1" w:rsidP="00CD5FE1">
      <w:pPr>
        <w:pStyle w:val="NormalWeb"/>
        <w:widowControl/>
        <w:spacing w:before="0" w:beforeAutospacing="0" w:after="0" w:afterAutospacing="0"/>
        <w:ind w:left="426" w:firstLine="294"/>
        <w:jc w:val="both"/>
        <w:rPr>
          <w:rFonts w:ascii="Arial" w:hAnsi="Arial" w:cs="Arial"/>
          <w:color w:val="000000"/>
          <w:sz w:val="22"/>
          <w:lang w:eastAsia="en-ID"/>
        </w:rPr>
      </w:pPr>
      <w:proofErr w:type="spellStart"/>
      <w:r w:rsidRPr="00CD5FE1">
        <w:rPr>
          <w:rFonts w:ascii="Arial" w:hAnsi="Arial" w:cs="Arial"/>
          <w:color w:val="000000"/>
          <w:sz w:val="22"/>
          <w:lang w:eastAsia="en-ID"/>
        </w:rPr>
        <w:t>Pengisapan</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sekret</w:t>
      </w:r>
      <w:proofErr w:type="spellEnd"/>
      <w:r w:rsidRPr="00CD5FE1">
        <w:rPr>
          <w:rFonts w:ascii="Arial" w:hAnsi="Arial" w:cs="Arial"/>
          <w:color w:val="000000"/>
          <w:sz w:val="22"/>
          <w:lang w:eastAsia="en-ID"/>
        </w:rPr>
        <w:t xml:space="preserve"> endotracheal </w:t>
      </w:r>
      <w:proofErr w:type="spellStart"/>
      <w:r w:rsidRPr="00CD5FE1">
        <w:rPr>
          <w:rFonts w:ascii="Arial" w:hAnsi="Arial" w:cs="Arial"/>
          <w:color w:val="000000"/>
          <w:sz w:val="22"/>
          <w:lang w:eastAsia="en-ID"/>
        </w:rPr>
        <w:t>merupakan</w:t>
      </w:r>
      <w:proofErr w:type="spellEnd"/>
      <w:r w:rsidRPr="00CD5FE1">
        <w:rPr>
          <w:rFonts w:ascii="Arial" w:hAnsi="Arial" w:cs="Arial"/>
          <w:color w:val="000000"/>
          <w:sz w:val="22"/>
          <w:lang w:eastAsia="en-ID"/>
        </w:rPr>
        <w:t xml:space="preserve"> salah </w:t>
      </w:r>
      <w:proofErr w:type="spellStart"/>
      <w:r w:rsidRPr="00CD5FE1">
        <w:rPr>
          <w:rFonts w:ascii="Arial" w:hAnsi="Arial" w:cs="Arial"/>
          <w:color w:val="000000"/>
          <w:sz w:val="22"/>
          <w:lang w:eastAsia="en-ID"/>
        </w:rPr>
        <w:t>satu</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prosedur</w:t>
      </w:r>
      <w:proofErr w:type="spellEnd"/>
      <w:r w:rsidRPr="00CD5FE1">
        <w:rPr>
          <w:rFonts w:ascii="Arial" w:hAnsi="Arial" w:cs="Arial"/>
          <w:color w:val="000000"/>
          <w:sz w:val="22"/>
          <w:lang w:eastAsia="en-ID"/>
        </w:rPr>
        <w:t xml:space="preserve"> yang paling </w:t>
      </w:r>
      <w:proofErr w:type="spellStart"/>
      <w:r w:rsidRPr="00CD5FE1">
        <w:rPr>
          <w:rFonts w:ascii="Arial" w:hAnsi="Arial" w:cs="Arial"/>
          <w:color w:val="000000"/>
          <w:sz w:val="22"/>
          <w:lang w:eastAsia="en-ID"/>
        </w:rPr>
        <w:t>umum</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dilakukan</w:t>
      </w:r>
      <w:proofErr w:type="spellEnd"/>
      <w:r w:rsidRPr="00CD5FE1">
        <w:rPr>
          <w:rFonts w:ascii="Arial" w:hAnsi="Arial" w:cs="Arial"/>
          <w:color w:val="000000"/>
          <w:sz w:val="22"/>
          <w:lang w:eastAsia="en-ID"/>
        </w:rPr>
        <w:t xml:space="preserve"> pada </w:t>
      </w:r>
      <w:proofErr w:type="spellStart"/>
      <w:r w:rsidRPr="00CD5FE1">
        <w:rPr>
          <w:rFonts w:ascii="Arial" w:hAnsi="Arial" w:cs="Arial"/>
          <w:color w:val="000000"/>
          <w:sz w:val="22"/>
          <w:lang w:eastAsia="en-ID"/>
        </w:rPr>
        <w:t>pasien</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dengan</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saluran</w:t>
      </w:r>
      <w:proofErr w:type="spellEnd"/>
      <w:r w:rsidRPr="00CD5FE1">
        <w:rPr>
          <w:rFonts w:ascii="Arial" w:hAnsi="Arial" w:cs="Arial"/>
          <w:color w:val="000000"/>
          <w:sz w:val="22"/>
          <w:lang w:eastAsia="en-ID"/>
        </w:rPr>
        <w:t xml:space="preserve"> ETT. </w:t>
      </w:r>
      <w:proofErr w:type="spellStart"/>
      <w:r w:rsidRPr="00CD5FE1">
        <w:rPr>
          <w:rFonts w:ascii="Arial" w:hAnsi="Arial" w:cs="Arial"/>
          <w:color w:val="000000"/>
          <w:sz w:val="22"/>
          <w:lang w:eastAsia="en-ID"/>
        </w:rPr>
        <w:t>Pengisapan</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sekret</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endotrakheal</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adalah</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komponen</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dari</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terapi</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kebersihan</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bronkial</w:t>
      </w:r>
      <w:proofErr w:type="spellEnd"/>
      <w:r w:rsidRPr="00CD5FE1">
        <w:rPr>
          <w:rFonts w:ascii="Arial" w:hAnsi="Arial" w:cs="Arial"/>
          <w:color w:val="000000"/>
          <w:sz w:val="22"/>
          <w:lang w:eastAsia="en-ID"/>
        </w:rPr>
        <w:t xml:space="preserve"> dan </w:t>
      </w:r>
      <w:proofErr w:type="spellStart"/>
      <w:r w:rsidRPr="00CD5FE1">
        <w:rPr>
          <w:rFonts w:ascii="Arial" w:hAnsi="Arial" w:cs="Arial"/>
          <w:color w:val="000000"/>
          <w:sz w:val="22"/>
          <w:lang w:eastAsia="en-ID"/>
        </w:rPr>
        <w:t>ventilasi</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mekanik</w:t>
      </w:r>
      <w:proofErr w:type="spellEnd"/>
      <w:r w:rsidRPr="00CD5FE1">
        <w:rPr>
          <w:rFonts w:ascii="Arial" w:hAnsi="Arial" w:cs="Arial"/>
          <w:color w:val="000000"/>
          <w:sz w:val="22"/>
          <w:lang w:eastAsia="en-ID"/>
        </w:rPr>
        <w:t xml:space="preserve"> yang </w:t>
      </w:r>
      <w:proofErr w:type="spellStart"/>
      <w:r w:rsidRPr="00CD5FE1">
        <w:rPr>
          <w:rFonts w:ascii="Arial" w:hAnsi="Arial" w:cs="Arial"/>
          <w:color w:val="000000"/>
          <w:sz w:val="22"/>
          <w:lang w:eastAsia="en-ID"/>
        </w:rPr>
        <w:t>melibatkan</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aspirasi</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secara</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mekanik</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sekresi</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paru</w:t>
      </w:r>
      <w:proofErr w:type="spellEnd"/>
      <w:r w:rsidRPr="00CD5FE1">
        <w:rPr>
          <w:rFonts w:ascii="Arial" w:hAnsi="Arial" w:cs="Arial"/>
          <w:color w:val="000000"/>
          <w:sz w:val="22"/>
          <w:lang w:eastAsia="en-ID"/>
        </w:rPr>
        <w:t xml:space="preserve"> pada ETT </w:t>
      </w:r>
      <w:proofErr w:type="spellStart"/>
      <w:r w:rsidRPr="00CD5FE1">
        <w:rPr>
          <w:rFonts w:ascii="Arial" w:hAnsi="Arial" w:cs="Arial"/>
          <w:color w:val="000000"/>
          <w:sz w:val="22"/>
          <w:lang w:eastAsia="en-ID"/>
        </w:rPr>
        <w:t>untuk</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mencegah</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obstruksi</w:t>
      </w:r>
      <w:proofErr w:type="spellEnd"/>
      <w:r w:rsidRPr="00CD5FE1">
        <w:rPr>
          <w:rFonts w:ascii="Arial" w:hAnsi="Arial" w:cs="Arial"/>
          <w:color w:val="000000"/>
          <w:sz w:val="22"/>
          <w:lang w:eastAsia="en-ID"/>
        </w:rPr>
        <w:t xml:space="preserve"> (</w:t>
      </w:r>
      <w:r w:rsidRPr="00CD5FE1">
        <w:rPr>
          <w:rFonts w:ascii="Arial" w:hAnsi="Arial" w:cs="Arial"/>
          <w:i/>
          <w:iCs/>
          <w:color w:val="000000"/>
          <w:sz w:val="22"/>
          <w:lang w:eastAsia="en-ID"/>
        </w:rPr>
        <w:t xml:space="preserve">American Association for Respiratory Care, </w:t>
      </w:r>
      <w:r w:rsidRPr="00CD5FE1">
        <w:rPr>
          <w:rFonts w:ascii="Arial" w:hAnsi="Arial" w:cs="Arial"/>
          <w:color w:val="000000"/>
          <w:sz w:val="22"/>
          <w:lang w:eastAsia="en-ID"/>
        </w:rPr>
        <w:t xml:space="preserve">2010). </w:t>
      </w:r>
      <w:proofErr w:type="spellStart"/>
      <w:r w:rsidRPr="00CD5FE1">
        <w:rPr>
          <w:rFonts w:ascii="Arial" w:hAnsi="Arial" w:cs="Arial"/>
          <w:color w:val="000000"/>
          <w:sz w:val="22"/>
          <w:lang w:eastAsia="en-ID"/>
        </w:rPr>
        <w:t>Pengisapan</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sekret</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endotrakeal</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merupakan</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tindakan</w:t>
      </w:r>
      <w:proofErr w:type="spellEnd"/>
      <w:r w:rsidRPr="00CD5FE1">
        <w:rPr>
          <w:rFonts w:ascii="Arial" w:hAnsi="Arial" w:cs="Arial"/>
          <w:color w:val="000000"/>
          <w:sz w:val="22"/>
          <w:lang w:eastAsia="en-ID"/>
        </w:rPr>
        <w:t xml:space="preserve"> yang sangat </w:t>
      </w:r>
      <w:proofErr w:type="spellStart"/>
      <w:r w:rsidRPr="00CD5FE1">
        <w:rPr>
          <w:rFonts w:ascii="Arial" w:hAnsi="Arial" w:cs="Arial"/>
          <w:color w:val="000000"/>
          <w:sz w:val="22"/>
          <w:lang w:eastAsia="en-ID"/>
        </w:rPr>
        <w:t>penting</w:t>
      </w:r>
      <w:proofErr w:type="spellEnd"/>
      <w:r w:rsidRPr="00CD5FE1">
        <w:rPr>
          <w:rFonts w:ascii="Arial" w:hAnsi="Arial" w:cs="Arial"/>
          <w:color w:val="000000"/>
          <w:sz w:val="22"/>
          <w:lang w:eastAsia="en-ID"/>
        </w:rPr>
        <w:t xml:space="preserve"> pada </w:t>
      </w:r>
      <w:proofErr w:type="spellStart"/>
      <w:r w:rsidRPr="00CD5FE1">
        <w:rPr>
          <w:rFonts w:ascii="Arial" w:hAnsi="Arial" w:cs="Arial"/>
          <w:color w:val="000000"/>
          <w:sz w:val="22"/>
          <w:lang w:eastAsia="en-ID"/>
        </w:rPr>
        <w:t>pasien</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dengan</w:t>
      </w:r>
      <w:proofErr w:type="spellEnd"/>
      <w:r w:rsidRPr="00CD5FE1">
        <w:rPr>
          <w:rFonts w:ascii="Arial" w:hAnsi="Arial" w:cs="Arial"/>
          <w:color w:val="000000"/>
          <w:sz w:val="22"/>
          <w:lang w:eastAsia="en-ID"/>
        </w:rPr>
        <w:t xml:space="preserve"> ETT </w:t>
      </w:r>
      <w:proofErr w:type="spellStart"/>
      <w:r w:rsidRPr="00CD5FE1">
        <w:rPr>
          <w:rFonts w:ascii="Arial" w:hAnsi="Arial" w:cs="Arial"/>
          <w:color w:val="000000"/>
          <w:sz w:val="22"/>
          <w:lang w:eastAsia="en-ID"/>
        </w:rPr>
        <w:t>untuk</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menghilangkan</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sekret</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dari</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jalan</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nafas</w:t>
      </w:r>
      <w:proofErr w:type="spellEnd"/>
      <w:r w:rsidRPr="00CD5FE1">
        <w:rPr>
          <w:rFonts w:ascii="Arial" w:hAnsi="Arial" w:cs="Arial"/>
          <w:color w:val="000000"/>
          <w:sz w:val="22"/>
          <w:lang w:eastAsia="en-ID"/>
        </w:rPr>
        <w:t xml:space="preserve"> dan </w:t>
      </w:r>
      <w:proofErr w:type="spellStart"/>
      <w:r w:rsidRPr="00CD5FE1">
        <w:rPr>
          <w:rFonts w:ascii="Arial" w:hAnsi="Arial" w:cs="Arial"/>
          <w:color w:val="000000"/>
          <w:sz w:val="22"/>
          <w:lang w:eastAsia="en-ID"/>
        </w:rPr>
        <w:t>memelihara</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permeabilitas</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jalan</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nafas</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Lorente</w:t>
      </w:r>
      <w:proofErr w:type="spellEnd"/>
      <w:r w:rsidRPr="00CD5FE1">
        <w:rPr>
          <w:rFonts w:ascii="Arial" w:hAnsi="Arial" w:cs="Arial"/>
          <w:color w:val="000000"/>
          <w:sz w:val="22"/>
          <w:lang w:eastAsia="en-ID"/>
        </w:rPr>
        <w:t xml:space="preserve">, 2017). </w:t>
      </w:r>
    </w:p>
    <w:p w14:paraId="3992D047" w14:textId="77777777" w:rsidR="00CD5FE1" w:rsidRDefault="00CD5FE1" w:rsidP="00CD5FE1">
      <w:pPr>
        <w:pStyle w:val="NormalWeb"/>
        <w:widowControl/>
        <w:spacing w:before="0" w:beforeAutospacing="0" w:after="0" w:afterAutospacing="0"/>
        <w:ind w:left="426" w:firstLine="294"/>
        <w:jc w:val="both"/>
        <w:rPr>
          <w:rFonts w:ascii="Arial" w:hAnsi="Arial" w:cs="Arial"/>
          <w:color w:val="000000"/>
          <w:sz w:val="22"/>
          <w:lang w:eastAsia="en-ID"/>
        </w:rPr>
      </w:pPr>
      <w:r w:rsidRPr="00CD5FE1">
        <w:rPr>
          <w:rFonts w:ascii="Arial" w:hAnsi="Arial" w:cs="Arial"/>
          <w:color w:val="000000"/>
          <w:sz w:val="22"/>
          <w:lang w:eastAsia="en-ID"/>
        </w:rPr>
        <w:t xml:space="preserve">Hasil </w:t>
      </w:r>
      <w:proofErr w:type="spellStart"/>
      <w:r w:rsidRPr="00CD5FE1">
        <w:rPr>
          <w:rFonts w:ascii="Arial" w:hAnsi="Arial" w:cs="Arial"/>
          <w:color w:val="000000"/>
          <w:sz w:val="22"/>
          <w:lang w:eastAsia="en-ID"/>
        </w:rPr>
        <w:t>penelitian</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ini</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relevan</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dengan</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penelitian</w:t>
      </w:r>
      <w:proofErr w:type="spellEnd"/>
      <w:r w:rsidRPr="00CD5FE1">
        <w:rPr>
          <w:rFonts w:ascii="Arial" w:hAnsi="Arial" w:cs="Arial"/>
          <w:color w:val="000000"/>
          <w:sz w:val="22"/>
          <w:lang w:eastAsia="en-ID"/>
        </w:rPr>
        <w:t xml:space="preserve"> yang </w:t>
      </w:r>
      <w:proofErr w:type="spellStart"/>
      <w:r w:rsidRPr="00CD5FE1">
        <w:rPr>
          <w:rFonts w:ascii="Arial" w:hAnsi="Arial" w:cs="Arial"/>
          <w:color w:val="000000"/>
          <w:sz w:val="22"/>
          <w:lang w:eastAsia="en-ID"/>
        </w:rPr>
        <w:t>dilakukan</w:t>
      </w:r>
      <w:proofErr w:type="spellEnd"/>
      <w:r w:rsidRPr="00CD5FE1">
        <w:rPr>
          <w:rFonts w:ascii="Arial" w:hAnsi="Arial" w:cs="Arial"/>
          <w:color w:val="000000"/>
          <w:sz w:val="22"/>
          <w:lang w:eastAsia="en-ID"/>
        </w:rPr>
        <w:t xml:space="preserve"> Ruben (2020) </w:t>
      </w:r>
      <w:proofErr w:type="spellStart"/>
      <w:r w:rsidRPr="00CD5FE1">
        <w:rPr>
          <w:rFonts w:ascii="Arial" w:hAnsi="Arial" w:cs="Arial"/>
          <w:color w:val="000000"/>
          <w:sz w:val="22"/>
          <w:lang w:eastAsia="en-ID"/>
        </w:rPr>
        <w:t>tentang</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hubungan</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pelaksanaan</w:t>
      </w:r>
      <w:proofErr w:type="spellEnd"/>
      <w:r w:rsidRPr="00CD5FE1">
        <w:rPr>
          <w:rFonts w:ascii="Arial" w:hAnsi="Arial" w:cs="Arial"/>
          <w:color w:val="000000"/>
          <w:sz w:val="22"/>
          <w:lang w:eastAsia="en-ID"/>
        </w:rPr>
        <w:t xml:space="preserve"> </w:t>
      </w:r>
      <w:r w:rsidRPr="00CD5FE1">
        <w:rPr>
          <w:rFonts w:ascii="Arial" w:hAnsi="Arial" w:cs="Arial"/>
          <w:i/>
          <w:iCs/>
          <w:color w:val="000000"/>
          <w:sz w:val="22"/>
          <w:lang w:eastAsia="en-ID"/>
        </w:rPr>
        <w:t xml:space="preserve">oral hygiene </w:t>
      </w:r>
      <w:proofErr w:type="spellStart"/>
      <w:r w:rsidRPr="00CD5FE1">
        <w:rPr>
          <w:rFonts w:ascii="Arial" w:hAnsi="Arial" w:cs="Arial"/>
          <w:color w:val="000000"/>
          <w:sz w:val="22"/>
          <w:lang w:eastAsia="en-ID"/>
        </w:rPr>
        <w:t>dengan</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kejadian</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infeksi</w:t>
      </w:r>
      <w:proofErr w:type="spellEnd"/>
      <w:r w:rsidRPr="00CD5FE1">
        <w:rPr>
          <w:rFonts w:ascii="Arial" w:hAnsi="Arial" w:cs="Arial"/>
          <w:color w:val="000000"/>
          <w:sz w:val="22"/>
          <w:lang w:eastAsia="en-ID"/>
        </w:rPr>
        <w:t xml:space="preserve"> (pneumonia) </w:t>
      </w:r>
      <w:proofErr w:type="spellStart"/>
      <w:r w:rsidRPr="00CD5FE1">
        <w:rPr>
          <w:rFonts w:ascii="Arial" w:hAnsi="Arial" w:cs="Arial"/>
          <w:color w:val="000000"/>
          <w:sz w:val="22"/>
          <w:lang w:eastAsia="en-ID"/>
        </w:rPr>
        <w:t>rongga</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mulut</w:t>
      </w:r>
      <w:proofErr w:type="spellEnd"/>
      <w:r w:rsidRPr="00CD5FE1">
        <w:rPr>
          <w:rFonts w:ascii="Arial" w:hAnsi="Arial" w:cs="Arial"/>
          <w:color w:val="000000"/>
          <w:sz w:val="22"/>
          <w:lang w:eastAsia="en-ID"/>
        </w:rPr>
        <w:t xml:space="preserve"> pada </w:t>
      </w:r>
      <w:proofErr w:type="spellStart"/>
      <w:r w:rsidRPr="00CD5FE1">
        <w:rPr>
          <w:rFonts w:ascii="Arial" w:hAnsi="Arial" w:cs="Arial"/>
          <w:color w:val="000000"/>
          <w:sz w:val="22"/>
          <w:lang w:eastAsia="en-ID"/>
        </w:rPr>
        <w:t>pasien</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dengan</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penurunan</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kesadaran</w:t>
      </w:r>
      <w:proofErr w:type="spellEnd"/>
      <w:r w:rsidRPr="00CD5FE1">
        <w:rPr>
          <w:rFonts w:ascii="Arial" w:hAnsi="Arial" w:cs="Arial"/>
          <w:color w:val="000000"/>
          <w:sz w:val="22"/>
          <w:lang w:eastAsia="en-ID"/>
        </w:rPr>
        <w:t xml:space="preserve"> di RSU Imelda </w:t>
      </w:r>
      <w:proofErr w:type="spellStart"/>
      <w:r w:rsidRPr="00CD5FE1">
        <w:rPr>
          <w:rFonts w:ascii="Arial" w:hAnsi="Arial" w:cs="Arial"/>
          <w:color w:val="000000"/>
          <w:sz w:val="22"/>
          <w:lang w:eastAsia="en-ID"/>
        </w:rPr>
        <w:t>Pekerja</w:t>
      </w:r>
      <w:proofErr w:type="spellEnd"/>
      <w:r w:rsidRPr="00CD5FE1">
        <w:rPr>
          <w:rFonts w:ascii="Arial" w:hAnsi="Arial" w:cs="Arial"/>
          <w:color w:val="000000"/>
          <w:sz w:val="22"/>
          <w:lang w:eastAsia="en-ID"/>
        </w:rPr>
        <w:t xml:space="preserve"> Indonesia Medan, yang </w:t>
      </w:r>
      <w:proofErr w:type="spellStart"/>
      <w:r w:rsidRPr="00CD5FE1">
        <w:rPr>
          <w:rFonts w:ascii="Arial" w:hAnsi="Arial" w:cs="Arial"/>
          <w:color w:val="000000"/>
          <w:sz w:val="22"/>
          <w:lang w:eastAsia="en-ID"/>
        </w:rPr>
        <w:t>mendapatkan</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kesimpulan</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penelitian</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bahwa</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ada</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hubungan</w:t>
      </w:r>
      <w:proofErr w:type="spellEnd"/>
      <w:r w:rsidRPr="00CD5FE1">
        <w:rPr>
          <w:rFonts w:ascii="Arial" w:hAnsi="Arial" w:cs="Arial"/>
          <w:color w:val="000000"/>
          <w:sz w:val="22"/>
          <w:lang w:eastAsia="en-ID"/>
        </w:rPr>
        <w:t xml:space="preserve"> yang </w:t>
      </w:r>
      <w:proofErr w:type="spellStart"/>
      <w:r w:rsidRPr="00CD5FE1">
        <w:rPr>
          <w:rFonts w:ascii="Arial" w:hAnsi="Arial" w:cs="Arial"/>
          <w:color w:val="000000"/>
          <w:sz w:val="22"/>
          <w:lang w:eastAsia="en-ID"/>
        </w:rPr>
        <w:t>bermakna</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secara</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signifikan</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antara</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pelaksanaan</w:t>
      </w:r>
      <w:proofErr w:type="spellEnd"/>
      <w:r w:rsidRPr="00CD5FE1">
        <w:rPr>
          <w:rFonts w:ascii="Arial" w:hAnsi="Arial" w:cs="Arial"/>
          <w:color w:val="000000"/>
          <w:sz w:val="22"/>
          <w:lang w:eastAsia="en-ID"/>
        </w:rPr>
        <w:t xml:space="preserve"> </w:t>
      </w:r>
      <w:r w:rsidRPr="00CD5FE1">
        <w:rPr>
          <w:rFonts w:ascii="Arial" w:hAnsi="Arial" w:cs="Arial"/>
          <w:i/>
          <w:iCs/>
          <w:color w:val="000000"/>
          <w:sz w:val="22"/>
          <w:lang w:eastAsia="en-ID"/>
        </w:rPr>
        <w:t xml:space="preserve">oral hygiene </w:t>
      </w:r>
      <w:proofErr w:type="spellStart"/>
      <w:r w:rsidRPr="00CD5FE1">
        <w:rPr>
          <w:rFonts w:ascii="Arial" w:hAnsi="Arial" w:cs="Arial"/>
          <w:color w:val="000000"/>
          <w:sz w:val="22"/>
          <w:lang w:eastAsia="en-ID"/>
        </w:rPr>
        <w:t>dengan</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kejadian</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infeksi</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rongga</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mulut</w:t>
      </w:r>
      <w:proofErr w:type="spellEnd"/>
      <w:r w:rsidRPr="00CD5FE1">
        <w:rPr>
          <w:rFonts w:ascii="Arial" w:hAnsi="Arial" w:cs="Arial"/>
          <w:color w:val="000000"/>
          <w:sz w:val="22"/>
          <w:lang w:eastAsia="en-ID"/>
        </w:rPr>
        <w:t xml:space="preserve"> </w:t>
      </w:r>
      <w:proofErr w:type="spellStart"/>
      <w:r w:rsidRPr="00CD5FE1">
        <w:rPr>
          <w:rFonts w:ascii="Arial" w:hAnsi="Arial" w:cs="Arial"/>
          <w:color w:val="000000"/>
          <w:sz w:val="22"/>
          <w:lang w:eastAsia="en-ID"/>
        </w:rPr>
        <w:t>dengan</w:t>
      </w:r>
      <w:proofErr w:type="spellEnd"/>
      <w:r w:rsidRPr="00CD5FE1">
        <w:rPr>
          <w:rFonts w:ascii="Arial" w:hAnsi="Arial" w:cs="Arial"/>
          <w:color w:val="000000"/>
          <w:sz w:val="22"/>
          <w:lang w:eastAsia="en-ID"/>
        </w:rPr>
        <w:t xml:space="preserve"> batas </w:t>
      </w:r>
      <w:proofErr w:type="spellStart"/>
      <w:r w:rsidRPr="00CD5FE1">
        <w:rPr>
          <w:rFonts w:ascii="Arial" w:hAnsi="Arial" w:cs="Arial"/>
          <w:color w:val="000000"/>
          <w:sz w:val="22"/>
          <w:lang w:eastAsia="en-ID"/>
        </w:rPr>
        <w:t>kemaknaan</w:t>
      </w:r>
      <w:proofErr w:type="spellEnd"/>
      <w:r w:rsidRPr="00CD5FE1">
        <w:rPr>
          <w:rFonts w:ascii="Arial" w:hAnsi="Arial" w:cs="Arial"/>
          <w:color w:val="000000"/>
          <w:sz w:val="22"/>
          <w:lang w:eastAsia="en-ID"/>
        </w:rPr>
        <w:t xml:space="preserve"> </w:t>
      </w:r>
      <w:r w:rsidRPr="00CD5FE1">
        <w:rPr>
          <w:rFonts w:ascii="Arial" w:hAnsi="Arial" w:cs="Arial"/>
          <w:color w:val="000000"/>
          <w:sz w:val="22"/>
          <w:lang w:eastAsia="en-ID"/>
        </w:rPr>
        <w:t xml:space="preserve">α &lt; 0.05. </w:t>
      </w:r>
      <w:proofErr w:type="spellStart"/>
      <w:r w:rsidRPr="00CD5FE1">
        <w:rPr>
          <w:rFonts w:ascii="Arial" w:hAnsi="Arial" w:cs="Arial"/>
          <w:color w:val="000000"/>
          <w:sz w:val="22"/>
          <w:lang w:eastAsia="en-ID"/>
        </w:rPr>
        <w:t>Didapatkan</w:t>
      </w:r>
      <w:proofErr w:type="spellEnd"/>
      <w:r w:rsidRPr="00CD5FE1">
        <w:rPr>
          <w:rFonts w:ascii="Arial" w:hAnsi="Arial" w:cs="Arial"/>
          <w:color w:val="000000"/>
          <w:sz w:val="22"/>
          <w:lang w:eastAsia="en-ID"/>
        </w:rPr>
        <w:t xml:space="preserve"> p= 0,00, </w:t>
      </w:r>
      <w:proofErr w:type="spellStart"/>
      <w:r w:rsidRPr="00CD5FE1">
        <w:rPr>
          <w:rFonts w:ascii="Arial" w:hAnsi="Arial" w:cs="Arial"/>
          <w:color w:val="000000"/>
          <w:sz w:val="22"/>
          <w:lang w:eastAsia="en-ID"/>
        </w:rPr>
        <w:t>sehingga</w:t>
      </w:r>
      <w:proofErr w:type="spellEnd"/>
      <w:r w:rsidRPr="00CD5FE1">
        <w:rPr>
          <w:rFonts w:ascii="Arial" w:hAnsi="Arial" w:cs="Arial"/>
          <w:color w:val="000000"/>
          <w:sz w:val="22"/>
          <w:lang w:eastAsia="en-ID"/>
        </w:rPr>
        <w:t xml:space="preserve"> 0,00 &lt; 0.05.</w:t>
      </w:r>
    </w:p>
    <w:p w14:paraId="504D0E15" w14:textId="77777777" w:rsidR="00CD5FE1" w:rsidRDefault="00CD5FE1" w:rsidP="00CD5FE1">
      <w:pPr>
        <w:pStyle w:val="NormalWeb"/>
        <w:widowControl/>
        <w:spacing w:before="0" w:beforeAutospacing="0" w:after="0" w:afterAutospacing="0"/>
        <w:ind w:left="426" w:firstLine="294"/>
        <w:jc w:val="both"/>
        <w:rPr>
          <w:rFonts w:ascii="Arial" w:hAnsi="Arial" w:cs="Arial"/>
          <w:bCs/>
          <w:color w:val="000000"/>
          <w:sz w:val="22"/>
          <w:lang w:eastAsia="en-ID"/>
        </w:rPr>
      </w:pPr>
      <w:proofErr w:type="spellStart"/>
      <w:r w:rsidRPr="00CD5FE1">
        <w:rPr>
          <w:rFonts w:ascii="Arial" w:hAnsi="Arial" w:cs="Arial"/>
          <w:bCs/>
          <w:color w:val="000000"/>
          <w:sz w:val="22"/>
          <w:lang w:eastAsia="en-ID"/>
        </w:rPr>
        <w:t>Pelaksanaan</w:t>
      </w:r>
      <w:proofErr w:type="spellEnd"/>
      <w:r w:rsidRPr="00CD5FE1">
        <w:rPr>
          <w:rFonts w:ascii="Arial" w:hAnsi="Arial" w:cs="Arial"/>
          <w:bCs/>
          <w:color w:val="000000"/>
          <w:sz w:val="22"/>
          <w:lang w:eastAsia="en-ID"/>
        </w:rPr>
        <w:t xml:space="preserve"> </w:t>
      </w:r>
      <w:r w:rsidRPr="00CD5FE1">
        <w:rPr>
          <w:rFonts w:ascii="Arial" w:hAnsi="Arial" w:cs="Arial"/>
          <w:bCs/>
          <w:i/>
          <w:iCs/>
          <w:color w:val="000000"/>
          <w:sz w:val="22"/>
          <w:lang w:eastAsia="en-ID"/>
        </w:rPr>
        <w:t xml:space="preserve">oral hygiene </w:t>
      </w:r>
      <w:proofErr w:type="spellStart"/>
      <w:r w:rsidRPr="00CD5FE1">
        <w:rPr>
          <w:rFonts w:ascii="Arial" w:hAnsi="Arial" w:cs="Arial"/>
          <w:bCs/>
          <w:color w:val="000000"/>
          <w:sz w:val="22"/>
          <w:lang w:eastAsia="en-ID"/>
        </w:rPr>
        <w:t>dilaksanakan</w:t>
      </w:r>
      <w:proofErr w:type="spellEnd"/>
      <w:r w:rsidRPr="00CD5FE1">
        <w:rPr>
          <w:rFonts w:ascii="Arial" w:hAnsi="Arial" w:cs="Arial"/>
          <w:bCs/>
          <w:color w:val="000000"/>
          <w:sz w:val="22"/>
          <w:lang w:eastAsia="en-ID"/>
        </w:rPr>
        <w:t xml:space="preserve"> dan </w:t>
      </w:r>
      <w:proofErr w:type="spellStart"/>
      <w:r w:rsidRPr="00CD5FE1">
        <w:rPr>
          <w:rFonts w:ascii="Arial" w:hAnsi="Arial" w:cs="Arial"/>
          <w:bCs/>
          <w:color w:val="000000"/>
          <w:sz w:val="22"/>
          <w:lang w:eastAsia="en-ID"/>
        </w:rPr>
        <w:t>responden</w:t>
      </w:r>
      <w:proofErr w:type="spellEnd"/>
      <w:r w:rsidRPr="00CD5FE1">
        <w:rPr>
          <w:rFonts w:ascii="Arial" w:hAnsi="Arial" w:cs="Arial"/>
          <w:bCs/>
          <w:color w:val="000000"/>
          <w:sz w:val="22"/>
          <w:lang w:eastAsia="en-ID"/>
        </w:rPr>
        <w:t xml:space="preserve"> yang </w:t>
      </w:r>
      <w:proofErr w:type="spellStart"/>
      <w:r w:rsidRPr="00CD5FE1">
        <w:rPr>
          <w:rFonts w:ascii="Arial" w:hAnsi="Arial" w:cs="Arial"/>
          <w:bCs/>
          <w:color w:val="000000"/>
          <w:sz w:val="22"/>
          <w:lang w:eastAsia="en-ID"/>
        </w:rPr>
        <w:t>mengalami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infeksi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ringan</w:t>
      </w:r>
      <w:proofErr w:type="spellEnd"/>
      <w:r w:rsidRPr="00CD5FE1">
        <w:rPr>
          <w:rFonts w:ascii="Arial" w:hAnsi="Arial" w:cs="Arial"/>
          <w:bCs/>
          <w:color w:val="000000"/>
          <w:sz w:val="22"/>
          <w:lang w:eastAsia="en-ID"/>
        </w:rPr>
        <w:t xml:space="preserve"> dan </w:t>
      </w:r>
      <w:proofErr w:type="spellStart"/>
      <w:r w:rsidRPr="00CD5FE1">
        <w:rPr>
          <w:rFonts w:ascii="Arial" w:hAnsi="Arial" w:cs="Arial"/>
          <w:bCs/>
          <w:color w:val="000000"/>
          <w:sz w:val="22"/>
          <w:lang w:eastAsia="en-ID"/>
        </w:rPr>
        <w:t>infeksi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sedang</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diasumsikan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peneliti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infeksi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rongga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mulut</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tetap</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terjadi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walaupun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telah</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dilaksanakan</w:t>
      </w:r>
      <w:proofErr w:type="spellEnd"/>
      <w:r w:rsidRPr="00CD5FE1">
        <w:rPr>
          <w:rFonts w:ascii="Arial" w:hAnsi="Arial" w:cs="Arial"/>
          <w:bCs/>
          <w:color w:val="000000"/>
          <w:sz w:val="22"/>
          <w:lang w:eastAsia="en-ID"/>
        </w:rPr>
        <w:t xml:space="preserve"> </w:t>
      </w:r>
      <w:r w:rsidRPr="00CD5FE1">
        <w:rPr>
          <w:rFonts w:ascii="Arial" w:hAnsi="Arial" w:cs="Arial"/>
          <w:bCs/>
          <w:i/>
          <w:iCs/>
          <w:color w:val="000000"/>
          <w:sz w:val="22"/>
          <w:lang w:eastAsia="en-ID"/>
        </w:rPr>
        <w:t>oral hygiene</w:t>
      </w:r>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hal</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ini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dipengaruhi</w:t>
      </w:r>
      <w:proofErr w:type="spellEnd"/>
      <w:r w:rsidRPr="00CD5FE1">
        <w:rPr>
          <w:rFonts w:ascii="Arial" w:hAnsi="Arial" w:cs="Arial"/>
          <w:bCs/>
          <w:color w:val="000000"/>
          <w:sz w:val="22"/>
          <w:lang w:eastAsia="en-ID"/>
        </w:rPr>
        <w:t xml:space="preserve"> oleh </w:t>
      </w:r>
      <w:proofErr w:type="spellStart"/>
      <w:r w:rsidRPr="00CD5FE1">
        <w:rPr>
          <w:rFonts w:ascii="Arial" w:hAnsi="Arial" w:cs="Arial"/>
          <w:bCs/>
          <w:color w:val="000000"/>
          <w:sz w:val="22"/>
          <w:lang w:eastAsia="en-ID"/>
        </w:rPr>
        <w:t>tidak</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adanya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gerakan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mengunyah</w:t>
      </w:r>
      <w:proofErr w:type="spellEnd"/>
      <w:r w:rsidRPr="00CD5FE1">
        <w:rPr>
          <w:rFonts w:ascii="Arial" w:hAnsi="Arial" w:cs="Arial"/>
          <w:bCs/>
          <w:color w:val="000000"/>
          <w:sz w:val="22"/>
          <w:lang w:eastAsia="en-ID"/>
        </w:rPr>
        <w:t xml:space="preserve"> dan </w:t>
      </w:r>
      <w:proofErr w:type="spellStart"/>
      <w:r w:rsidRPr="00CD5FE1">
        <w:rPr>
          <w:rFonts w:ascii="Arial" w:hAnsi="Arial" w:cs="Arial"/>
          <w:bCs/>
          <w:color w:val="000000"/>
          <w:sz w:val="22"/>
          <w:lang w:eastAsia="en-ID"/>
        </w:rPr>
        <w:t>menelan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secara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fisiologis</w:t>
      </w:r>
      <w:proofErr w:type="spellEnd"/>
      <w:r w:rsidRPr="00CD5FE1">
        <w:rPr>
          <w:rFonts w:ascii="Arial" w:hAnsi="Arial" w:cs="Arial"/>
          <w:bCs/>
          <w:color w:val="000000"/>
          <w:sz w:val="22"/>
          <w:lang w:eastAsia="en-ID"/>
        </w:rPr>
        <w:t xml:space="preserve"> oleh </w:t>
      </w:r>
      <w:proofErr w:type="spellStart"/>
      <w:r w:rsidRPr="00CD5FE1">
        <w:rPr>
          <w:rFonts w:ascii="Arial" w:hAnsi="Arial" w:cs="Arial"/>
          <w:bCs/>
          <w:color w:val="000000"/>
          <w:sz w:val="22"/>
          <w:lang w:eastAsia="en-ID"/>
        </w:rPr>
        <w:t>karena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responden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mengalami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penurunan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kesadaran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dimana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responden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tidak</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sadar</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dalam</w:t>
      </w:r>
      <w:proofErr w:type="spellEnd"/>
      <w:r w:rsidRPr="00CD5FE1">
        <w:rPr>
          <w:rFonts w:ascii="Arial" w:hAnsi="Arial" w:cs="Arial"/>
          <w:bCs/>
          <w:color w:val="000000"/>
          <w:sz w:val="22"/>
          <w:lang w:eastAsia="en-ID"/>
        </w:rPr>
        <w:t xml:space="preserve"> arti </w:t>
      </w:r>
      <w:proofErr w:type="spellStart"/>
      <w:r w:rsidRPr="00CD5FE1">
        <w:rPr>
          <w:rFonts w:ascii="Arial" w:hAnsi="Arial" w:cs="Arial"/>
          <w:bCs/>
          <w:color w:val="000000"/>
          <w:sz w:val="22"/>
          <w:lang w:eastAsia="en-ID"/>
        </w:rPr>
        <w:t>tidak</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terjaga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atau</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tidak</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terbangun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secara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utuh</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Rongga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mulut</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adalah</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bagian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teratas</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dari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saluran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pencernaan</w:t>
      </w:r>
      <w:proofErr w:type="spellEnd"/>
      <w:r w:rsidRPr="00CD5FE1">
        <w:rPr>
          <w:rFonts w:ascii="Arial" w:hAnsi="Arial" w:cs="Arial"/>
          <w:bCs/>
          <w:color w:val="000000"/>
          <w:sz w:val="22"/>
          <w:lang w:eastAsia="en-ID"/>
        </w:rPr>
        <w:t xml:space="preserve"> yang </w:t>
      </w:r>
      <w:proofErr w:type="spellStart"/>
      <w:r w:rsidRPr="00CD5FE1">
        <w:rPr>
          <w:rFonts w:ascii="Arial" w:hAnsi="Arial" w:cs="Arial"/>
          <w:bCs/>
          <w:color w:val="000000"/>
          <w:sz w:val="22"/>
          <w:lang w:eastAsia="en-ID"/>
        </w:rPr>
        <w:t>merupakan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tempat</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hidup</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bakteri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aerob</w:t>
      </w:r>
      <w:proofErr w:type="spellEnd"/>
      <w:r w:rsidRPr="00CD5FE1">
        <w:rPr>
          <w:rFonts w:ascii="Arial" w:hAnsi="Arial" w:cs="Arial"/>
          <w:bCs/>
          <w:color w:val="000000"/>
          <w:sz w:val="22"/>
          <w:lang w:eastAsia="en-ID"/>
        </w:rPr>
        <w:t xml:space="preserve"> dan </w:t>
      </w:r>
      <w:proofErr w:type="spellStart"/>
      <w:r w:rsidRPr="00CD5FE1">
        <w:rPr>
          <w:rFonts w:ascii="Arial" w:hAnsi="Arial" w:cs="Arial"/>
          <w:bCs/>
          <w:color w:val="000000"/>
          <w:sz w:val="22"/>
          <w:lang w:eastAsia="en-ID"/>
        </w:rPr>
        <w:t>anaerob</w:t>
      </w:r>
      <w:proofErr w:type="spellEnd"/>
      <w:r w:rsidRPr="00CD5FE1">
        <w:rPr>
          <w:rFonts w:ascii="Arial" w:hAnsi="Arial" w:cs="Arial"/>
          <w:bCs/>
          <w:color w:val="000000"/>
          <w:sz w:val="22"/>
          <w:lang w:eastAsia="en-ID"/>
        </w:rPr>
        <w:t xml:space="preserve"> yang </w:t>
      </w:r>
      <w:proofErr w:type="spellStart"/>
      <w:r w:rsidRPr="00CD5FE1">
        <w:rPr>
          <w:rFonts w:ascii="Arial" w:hAnsi="Arial" w:cs="Arial"/>
          <w:bCs/>
          <w:color w:val="000000"/>
          <w:sz w:val="22"/>
          <w:lang w:eastAsia="en-ID"/>
        </w:rPr>
        <w:t>berjumlah</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lebih</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dari</w:t>
      </w:r>
      <w:proofErr w:type="spellEnd"/>
      <w:r w:rsidRPr="00CD5FE1">
        <w:rPr>
          <w:rFonts w:ascii="Arial" w:hAnsi="Arial" w:cs="Arial"/>
          <w:bCs/>
          <w:color w:val="000000"/>
          <w:sz w:val="22"/>
          <w:lang w:eastAsia="en-ID"/>
        </w:rPr>
        <w:t xml:space="preserve"> 400 </w:t>
      </w:r>
      <w:proofErr w:type="spellStart"/>
      <w:r w:rsidRPr="00CD5FE1">
        <w:rPr>
          <w:rFonts w:ascii="Arial" w:hAnsi="Arial" w:cs="Arial"/>
          <w:bCs/>
          <w:color w:val="000000"/>
          <w:sz w:val="22"/>
          <w:lang w:eastAsia="en-ID"/>
        </w:rPr>
        <w:t>ribu</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spesies</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bakteri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Organisme-organisme</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ini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merupakan</w:t>
      </w:r>
      <w:proofErr w:type="spellEnd"/>
      <w:r w:rsidRPr="00CD5FE1">
        <w:rPr>
          <w:rFonts w:ascii="Arial" w:hAnsi="Arial" w:cs="Arial"/>
          <w:bCs/>
          <w:color w:val="000000"/>
          <w:sz w:val="22"/>
          <w:lang w:eastAsia="en-ID"/>
        </w:rPr>
        <w:t xml:space="preserve"> flora normal </w:t>
      </w:r>
      <w:proofErr w:type="spellStart"/>
      <w:r w:rsidRPr="00CD5FE1">
        <w:rPr>
          <w:rFonts w:ascii="Arial" w:hAnsi="Arial" w:cs="Arial"/>
          <w:bCs/>
          <w:color w:val="000000"/>
          <w:sz w:val="22"/>
          <w:lang w:eastAsia="en-ID"/>
        </w:rPr>
        <w:t>dalam</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mulut</w:t>
      </w:r>
      <w:proofErr w:type="spellEnd"/>
      <w:r w:rsidRPr="00CD5FE1">
        <w:rPr>
          <w:rFonts w:ascii="Arial" w:hAnsi="Arial" w:cs="Arial"/>
          <w:bCs/>
          <w:color w:val="000000"/>
          <w:sz w:val="22"/>
          <w:lang w:eastAsia="en-ID"/>
        </w:rPr>
        <w:t xml:space="preserve"> yang </w:t>
      </w:r>
      <w:proofErr w:type="spellStart"/>
      <w:r w:rsidRPr="00CD5FE1">
        <w:rPr>
          <w:rFonts w:ascii="Arial" w:hAnsi="Arial" w:cs="Arial"/>
          <w:bCs/>
          <w:color w:val="000000"/>
          <w:sz w:val="22"/>
          <w:lang w:eastAsia="en-ID"/>
        </w:rPr>
        <w:t>terdapat</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dalam</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plak</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gigi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cairan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sulkus</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ginggiva</w:t>
      </w:r>
      <w:proofErr w:type="spellEnd"/>
      <w:r w:rsidRPr="00CD5FE1">
        <w:rPr>
          <w:rFonts w:ascii="Arial" w:hAnsi="Arial" w:cs="Arial"/>
          <w:bCs/>
          <w:color w:val="000000"/>
          <w:sz w:val="22"/>
          <w:lang w:eastAsia="en-ID"/>
        </w:rPr>
        <w:t xml:space="preserve">, </w:t>
      </w:r>
      <w:r w:rsidRPr="00CD5FE1">
        <w:rPr>
          <w:rFonts w:ascii="Arial" w:hAnsi="Arial" w:cs="Arial"/>
          <w:bCs/>
          <w:i/>
          <w:iCs/>
          <w:color w:val="000000"/>
          <w:sz w:val="22"/>
          <w:lang w:eastAsia="en-ID"/>
        </w:rPr>
        <w:t>mucus membrane</w:t>
      </w:r>
      <w:r w:rsidRPr="00CD5FE1">
        <w:rPr>
          <w:rFonts w:ascii="Arial" w:hAnsi="Arial" w:cs="Arial"/>
          <w:bCs/>
          <w:color w:val="000000"/>
          <w:sz w:val="22"/>
          <w:lang w:eastAsia="en-ID"/>
        </w:rPr>
        <w:t xml:space="preserve">, dorsum </w:t>
      </w:r>
      <w:proofErr w:type="spellStart"/>
      <w:r w:rsidRPr="00CD5FE1">
        <w:rPr>
          <w:rFonts w:ascii="Arial" w:hAnsi="Arial" w:cs="Arial"/>
          <w:bCs/>
          <w:color w:val="000000"/>
          <w:sz w:val="22"/>
          <w:lang w:eastAsia="en-ID"/>
        </w:rPr>
        <w:t>lidah</w:t>
      </w:r>
      <w:proofErr w:type="spellEnd"/>
      <w:r w:rsidRPr="00CD5FE1">
        <w:rPr>
          <w:rFonts w:ascii="Arial" w:hAnsi="Arial" w:cs="Arial"/>
          <w:bCs/>
          <w:color w:val="000000"/>
          <w:sz w:val="22"/>
          <w:lang w:eastAsia="en-ID"/>
        </w:rPr>
        <w:t xml:space="preserve">, saliva dan </w:t>
      </w:r>
      <w:proofErr w:type="spellStart"/>
      <w:r w:rsidRPr="00CD5FE1">
        <w:rPr>
          <w:rFonts w:ascii="Arial" w:hAnsi="Arial" w:cs="Arial"/>
          <w:bCs/>
          <w:color w:val="000000"/>
          <w:sz w:val="22"/>
          <w:lang w:eastAsia="en-ID"/>
        </w:rPr>
        <w:t>mukosa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mulut</w:t>
      </w:r>
      <w:proofErr w:type="spellEnd"/>
      <w:r w:rsidRPr="00CD5FE1">
        <w:rPr>
          <w:rFonts w:ascii="Arial" w:hAnsi="Arial" w:cs="Arial"/>
          <w:bCs/>
          <w:color w:val="000000"/>
          <w:sz w:val="22"/>
          <w:lang w:eastAsia="en-ID"/>
        </w:rPr>
        <w:t>.</w:t>
      </w:r>
    </w:p>
    <w:p w14:paraId="372210C0" w14:textId="77777777" w:rsidR="00CD5FE1" w:rsidRDefault="00CD5FE1" w:rsidP="00CD5FE1">
      <w:pPr>
        <w:pStyle w:val="NormalWeb"/>
        <w:widowControl/>
        <w:spacing w:before="0" w:beforeAutospacing="0" w:after="0" w:afterAutospacing="0"/>
        <w:ind w:left="426" w:firstLine="294"/>
        <w:jc w:val="both"/>
        <w:rPr>
          <w:rFonts w:ascii="Arial" w:hAnsi="Arial" w:cs="Arial"/>
          <w:bCs/>
          <w:color w:val="000000"/>
          <w:sz w:val="22"/>
          <w:lang w:eastAsia="en-ID"/>
        </w:rPr>
      </w:pPr>
      <w:r w:rsidRPr="00CD5FE1">
        <w:rPr>
          <w:rFonts w:ascii="Arial" w:hAnsi="Arial" w:cs="Arial"/>
          <w:bCs/>
          <w:color w:val="000000"/>
          <w:sz w:val="22"/>
          <w:lang w:eastAsia="en-ID"/>
        </w:rPr>
        <w:t xml:space="preserve">Hasil </w:t>
      </w:r>
      <w:proofErr w:type="spellStart"/>
      <w:r w:rsidRPr="00CD5FE1">
        <w:rPr>
          <w:rFonts w:ascii="Arial" w:hAnsi="Arial" w:cs="Arial"/>
          <w:bCs/>
          <w:color w:val="000000"/>
          <w:sz w:val="22"/>
          <w:lang w:eastAsia="en-ID"/>
        </w:rPr>
        <w:t>penelitian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ini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sejalan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dengan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penelitian</w:t>
      </w:r>
      <w:proofErr w:type="spellEnd"/>
      <w:r w:rsidRPr="00CD5FE1">
        <w:rPr>
          <w:rFonts w:ascii="Arial" w:hAnsi="Arial" w:cs="Arial"/>
          <w:bCs/>
          <w:color w:val="000000"/>
          <w:sz w:val="22"/>
          <w:lang w:eastAsia="en-ID"/>
        </w:rPr>
        <w:t xml:space="preserve"> yang </w:t>
      </w:r>
      <w:proofErr w:type="spellStart"/>
      <w:r w:rsidRPr="00CD5FE1">
        <w:rPr>
          <w:rFonts w:ascii="Arial" w:hAnsi="Arial" w:cs="Arial"/>
          <w:bCs/>
          <w:color w:val="000000"/>
          <w:sz w:val="22"/>
          <w:lang w:eastAsia="en-ID"/>
        </w:rPr>
        <w:t>dilakukan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Riatsa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dkk</w:t>
      </w:r>
      <w:proofErr w:type="spellEnd"/>
      <w:r w:rsidRPr="00CD5FE1">
        <w:rPr>
          <w:rFonts w:ascii="Arial" w:hAnsi="Arial" w:cs="Arial"/>
          <w:bCs/>
          <w:color w:val="000000"/>
          <w:sz w:val="22"/>
          <w:lang w:eastAsia="en-ID"/>
        </w:rPr>
        <w:t xml:space="preserve">., (2017) yang </w:t>
      </w:r>
      <w:proofErr w:type="spellStart"/>
      <w:r w:rsidRPr="00CD5FE1">
        <w:rPr>
          <w:rFonts w:ascii="Arial" w:hAnsi="Arial" w:cs="Arial"/>
          <w:bCs/>
          <w:color w:val="000000"/>
          <w:sz w:val="22"/>
          <w:lang w:eastAsia="en-ID"/>
        </w:rPr>
        <w:t>didapatkan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dari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hasil</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analisis</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penelitian</w:t>
      </w:r>
      <w:proofErr w:type="spellEnd"/>
      <w:r w:rsidRPr="00CD5FE1">
        <w:rPr>
          <w:rFonts w:ascii="Arial" w:hAnsi="Arial" w:cs="Arial"/>
          <w:bCs/>
          <w:color w:val="000000"/>
          <w:sz w:val="22"/>
          <w:lang w:eastAsia="en-ID"/>
        </w:rPr>
        <w:t xml:space="preserve"> yang </w:t>
      </w:r>
      <w:proofErr w:type="spellStart"/>
      <w:r w:rsidRPr="00CD5FE1">
        <w:rPr>
          <w:rFonts w:ascii="Arial" w:hAnsi="Arial" w:cs="Arial"/>
          <w:bCs/>
          <w:color w:val="000000"/>
          <w:sz w:val="22"/>
          <w:lang w:eastAsia="en-ID"/>
        </w:rPr>
        <w:t>menggunakan</w:t>
      </w:r>
      <w:proofErr w:type="spellEnd"/>
      <w:r w:rsidRPr="00CD5FE1">
        <w:rPr>
          <w:rFonts w:ascii="Arial" w:hAnsi="Arial" w:cs="Arial"/>
          <w:bCs/>
          <w:color w:val="000000"/>
          <w:sz w:val="22"/>
          <w:lang w:eastAsia="en-ID"/>
        </w:rPr>
        <w:t xml:space="preserve"> uji </w:t>
      </w:r>
      <w:proofErr w:type="spellStart"/>
      <w:r w:rsidRPr="00CD5FE1">
        <w:rPr>
          <w:rFonts w:ascii="Arial" w:hAnsi="Arial" w:cs="Arial"/>
          <w:bCs/>
          <w:color w:val="000000"/>
          <w:sz w:val="22"/>
          <w:lang w:eastAsia="en-ID"/>
        </w:rPr>
        <w:t>korelasi</w:t>
      </w:r>
      <w:proofErr w:type="spellEnd"/>
      <w:r w:rsidRPr="00CD5FE1">
        <w:rPr>
          <w:rFonts w:ascii="Arial" w:hAnsi="Arial" w:cs="Arial"/>
          <w:bCs/>
          <w:color w:val="000000"/>
          <w:sz w:val="22"/>
          <w:lang w:eastAsia="en-ID"/>
        </w:rPr>
        <w:t xml:space="preserve"> </w:t>
      </w:r>
      <w:r w:rsidRPr="00CD5FE1">
        <w:rPr>
          <w:rFonts w:ascii="Arial" w:hAnsi="Arial" w:cs="Arial"/>
          <w:bCs/>
          <w:i/>
          <w:iCs/>
          <w:color w:val="000000"/>
          <w:sz w:val="22"/>
          <w:lang w:eastAsia="en-ID"/>
        </w:rPr>
        <w:t xml:space="preserve">rank spearman </w:t>
      </w:r>
      <w:proofErr w:type="spellStart"/>
      <w:r w:rsidRPr="00CD5FE1">
        <w:rPr>
          <w:rFonts w:ascii="Arial" w:hAnsi="Arial" w:cs="Arial"/>
          <w:bCs/>
          <w:color w:val="000000"/>
          <w:sz w:val="22"/>
          <w:lang w:eastAsia="en-ID"/>
        </w:rPr>
        <w:t>didapatkan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nilai</w:t>
      </w:r>
      <w:proofErr w:type="spellEnd"/>
      <w:r w:rsidRPr="00CD5FE1">
        <w:rPr>
          <w:rFonts w:ascii="Arial" w:hAnsi="Arial" w:cs="Arial"/>
          <w:bCs/>
          <w:color w:val="000000"/>
          <w:sz w:val="22"/>
          <w:lang w:eastAsia="en-ID"/>
        </w:rPr>
        <w:t xml:space="preserve"> (</w:t>
      </w:r>
      <w:r w:rsidRPr="00CD5FE1">
        <w:rPr>
          <w:rFonts w:ascii="Arial" w:hAnsi="Arial" w:cs="Arial"/>
          <w:bCs/>
          <w:i/>
          <w:iCs/>
          <w:color w:val="000000"/>
          <w:sz w:val="22"/>
          <w:lang w:eastAsia="en-ID"/>
        </w:rPr>
        <w:t>p</w:t>
      </w:r>
      <w:r w:rsidRPr="00CD5FE1">
        <w:rPr>
          <w:rFonts w:ascii="Arial" w:hAnsi="Arial" w:cs="Arial"/>
          <w:bCs/>
          <w:color w:val="000000"/>
          <w:sz w:val="22"/>
          <w:lang w:eastAsia="en-ID"/>
        </w:rPr>
        <w:t xml:space="preserve">=0,017) &lt; (α=0,05), </w:t>
      </w:r>
      <w:proofErr w:type="spellStart"/>
      <w:r w:rsidRPr="00CD5FE1">
        <w:rPr>
          <w:rFonts w:ascii="Arial" w:hAnsi="Arial" w:cs="Arial"/>
          <w:bCs/>
          <w:color w:val="000000"/>
          <w:sz w:val="22"/>
          <w:lang w:eastAsia="en-ID"/>
        </w:rPr>
        <w:t>maka</w:t>
      </w:r>
      <w:proofErr w:type="spellEnd"/>
      <w:r w:rsidRPr="00CD5FE1">
        <w:rPr>
          <w:rFonts w:ascii="Arial" w:hAnsi="Arial" w:cs="Arial"/>
          <w:bCs/>
          <w:color w:val="000000"/>
          <w:sz w:val="22"/>
          <w:lang w:eastAsia="en-ID"/>
        </w:rPr>
        <w:t xml:space="preserve"> Ha </w:t>
      </w:r>
      <w:proofErr w:type="spellStart"/>
      <w:r w:rsidRPr="00CD5FE1">
        <w:rPr>
          <w:rFonts w:ascii="Arial" w:hAnsi="Arial" w:cs="Arial"/>
          <w:bCs/>
          <w:color w:val="000000"/>
          <w:sz w:val="22"/>
          <w:lang w:eastAsia="en-ID"/>
        </w:rPr>
        <w:t>diterima</w:t>
      </w:r>
      <w:proofErr w:type="spellEnd"/>
      <w:r w:rsidRPr="00CD5FE1">
        <w:rPr>
          <w:rFonts w:ascii="Arial" w:hAnsi="Arial" w:cs="Arial"/>
          <w:bCs/>
          <w:color w:val="000000"/>
          <w:sz w:val="22"/>
          <w:lang w:eastAsia="en-ID"/>
        </w:rPr>
        <w:t xml:space="preserve"> dan Ho </w:t>
      </w:r>
      <w:proofErr w:type="spellStart"/>
      <w:r w:rsidRPr="00CD5FE1">
        <w:rPr>
          <w:rFonts w:ascii="Arial" w:hAnsi="Arial" w:cs="Arial"/>
          <w:bCs/>
          <w:color w:val="000000"/>
          <w:sz w:val="22"/>
          <w:lang w:eastAsia="en-ID"/>
        </w:rPr>
        <w:t>ditolak</w:t>
      </w:r>
      <w:proofErr w:type="spellEnd"/>
      <w:r w:rsidRPr="00CD5FE1">
        <w:rPr>
          <w:rFonts w:ascii="Arial" w:hAnsi="Arial" w:cs="Arial"/>
          <w:bCs/>
          <w:color w:val="000000"/>
          <w:sz w:val="22"/>
          <w:lang w:eastAsia="en-ID"/>
        </w:rPr>
        <w:t xml:space="preserve">. Hal </w:t>
      </w:r>
      <w:proofErr w:type="spellStart"/>
      <w:r w:rsidRPr="00CD5FE1">
        <w:rPr>
          <w:rFonts w:ascii="Arial" w:hAnsi="Arial" w:cs="Arial"/>
          <w:bCs/>
          <w:color w:val="000000"/>
          <w:sz w:val="22"/>
          <w:lang w:eastAsia="en-ID"/>
        </w:rPr>
        <w:t>ini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dapat</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disimpulkan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bahwa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ada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hubungan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antara</w:t>
      </w:r>
      <w:proofErr w:type="spellEnd"/>
      <w:r w:rsidRPr="00CD5FE1">
        <w:rPr>
          <w:rFonts w:ascii="Arial" w:hAnsi="Arial" w:cs="Arial"/>
          <w:bCs/>
          <w:color w:val="000000"/>
          <w:sz w:val="22"/>
          <w:lang w:eastAsia="en-ID"/>
        </w:rPr>
        <w:t xml:space="preserve"> </w:t>
      </w:r>
      <w:r w:rsidRPr="00CD5FE1">
        <w:rPr>
          <w:rFonts w:ascii="Arial" w:hAnsi="Arial" w:cs="Arial"/>
          <w:bCs/>
          <w:i/>
          <w:iCs/>
          <w:color w:val="000000"/>
          <w:sz w:val="22"/>
          <w:lang w:eastAsia="en-ID"/>
        </w:rPr>
        <w:t xml:space="preserve">oral hygiene </w:t>
      </w:r>
      <w:proofErr w:type="spellStart"/>
      <w:r w:rsidRPr="00CD5FE1">
        <w:rPr>
          <w:rFonts w:ascii="Arial" w:hAnsi="Arial" w:cs="Arial"/>
          <w:bCs/>
          <w:color w:val="000000"/>
          <w:sz w:val="22"/>
          <w:lang w:eastAsia="en-ID"/>
        </w:rPr>
        <w:t>dengan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kejadian</w:t>
      </w:r>
      <w:proofErr w:type="spellEnd"/>
      <w:r w:rsidRPr="00CD5FE1">
        <w:rPr>
          <w:rFonts w:ascii="Arial" w:hAnsi="Arial" w:cs="Arial"/>
          <w:bCs/>
          <w:color w:val="000000"/>
          <w:sz w:val="22"/>
          <w:lang w:eastAsia="en-ID"/>
        </w:rPr>
        <w:t xml:space="preserve"> VAP pada </w:t>
      </w:r>
      <w:proofErr w:type="spellStart"/>
      <w:r w:rsidRPr="00CD5FE1">
        <w:rPr>
          <w:rFonts w:ascii="Arial" w:hAnsi="Arial" w:cs="Arial"/>
          <w:bCs/>
          <w:color w:val="000000"/>
          <w:sz w:val="22"/>
          <w:lang w:eastAsia="en-ID"/>
        </w:rPr>
        <w:t>pasien</w:t>
      </w:r>
      <w:proofErr w:type="spellEnd"/>
      <w:r w:rsidRPr="00CD5FE1">
        <w:rPr>
          <w:rFonts w:ascii="Arial" w:hAnsi="Arial" w:cs="Arial"/>
          <w:bCs/>
          <w:color w:val="000000"/>
          <w:sz w:val="22"/>
          <w:lang w:eastAsia="en-ID"/>
        </w:rPr>
        <w:t xml:space="preserve"> yang </w:t>
      </w:r>
      <w:proofErr w:type="spellStart"/>
      <w:r w:rsidRPr="00CD5FE1">
        <w:rPr>
          <w:rFonts w:ascii="Arial" w:hAnsi="Arial" w:cs="Arial"/>
          <w:bCs/>
          <w:color w:val="000000"/>
          <w:sz w:val="22"/>
          <w:lang w:eastAsia="en-ID"/>
        </w:rPr>
        <w:t>menggunakan</w:t>
      </w:r>
      <w:proofErr w:type="spellEnd"/>
      <w:r w:rsidRPr="00CD5FE1">
        <w:rPr>
          <w:rFonts w:ascii="Arial" w:hAnsi="Arial" w:cs="Arial"/>
          <w:bCs/>
          <w:color w:val="000000"/>
          <w:sz w:val="22"/>
          <w:lang w:eastAsia="en-ID"/>
        </w:rPr>
        <w:t xml:space="preserve"> ventilator </w:t>
      </w:r>
      <w:proofErr w:type="spellStart"/>
      <w:r w:rsidRPr="00CD5FE1">
        <w:rPr>
          <w:rFonts w:ascii="Arial" w:hAnsi="Arial" w:cs="Arial"/>
          <w:bCs/>
          <w:color w:val="000000"/>
          <w:sz w:val="22"/>
          <w:lang w:eastAsia="en-ID"/>
        </w:rPr>
        <w:t>mekanik</w:t>
      </w:r>
      <w:proofErr w:type="spellEnd"/>
      <w:r w:rsidRPr="00CD5FE1">
        <w:rPr>
          <w:rFonts w:ascii="Arial" w:hAnsi="Arial" w:cs="Arial"/>
          <w:bCs/>
          <w:color w:val="000000"/>
          <w:sz w:val="22"/>
          <w:lang w:eastAsia="en-ID"/>
        </w:rPr>
        <w:t xml:space="preserve"> di ICU RSUD </w:t>
      </w:r>
      <w:proofErr w:type="spellStart"/>
      <w:r w:rsidRPr="00CD5FE1">
        <w:rPr>
          <w:rFonts w:ascii="Arial" w:hAnsi="Arial" w:cs="Arial"/>
          <w:bCs/>
          <w:color w:val="000000"/>
          <w:sz w:val="22"/>
          <w:lang w:eastAsia="en-ID"/>
        </w:rPr>
        <w:t>Tugurejo</w:t>
      </w:r>
      <w:proofErr w:type="spellEnd"/>
      <w:r w:rsidRPr="00CD5FE1">
        <w:rPr>
          <w:rFonts w:ascii="Arial" w:hAnsi="Arial" w:cs="Arial"/>
          <w:bCs/>
          <w:color w:val="000000"/>
          <w:sz w:val="22"/>
          <w:lang w:eastAsia="en-ID"/>
        </w:rPr>
        <w:t xml:space="preserve"> Semarang. </w:t>
      </w:r>
    </w:p>
    <w:p w14:paraId="30E9566A" w14:textId="77777777" w:rsidR="00CD5FE1" w:rsidRDefault="00CD5FE1" w:rsidP="00CD5FE1">
      <w:pPr>
        <w:pStyle w:val="NormalWeb"/>
        <w:widowControl/>
        <w:spacing w:before="0" w:beforeAutospacing="0" w:after="0" w:afterAutospacing="0"/>
        <w:ind w:left="426" w:firstLine="294"/>
        <w:jc w:val="both"/>
        <w:rPr>
          <w:rFonts w:ascii="Arial" w:hAnsi="Arial" w:cs="Arial"/>
          <w:bCs/>
          <w:color w:val="000000"/>
          <w:sz w:val="22"/>
          <w:lang w:eastAsia="en-ID"/>
        </w:rPr>
      </w:pPr>
      <w:r w:rsidRPr="00CD5FE1">
        <w:rPr>
          <w:rFonts w:ascii="Arial" w:hAnsi="Arial" w:cs="Arial"/>
          <w:bCs/>
          <w:color w:val="000000"/>
          <w:sz w:val="22"/>
          <w:lang w:eastAsia="en-ID"/>
        </w:rPr>
        <w:t xml:space="preserve">Hasil </w:t>
      </w:r>
      <w:proofErr w:type="spellStart"/>
      <w:r w:rsidRPr="00CD5FE1">
        <w:rPr>
          <w:rFonts w:ascii="Arial" w:hAnsi="Arial" w:cs="Arial"/>
          <w:bCs/>
          <w:color w:val="000000"/>
          <w:sz w:val="22"/>
          <w:lang w:eastAsia="en-ID"/>
        </w:rPr>
        <w:t>penelitian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ini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mendukung</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teori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Hidayat</w:t>
      </w:r>
      <w:proofErr w:type="spellEnd"/>
      <w:r w:rsidRPr="00CD5FE1">
        <w:rPr>
          <w:rFonts w:ascii="Arial" w:hAnsi="Arial" w:cs="Arial"/>
          <w:bCs/>
          <w:color w:val="000000"/>
          <w:sz w:val="22"/>
          <w:lang w:eastAsia="en-ID"/>
        </w:rPr>
        <w:t xml:space="preserve"> (2020) yang </w:t>
      </w:r>
      <w:proofErr w:type="spellStart"/>
      <w:r w:rsidRPr="00CD5FE1">
        <w:rPr>
          <w:rFonts w:ascii="Arial" w:hAnsi="Arial" w:cs="Arial"/>
          <w:bCs/>
          <w:color w:val="000000"/>
          <w:sz w:val="22"/>
          <w:lang w:eastAsia="en-ID"/>
        </w:rPr>
        <w:t>menyatakan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bahwa</w:t>
      </w:r>
      <w:proofErr w:type="spellEnd"/>
      <w:r w:rsidRPr="00CD5FE1">
        <w:rPr>
          <w:rFonts w:ascii="Arial" w:hAnsi="Arial" w:cs="Arial"/>
          <w:bCs/>
          <w:color w:val="000000"/>
          <w:sz w:val="22"/>
          <w:lang w:eastAsia="en-ID"/>
        </w:rPr>
        <w:t xml:space="preserve"> </w:t>
      </w:r>
      <w:r w:rsidRPr="00CD5FE1">
        <w:rPr>
          <w:rFonts w:ascii="Arial" w:hAnsi="Arial" w:cs="Arial"/>
          <w:bCs/>
          <w:i/>
          <w:iCs/>
          <w:color w:val="000000"/>
          <w:sz w:val="22"/>
          <w:lang w:eastAsia="en-ID"/>
        </w:rPr>
        <w:t xml:space="preserve">oral hygiene </w:t>
      </w:r>
      <w:proofErr w:type="spellStart"/>
      <w:r w:rsidRPr="00CD5FE1">
        <w:rPr>
          <w:rFonts w:ascii="Arial" w:hAnsi="Arial" w:cs="Arial"/>
          <w:bCs/>
          <w:color w:val="000000"/>
          <w:sz w:val="22"/>
          <w:lang w:eastAsia="en-ID"/>
        </w:rPr>
        <w:t>merupakan</w:t>
      </w:r>
      <w:proofErr w:type="spellEnd"/>
      <w:r w:rsidRPr="00CD5FE1">
        <w:rPr>
          <w:rFonts w:ascii="Arial" w:hAnsi="Arial" w:cs="Arial"/>
          <w:bCs/>
          <w:color w:val="000000"/>
          <w:sz w:val="22"/>
          <w:lang w:eastAsia="en-ID"/>
        </w:rPr>
        <w:t xml:space="preserve"> salah </w:t>
      </w:r>
      <w:proofErr w:type="spellStart"/>
      <w:r w:rsidRPr="00CD5FE1">
        <w:rPr>
          <w:rFonts w:ascii="Arial" w:hAnsi="Arial" w:cs="Arial"/>
          <w:bCs/>
          <w:color w:val="000000"/>
          <w:sz w:val="22"/>
          <w:lang w:eastAsia="en-ID"/>
        </w:rPr>
        <w:t>satu</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tindakan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keperawatan</w:t>
      </w:r>
      <w:proofErr w:type="spellEnd"/>
      <w:r w:rsidRPr="00CD5FE1">
        <w:rPr>
          <w:rFonts w:ascii="Arial" w:hAnsi="Arial" w:cs="Arial"/>
          <w:bCs/>
          <w:color w:val="000000"/>
          <w:sz w:val="22"/>
          <w:lang w:eastAsia="en-ID"/>
        </w:rPr>
        <w:t xml:space="preserve"> yang </w:t>
      </w:r>
      <w:proofErr w:type="spellStart"/>
      <w:r w:rsidRPr="00CD5FE1">
        <w:rPr>
          <w:rFonts w:ascii="Arial" w:hAnsi="Arial" w:cs="Arial"/>
          <w:bCs/>
          <w:color w:val="000000"/>
          <w:sz w:val="22"/>
          <w:lang w:eastAsia="en-ID"/>
        </w:rPr>
        <w:t>diperlukan</w:t>
      </w:r>
      <w:proofErr w:type="spellEnd"/>
      <w:r w:rsidRPr="00CD5FE1">
        <w:rPr>
          <w:rFonts w:ascii="Arial" w:hAnsi="Arial" w:cs="Arial"/>
          <w:bCs/>
          <w:color w:val="000000"/>
          <w:sz w:val="22"/>
          <w:lang w:eastAsia="en-ID"/>
        </w:rPr>
        <w:t xml:space="preserve"> agar </w:t>
      </w:r>
      <w:proofErr w:type="spellStart"/>
      <w:r w:rsidRPr="00CD5FE1">
        <w:rPr>
          <w:rFonts w:ascii="Arial" w:hAnsi="Arial" w:cs="Arial"/>
          <w:bCs/>
          <w:color w:val="000000"/>
          <w:sz w:val="22"/>
          <w:lang w:eastAsia="en-ID"/>
        </w:rPr>
        <w:t>kondisi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rongga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mulut</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tetap</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bersih</w:t>
      </w:r>
      <w:proofErr w:type="spellEnd"/>
      <w:r w:rsidRPr="00CD5FE1">
        <w:rPr>
          <w:rFonts w:ascii="Arial" w:hAnsi="Arial" w:cs="Arial"/>
          <w:bCs/>
          <w:color w:val="000000"/>
          <w:sz w:val="22"/>
          <w:lang w:eastAsia="en-ID"/>
        </w:rPr>
        <w:t xml:space="preserve"> dan segar </w:t>
      </w:r>
      <w:proofErr w:type="spellStart"/>
      <w:r w:rsidRPr="00CD5FE1">
        <w:rPr>
          <w:rFonts w:ascii="Arial" w:hAnsi="Arial" w:cs="Arial"/>
          <w:bCs/>
          <w:color w:val="000000"/>
          <w:sz w:val="22"/>
          <w:lang w:eastAsia="en-ID"/>
        </w:rPr>
        <w:t>sehingga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terhindar</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dari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infeksi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Perawatan</w:t>
      </w:r>
      <w:proofErr w:type="spellEnd"/>
      <w:r w:rsidRPr="00CD5FE1">
        <w:rPr>
          <w:rFonts w:ascii="Arial" w:hAnsi="Arial" w:cs="Arial"/>
          <w:bCs/>
          <w:color w:val="000000"/>
          <w:sz w:val="22"/>
          <w:lang w:eastAsia="en-ID"/>
        </w:rPr>
        <w:t xml:space="preserve"> </w:t>
      </w:r>
      <w:r w:rsidRPr="00CD5FE1">
        <w:rPr>
          <w:rFonts w:ascii="Arial" w:hAnsi="Arial" w:cs="Arial"/>
          <w:bCs/>
          <w:i/>
          <w:iCs/>
          <w:color w:val="000000"/>
          <w:sz w:val="22"/>
          <w:lang w:eastAsia="en-ID"/>
        </w:rPr>
        <w:t xml:space="preserve">oral hygiene </w:t>
      </w:r>
      <w:proofErr w:type="spellStart"/>
      <w:r w:rsidRPr="00CD5FE1">
        <w:rPr>
          <w:rFonts w:ascii="Arial" w:hAnsi="Arial" w:cs="Arial"/>
          <w:bCs/>
          <w:color w:val="000000"/>
          <w:sz w:val="22"/>
          <w:lang w:eastAsia="en-ID"/>
        </w:rPr>
        <w:t>merupakan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tindakan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keperawatan</w:t>
      </w:r>
      <w:proofErr w:type="spellEnd"/>
      <w:r w:rsidRPr="00CD5FE1">
        <w:rPr>
          <w:rFonts w:ascii="Arial" w:hAnsi="Arial" w:cs="Arial"/>
          <w:bCs/>
          <w:color w:val="000000"/>
          <w:sz w:val="22"/>
          <w:lang w:eastAsia="en-ID"/>
        </w:rPr>
        <w:t xml:space="preserve"> pada </w:t>
      </w:r>
      <w:proofErr w:type="spellStart"/>
      <w:r w:rsidRPr="00CD5FE1">
        <w:rPr>
          <w:rFonts w:ascii="Arial" w:hAnsi="Arial" w:cs="Arial"/>
          <w:bCs/>
          <w:color w:val="000000"/>
          <w:sz w:val="22"/>
          <w:lang w:eastAsia="en-ID"/>
        </w:rPr>
        <w:t>pasien</w:t>
      </w:r>
      <w:proofErr w:type="spellEnd"/>
      <w:r w:rsidRPr="00CD5FE1">
        <w:rPr>
          <w:rFonts w:ascii="Arial" w:hAnsi="Arial" w:cs="Arial"/>
          <w:bCs/>
          <w:color w:val="000000"/>
          <w:sz w:val="22"/>
          <w:lang w:eastAsia="en-ID"/>
        </w:rPr>
        <w:t xml:space="preserve"> yang </w:t>
      </w:r>
      <w:proofErr w:type="spellStart"/>
      <w:r w:rsidRPr="00CD5FE1">
        <w:rPr>
          <w:rFonts w:ascii="Arial" w:hAnsi="Arial" w:cs="Arial"/>
          <w:bCs/>
          <w:color w:val="000000"/>
          <w:sz w:val="22"/>
          <w:lang w:eastAsia="en-ID"/>
        </w:rPr>
        <w:t>tidak</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mampu</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mempertahankan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kebersihan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mulut</w:t>
      </w:r>
      <w:proofErr w:type="spellEnd"/>
      <w:r w:rsidRPr="00CD5FE1">
        <w:rPr>
          <w:rFonts w:ascii="Arial" w:hAnsi="Arial" w:cs="Arial"/>
          <w:bCs/>
          <w:color w:val="000000"/>
          <w:sz w:val="22"/>
          <w:lang w:eastAsia="en-ID"/>
        </w:rPr>
        <w:t xml:space="preserve"> dan </w:t>
      </w:r>
      <w:proofErr w:type="spellStart"/>
      <w:r w:rsidRPr="00CD5FE1">
        <w:rPr>
          <w:rFonts w:ascii="Arial" w:hAnsi="Arial" w:cs="Arial"/>
          <w:bCs/>
          <w:color w:val="000000"/>
          <w:sz w:val="22"/>
          <w:lang w:eastAsia="en-ID"/>
        </w:rPr>
        <w:t>gigi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dengan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cara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membersihkan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serta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menyikat</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gigi</w:t>
      </w:r>
      <w:proofErr w:type="spellEnd"/>
      <w:r w:rsidRPr="00CD5FE1">
        <w:rPr>
          <w:rFonts w:ascii="Arial" w:hAnsi="Arial" w:cs="Arial"/>
          <w:bCs/>
          <w:color w:val="000000"/>
          <w:sz w:val="22"/>
          <w:lang w:eastAsia="en-ID"/>
        </w:rPr>
        <w:t xml:space="preserve"> dan </w:t>
      </w:r>
      <w:proofErr w:type="spellStart"/>
      <w:r w:rsidRPr="00CD5FE1">
        <w:rPr>
          <w:rFonts w:ascii="Arial" w:hAnsi="Arial" w:cs="Arial"/>
          <w:bCs/>
          <w:color w:val="000000"/>
          <w:sz w:val="22"/>
          <w:lang w:eastAsia="en-ID"/>
        </w:rPr>
        <w:t>mulut</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secara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teratur</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Tujuan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perawatan</w:t>
      </w:r>
      <w:proofErr w:type="spellEnd"/>
      <w:r w:rsidRPr="00CD5FE1">
        <w:rPr>
          <w:rFonts w:ascii="Arial" w:hAnsi="Arial" w:cs="Arial"/>
          <w:bCs/>
          <w:color w:val="000000"/>
          <w:sz w:val="22"/>
          <w:lang w:eastAsia="en-ID"/>
        </w:rPr>
        <w:t xml:space="preserve"> </w:t>
      </w:r>
      <w:r w:rsidRPr="00CD5FE1">
        <w:rPr>
          <w:rFonts w:ascii="Arial" w:hAnsi="Arial" w:cs="Arial"/>
          <w:bCs/>
          <w:i/>
          <w:iCs/>
          <w:color w:val="000000"/>
          <w:sz w:val="22"/>
          <w:lang w:eastAsia="en-ID"/>
        </w:rPr>
        <w:t xml:space="preserve">oral hygiene </w:t>
      </w:r>
      <w:r w:rsidRPr="00CD5FE1">
        <w:rPr>
          <w:rFonts w:ascii="Arial" w:hAnsi="Arial" w:cs="Arial"/>
          <w:bCs/>
          <w:color w:val="000000"/>
          <w:sz w:val="22"/>
          <w:lang w:eastAsia="en-ID"/>
        </w:rPr>
        <w:t xml:space="preserve">pada </w:t>
      </w:r>
      <w:proofErr w:type="spellStart"/>
      <w:r w:rsidRPr="00CD5FE1">
        <w:rPr>
          <w:rFonts w:ascii="Arial" w:hAnsi="Arial" w:cs="Arial"/>
          <w:bCs/>
          <w:color w:val="000000"/>
          <w:sz w:val="22"/>
          <w:lang w:eastAsia="en-ID"/>
        </w:rPr>
        <w:t>pasien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terpasang</w:t>
      </w:r>
      <w:proofErr w:type="spellEnd"/>
      <w:r w:rsidRPr="00CD5FE1">
        <w:rPr>
          <w:rFonts w:ascii="Arial" w:hAnsi="Arial" w:cs="Arial"/>
          <w:bCs/>
          <w:color w:val="000000"/>
          <w:sz w:val="22"/>
          <w:lang w:eastAsia="en-ID"/>
        </w:rPr>
        <w:t xml:space="preserve"> ventilator </w:t>
      </w:r>
      <w:proofErr w:type="spellStart"/>
      <w:r w:rsidRPr="00CD5FE1">
        <w:rPr>
          <w:rFonts w:ascii="Arial" w:hAnsi="Arial" w:cs="Arial"/>
          <w:bCs/>
          <w:color w:val="000000"/>
          <w:sz w:val="22"/>
          <w:lang w:eastAsia="en-ID"/>
        </w:rPr>
        <w:t>mekanik</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adalah</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menjaga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kebersihan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gigi</w:t>
      </w:r>
      <w:proofErr w:type="spellEnd"/>
      <w:r w:rsidRPr="00CD5FE1">
        <w:rPr>
          <w:rFonts w:ascii="Arial" w:hAnsi="Arial" w:cs="Arial"/>
          <w:bCs/>
          <w:color w:val="000000"/>
          <w:sz w:val="22"/>
          <w:lang w:eastAsia="en-ID"/>
        </w:rPr>
        <w:t xml:space="preserve"> dan </w:t>
      </w:r>
      <w:proofErr w:type="spellStart"/>
      <w:r w:rsidRPr="00CD5FE1">
        <w:rPr>
          <w:rFonts w:ascii="Arial" w:hAnsi="Arial" w:cs="Arial"/>
          <w:bCs/>
          <w:color w:val="000000"/>
          <w:sz w:val="22"/>
          <w:lang w:eastAsia="en-ID"/>
        </w:rPr>
        <w:t>mulut</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dari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bakteri-bakteri</w:t>
      </w:r>
      <w:proofErr w:type="spellEnd"/>
      <w:r w:rsidRPr="00CD5FE1">
        <w:rPr>
          <w:rFonts w:ascii="Arial" w:hAnsi="Arial" w:cs="Arial"/>
          <w:bCs/>
          <w:color w:val="000000"/>
          <w:sz w:val="22"/>
          <w:lang w:eastAsia="en-ID"/>
        </w:rPr>
        <w:t xml:space="preserve"> pathogen yang </w:t>
      </w:r>
      <w:proofErr w:type="spellStart"/>
      <w:r w:rsidRPr="00CD5FE1">
        <w:rPr>
          <w:rFonts w:ascii="Arial" w:hAnsi="Arial" w:cs="Arial"/>
          <w:bCs/>
          <w:color w:val="000000"/>
          <w:sz w:val="22"/>
          <w:lang w:eastAsia="en-ID"/>
        </w:rPr>
        <w:t>dapat</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menimbulkan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kejadian</w:t>
      </w:r>
      <w:proofErr w:type="spellEnd"/>
      <w:r w:rsidRPr="00CD5FE1">
        <w:rPr>
          <w:rFonts w:ascii="Arial" w:hAnsi="Arial" w:cs="Arial"/>
          <w:bCs/>
          <w:color w:val="000000"/>
          <w:sz w:val="22"/>
          <w:lang w:eastAsia="en-ID"/>
        </w:rPr>
        <w:t xml:space="preserve"> </w:t>
      </w:r>
      <w:r w:rsidRPr="00CD5FE1">
        <w:rPr>
          <w:rFonts w:ascii="Arial" w:hAnsi="Arial" w:cs="Arial"/>
          <w:bCs/>
          <w:i/>
          <w:iCs/>
          <w:color w:val="000000"/>
          <w:sz w:val="22"/>
          <w:lang w:eastAsia="en-ID"/>
        </w:rPr>
        <w:t xml:space="preserve">ventilator associated pneumonia </w:t>
      </w:r>
      <w:r w:rsidRPr="00CD5FE1">
        <w:rPr>
          <w:rFonts w:ascii="Arial" w:hAnsi="Arial" w:cs="Arial"/>
          <w:bCs/>
          <w:color w:val="000000"/>
          <w:sz w:val="22"/>
          <w:lang w:eastAsia="en-ID"/>
        </w:rPr>
        <w:t xml:space="preserve">(VAP). Karena </w:t>
      </w:r>
      <w:r w:rsidRPr="00CD5FE1">
        <w:rPr>
          <w:rFonts w:ascii="Arial" w:hAnsi="Arial" w:cs="Arial"/>
          <w:bCs/>
          <w:color w:val="000000"/>
          <w:sz w:val="22"/>
          <w:lang w:eastAsia="en-ID"/>
        </w:rPr>
        <w:lastRenderedPageBreak/>
        <w:t xml:space="preserve">pada </w:t>
      </w:r>
      <w:proofErr w:type="spellStart"/>
      <w:r w:rsidRPr="00CD5FE1">
        <w:rPr>
          <w:rFonts w:ascii="Arial" w:hAnsi="Arial" w:cs="Arial"/>
          <w:bCs/>
          <w:color w:val="000000"/>
          <w:sz w:val="22"/>
          <w:lang w:eastAsia="en-ID"/>
        </w:rPr>
        <w:t>pasien</w:t>
      </w:r>
      <w:proofErr w:type="spellEnd"/>
      <w:r w:rsidRPr="00CD5FE1">
        <w:rPr>
          <w:rFonts w:ascii="Arial" w:hAnsi="Arial" w:cs="Arial"/>
          <w:bCs/>
          <w:color w:val="000000"/>
          <w:sz w:val="22"/>
          <w:lang w:eastAsia="en-ID"/>
        </w:rPr>
        <w:t xml:space="preserve"> yang </w:t>
      </w:r>
      <w:proofErr w:type="spellStart"/>
      <w:r w:rsidRPr="00CD5FE1">
        <w:rPr>
          <w:rFonts w:ascii="Arial" w:hAnsi="Arial" w:cs="Arial"/>
          <w:bCs/>
          <w:color w:val="000000"/>
          <w:sz w:val="22"/>
          <w:lang w:eastAsia="en-ID"/>
        </w:rPr>
        <w:t>menggunakan</w:t>
      </w:r>
      <w:proofErr w:type="spellEnd"/>
      <w:r w:rsidRPr="00CD5FE1">
        <w:rPr>
          <w:rFonts w:ascii="Arial" w:hAnsi="Arial" w:cs="Arial"/>
          <w:bCs/>
          <w:color w:val="000000"/>
          <w:sz w:val="22"/>
          <w:lang w:eastAsia="en-ID"/>
        </w:rPr>
        <w:t xml:space="preserve"> ventilator </w:t>
      </w:r>
      <w:proofErr w:type="spellStart"/>
      <w:r w:rsidRPr="00CD5FE1">
        <w:rPr>
          <w:rFonts w:ascii="Arial" w:hAnsi="Arial" w:cs="Arial"/>
          <w:bCs/>
          <w:color w:val="000000"/>
          <w:sz w:val="22"/>
          <w:lang w:eastAsia="en-ID"/>
        </w:rPr>
        <w:t>mekanik</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mukosa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bibir</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mudah</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kering</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sehingga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perlu</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dilakukan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perawatan</w:t>
      </w:r>
      <w:proofErr w:type="spellEnd"/>
      <w:r w:rsidRPr="00CD5FE1">
        <w:rPr>
          <w:rFonts w:ascii="Arial" w:hAnsi="Arial" w:cs="Arial"/>
          <w:bCs/>
          <w:color w:val="000000"/>
          <w:sz w:val="22"/>
          <w:lang w:eastAsia="en-ID"/>
        </w:rPr>
        <w:t xml:space="preserve"> </w:t>
      </w:r>
      <w:r w:rsidRPr="00CD5FE1">
        <w:rPr>
          <w:rFonts w:ascii="Arial" w:hAnsi="Arial" w:cs="Arial"/>
          <w:bCs/>
          <w:i/>
          <w:iCs/>
          <w:color w:val="000000"/>
          <w:sz w:val="22"/>
          <w:lang w:eastAsia="en-ID"/>
        </w:rPr>
        <w:t xml:space="preserve">oral hygiene </w:t>
      </w:r>
      <w:r w:rsidRPr="00CD5FE1">
        <w:rPr>
          <w:rFonts w:ascii="Arial" w:hAnsi="Arial" w:cs="Arial"/>
          <w:bCs/>
          <w:color w:val="000000"/>
          <w:sz w:val="22"/>
          <w:lang w:eastAsia="en-ID"/>
        </w:rPr>
        <w:t xml:space="preserve">minimal dua kali </w:t>
      </w:r>
      <w:proofErr w:type="spellStart"/>
      <w:r w:rsidRPr="00CD5FE1">
        <w:rPr>
          <w:rFonts w:ascii="Arial" w:hAnsi="Arial" w:cs="Arial"/>
          <w:bCs/>
          <w:color w:val="000000"/>
          <w:sz w:val="22"/>
          <w:lang w:eastAsia="en-ID"/>
        </w:rPr>
        <w:t>sehari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untuk</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menghindari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penumpukan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bakteri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didalam</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mulut</w:t>
      </w:r>
      <w:proofErr w:type="spellEnd"/>
      <w:r w:rsidRPr="00CD5FE1">
        <w:rPr>
          <w:rFonts w:ascii="Arial" w:hAnsi="Arial" w:cs="Arial"/>
          <w:bCs/>
          <w:color w:val="000000"/>
          <w:sz w:val="22"/>
          <w:lang w:eastAsia="en-ID"/>
        </w:rPr>
        <w:t xml:space="preserve"> agar </w:t>
      </w:r>
      <w:proofErr w:type="spellStart"/>
      <w:r w:rsidRPr="00CD5FE1">
        <w:rPr>
          <w:rFonts w:ascii="Arial" w:hAnsi="Arial" w:cs="Arial"/>
          <w:bCs/>
          <w:color w:val="000000"/>
          <w:sz w:val="22"/>
          <w:lang w:eastAsia="en-ID"/>
        </w:rPr>
        <w:t>tidak</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mudah</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berkembang</w:t>
      </w:r>
      <w:proofErr w:type="spellEnd"/>
      <w:r w:rsidRPr="00CD5FE1">
        <w:rPr>
          <w:rFonts w:ascii="Arial" w:hAnsi="Arial" w:cs="Arial"/>
          <w:bCs/>
          <w:color w:val="000000"/>
          <w:sz w:val="22"/>
          <w:lang w:eastAsia="en-ID"/>
        </w:rPr>
        <w:t xml:space="preserve"> dan </w:t>
      </w:r>
      <w:proofErr w:type="spellStart"/>
      <w:r w:rsidRPr="00CD5FE1">
        <w:rPr>
          <w:rFonts w:ascii="Arial" w:hAnsi="Arial" w:cs="Arial"/>
          <w:bCs/>
          <w:color w:val="000000"/>
          <w:sz w:val="22"/>
          <w:lang w:eastAsia="en-ID"/>
        </w:rPr>
        <w:t>menyebabkan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terjadinya</w:t>
      </w:r>
      <w:proofErr w:type="spellEnd"/>
      <w:r w:rsidRPr="00CD5FE1">
        <w:rPr>
          <w:rFonts w:ascii="Arial" w:hAnsi="Arial" w:cs="Arial"/>
          <w:bCs/>
          <w:color w:val="000000"/>
          <w:sz w:val="22"/>
          <w:lang w:eastAsia="en-ID"/>
        </w:rPr>
        <w:t xml:space="preserve"> VAP.</w:t>
      </w:r>
    </w:p>
    <w:p w14:paraId="02A4F0FC" w14:textId="77777777" w:rsidR="00CD5FE1" w:rsidRDefault="00CD5FE1" w:rsidP="00CD5FE1">
      <w:pPr>
        <w:pStyle w:val="NormalWeb"/>
        <w:widowControl/>
        <w:spacing w:before="0" w:beforeAutospacing="0" w:after="0" w:afterAutospacing="0"/>
        <w:ind w:left="426" w:firstLine="294"/>
        <w:jc w:val="both"/>
        <w:rPr>
          <w:rFonts w:ascii="Arial" w:hAnsi="Arial" w:cs="Arial"/>
          <w:bCs/>
          <w:color w:val="000000"/>
          <w:sz w:val="22"/>
          <w:lang w:eastAsia="en-ID"/>
        </w:rPr>
      </w:pPr>
      <w:proofErr w:type="spellStart"/>
      <w:r w:rsidRPr="00CD5FE1">
        <w:rPr>
          <w:rFonts w:ascii="Arial" w:hAnsi="Arial" w:cs="Arial"/>
          <w:bCs/>
          <w:color w:val="000000"/>
          <w:sz w:val="22"/>
          <w:lang w:eastAsia="en-ID"/>
        </w:rPr>
        <w:t>Penelitian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ini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sejalan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dengan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penelitian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Ernawati</w:t>
      </w:r>
      <w:proofErr w:type="spellEnd"/>
      <w:r w:rsidRPr="00CD5FE1">
        <w:rPr>
          <w:rFonts w:ascii="Arial" w:hAnsi="Arial" w:cs="Arial"/>
          <w:bCs/>
          <w:color w:val="000000"/>
          <w:sz w:val="22"/>
          <w:lang w:eastAsia="en-ID"/>
        </w:rPr>
        <w:t xml:space="preserve"> (2019) yang </w:t>
      </w:r>
      <w:proofErr w:type="spellStart"/>
      <w:r w:rsidRPr="00CD5FE1">
        <w:rPr>
          <w:rFonts w:ascii="Arial" w:hAnsi="Arial" w:cs="Arial"/>
          <w:bCs/>
          <w:color w:val="000000"/>
          <w:sz w:val="22"/>
          <w:lang w:eastAsia="en-ID"/>
        </w:rPr>
        <w:t>menyatakan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ada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hubungan</w:t>
      </w:r>
      <w:proofErr w:type="spellEnd"/>
      <w:r w:rsidRPr="00CD5FE1">
        <w:rPr>
          <w:rFonts w:ascii="Arial" w:hAnsi="Arial" w:cs="Arial"/>
          <w:bCs/>
          <w:color w:val="000000"/>
          <w:sz w:val="22"/>
          <w:lang w:eastAsia="en-ID"/>
        </w:rPr>
        <w:t xml:space="preserve"> yang </w:t>
      </w:r>
      <w:proofErr w:type="spellStart"/>
      <w:r w:rsidRPr="00CD5FE1">
        <w:rPr>
          <w:rFonts w:ascii="Arial" w:hAnsi="Arial" w:cs="Arial"/>
          <w:bCs/>
          <w:color w:val="000000"/>
          <w:sz w:val="22"/>
          <w:lang w:eastAsia="en-ID"/>
        </w:rPr>
        <w:t>signifikan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antara</w:t>
      </w:r>
      <w:proofErr w:type="spellEnd"/>
      <w:r w:rsidRPr="00CD5FE1">
        <w:rPr>
          <w:rFonts w:ascii="Arial" w:hAnsi="Arial" w:cs="Arial"/>
          <w:bCs/>
          <w:color w:val="000000"/>
          <w:sz w:val="22"/>
          <w:lang w:eastAsia="en-ID"/>
        </w:rPr>
        <w:t xml:space="preserve"> </w:t>
      </w:r>
      <w:r w:rsidRPr="00CD5FE1">
        <w:rPr>
          <w:rFonts w:ascii="Arial" w:hAnsi="Arial" w:cs="Arial"/>
          <w:bCs/>
          <w:i/>
          <w:iCs/>
          <w:color w:val="000000"/>
          <w:sz w:val="22"/>
          <w:lang w:eastAsia="en-ID"/>
        </w:rPr>
        <w:t xml:space="preserve">oral hygiene </w:t>
      </w:r>
      <w:proofErr w:type="spellStart"/>
      <w:r w:rsidRPr="00CD5FE1">
        <w:rPr>
          <w:rFonts w:ascii="Arial" w:hAnsi="Arial" w:cs="Arial"/>
          <w:bCs/>
          <w:color w:val="000000"/>
          <w:sz w:val="22"/>
          <w:lang w:eastAsia="en-ID"/>
        </w:rPr>
        <w:t>dengan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kejadian</w:t>
      </w:r>
      <w:proofErr w:type="spellEnd"/>
      <w:r w:rsidRPr="00CD5FE1">
        <w:rPr>
          <w:rFonts w:ascii="Arial" w:hAnsi="Arial" w:cs="Arial"/>
          <w:bCs/>
          <w:color w:val="000000"/>
          <w:sz w:val="22"/>
          <w:lang w:eastAsia="en-ID"/>
        </w:rPr>
        <w:t xml:space="preserve"> pneumonia pada </w:t>
      </w:r>
      <w:proofErr w:type="spellStart"/>
      <w:r w:rsidRPr="00CD5FE1">
        <w:rPr>
          <w:rFonts w:ascii="Arial" w:hAnsi="Arial" w:cs="Arial"/>
          <w:bCs/>
          <w:color w:val="000000"/>
          <w:sz w:val="22"/>
          <w:lang w:eastAsia="en-ID"/>
        </w:rPr>
        <w:t>pasien</w:t>
      </w:r>
      <w:proofErr w:type="spellEnd"/>
      <w:r w:rsidRPr="00CD5FE1">
        <w:rPr>
          <w:rFonts w:ascii="Arial" w:hAnsi="Arial" w:cs="Arial"/>
          <w:bCs/>
          <w:color w:val="000000"/>
          <w:sz w:val="22"/>
          <w:lang w:eastAsia="en-ID"/>
        </w:rPr>
        <w:t xml:space="preserve"> yang </w:t>
      </w:r>
      <w:proofErr w:type="spellStart"/>
      <w:r w:rsidRPr="00CD5FE1">
        <w:rPr>
          <w:rFonts w:ascii="Arial" w:hAnsi="Arial" w:cs="Arial"/>
          <w:bCs/>
          <w:color w:val="000000"/>
          <w:sz w:val="22"/>
          <w:lang w:eastAsia="en-ID"/>
        </w:rPr>
        <w:t>menggunakan</w:t>
      </w:r>
      <w:proofErr w:type="spellEnd"/>
      <w:r w:rsidRPr="00CD5FE1">
        <w:rPr>
          <w:rFonts w:ascii="Arial" w:hAnsi="Arial" w:cs="Arial"/>
          <w:bCs/>
          <w:color w:val="000000"/>
          <w:sz w:val="22"/>
          <w:lang w:eastAsia="en-ID"/>
        </w:rPr>
        <w:t xml:space="preserve"> ventilator </w:t>
      </w:r>
      <w:proofErr w:type="spellStart"/>
      <w:r w:rsidRPr="00CD5FE1">
        <w:rPr>
          <w:rFonts w:ascii="Arial" w:hAnsi="Arial" w:cs="Arial"/>
          <w:bCs/>
          <w:color w:val="000000"/>
          <w:sz w:val="22"/>
          <w:lang w:eastAsia="en-ID"/>
        </w:rPr>
        <w:t>mekanik</w:t>
      </w:r>
      <w:proofErr w:type="spellEnd"/>
      <w:r w:rsidRPr="00CD5FE1">
        <w:rPr>
          <w:rFonts w:ascii="Arial" w:hAnsi="Arial" w:cs="Arial"/>
          <w:bCs/>
          <w:color w:val="000000"/>
          <w:sz w:val="22"/>
          <w:lang w:eastAsia="en-ID"/>
        </w:rPr>
        <w:t xml:space="preserve"> di </w:t>
      </w:r>
      <w:proofErr w:type="spellStart"/>
      <w:r w:rsidRPr="00CD5FE1">
        <w:rPr>
          <w:rFonts w:ascii="Arial" w:hAnsi="Arial" w:cs="Arial"/>
          <w:bCs/>
          <w:color w:val="000000"/>
          <w:sz w:val="22"/>
          <w:lang w:eastAsia="en-ID"/>
        </w:rPr>
        <w:t>Rumah</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Sakit</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Umum</w:t>
      </w:r>
      <w:proofErr w:type="spellEnd"/>
      <w:r w:rsidRPr="00CD5FE1">
        <w:rPr>
          <w:rFonts w:ascii="Arial" w:hAnsi="Arial" w:cs="Arial"/>
          <w:bCs/>
          <w:color w:val="000000"/>
          <w:sz w:val="22"/>
          <w:lang w:eastAsia="en-ID"/>
        </w:rPr>
        <w:t xml:space="preserve"> Arifin </w:t>
      </w:r>
      <w:proofErr w:type="spellStart"/>
      <w:r w:rsidRPr="00CD5FE1">
        <w:rPr>
          <w:rFonts w:ascii="Arial" w:hAnsi="Arial" w:cs="Arial"/>
          <w:bCs/>
          <w:color w:val="000000"/>
          <w:sz w:val="22"/>
          <w:lang w:eastAsia="en-ID"/>
        </w:rPr>
        <w:t>Achmad</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Pekanbaru</w:t>
      </w:r>
      <w:proofErr w:type="spellEnd"/>
      <w:r w:rsidRPr="00CD5FE1">
        <w:rPr>
          <w:rFonts w:ascii="Arial" w:hAnsi="Arial" w:cs="Arial"/>
          <w:bCs/>
          <w:color w:val="000000"/>
          <w:sz w:val="22"/>
          <w:lang w:eastAsia="en-ID"/>
        </w:rPr>
        <w:t xml:space="preserve">, pada </w:t>
      </w:r>
      <w:proofErr w:type="spellStart"/>
      <w:r w:rsidRPr="00CD5FE1">
        <w:rPr>
          <w:rFonts w:ascii="Arial" w:hAnsi="Arial" w:cs="Arial"/>
          <w:bCs/>
          <w:color w:val="000000"/>
          <w:sz w:val="22"/>
          <w:lang w:eastAsia="en-ID"/>
        </w:rPr>
        <w:t>analisa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ini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menggunakan</w:t>
      </w:r>
      <w:proofErr w:type="spellEnd"/>
      <w:r w:rsidRPr="00CD5FE1">
        <w:rPr>
          <w:rFonts w:ascii="Arial" w:hAnsi="Arial" w:cs="Arial"/>
          <w:bCs/>
          <w:color w:val="000000"/>
          <w:sz w:val="22"/>
          <w:lang w:eastAsia="en-ID"/>
        </w:rPr>
        <w:t xml:space="preserve"> uji </w:t>
      </w:r>
      <w:proofErr w:type="spellStart"/>
      <w:r w:rsidRPr="00CD5FE1">
        <w:rPr>
          <w:rFonts w:ascii="Arial" w:hAnsi="Arial" w:cs="Arial"/>
          <w:bCs/>
          <w:color w:val="000000"/>
          <w:sz w:val="22"/>
          <w:lang w:eastAsia="en-ID"/>
        </w:rPr>
        <w:t>statistik</w:t>
      </w:r>
      <w:proofErr w:type="spellEnd"/>
      <w:r w:rsidRPr="00CD5FE1">
        <w:rPr>
          <w:rFonts w:ascii="Arial" w:hAnsi="Arial" w:cs="Arial"/>
          <w:bCs/>
          <w:color w:val="000000"/>
          <w:sz w:val="22"/>
          <w:lang w:eastAsia="en-ID"/>
        </w:rPr>
        <w:t xml:space="preserve"> </w:t>
      </w:r>
      <w:proofErr w:type="spellStart"/>
      <w:r w:rsidRPr="00CD5FE1">
        <w:rPr>
          <w:rFonts w:ascii="Arial" w:hAnsi="Arial" w:cs="Arial"/>
          <w:bCs/>
          <w:i/>
          <w:iCs/>
          <w:color w:val="000000"/>
          <w:sz w:val="22"/>
          <w:lang w:eastAsia="en-ID"/>
        </w:rPr>
        <w:t>wilcoxon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didapatkan</w:t>
      </w:r>
      <w:proofErr w:type="spellEnd"/>
      <w:r w:rsidRPr="00CD5FE1">
        <w:rPr>
          <w:rFonts w:ascii="Arial" w:hAnsi="Arial" w:cs="Arial"/>
          <w:bCs/>
          <w:color w:val="000000"/>
          <w:sz w:val="22"/>
          <w:lang w:eastAsia="en-ID"/>
        </w:rPr>
        <w:t xml:space="preserve"> p=0,03. </w:t>
      </w:r>
      <w:proofErr w:type="spellStart"/>
      <w:r w:rsidRPr="00CD5FE1">
        <w:rPr>
          <w:rFonts w:ascii="Arial" w:hAnsi="Arial" w:cs="Arial"/>
          <w:bCs/>
          <w:color w:val="000000"/>
          <w:sz w:val="22"/>
          <w:lang w:eastAsia="en-ID"/>
        </w:rPr>
        <w:t>Dengan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asumsi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bahwa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jika</w:t>
      </w:r>
      <w:proofErr w:type="spellEnd"/>
      <w:r w:rsidRPr="00CD5FE1">
        <w:rPr>
          <w:rFonts w:ascii="Arial" w:hAnsi="Arial" w:cs="Arial"/>
          <w:bCs/>
          <w:color w:val="000000"/>
          <w:sz w:val="22"/>
          <w:lang w:eastAsia="en-ID"/>
        </w:rPr>
        <w:t xml:space="preserve"> ρ&lt;0,05 </w:t>
      </w:r>
      <w:proofErr w:type="spellStart"/>
      <w:r w:rsidRPr="00CD5FE1">
        <w:rPr>
          <w:rFonts w:ascii="Arial" w:hAnsi="Arial" w:cs="Arial"/>
          <w:bCs/>
          <w:color w:val="000000"/>
          <w:sz w:val="22"/>
          <w:lang w:eastAsia="en-ID"/>
        </w:rPr>
        <w:t>maka</w:t>
      </w:r>
      <w:proofErr w:type="spellEnd"/>
      <w:r w:rsidRPr="00CD5FE1">
        <w:rPr>
          <w:rFonts w:ascii="Arial" w:hAnsi="Arial" w:cs="Arial"/>
          <w:bCs/>
          <w:color w:val="000000"/>
          <w:sz w:val="22"/>
          <w:lang w:eastAsia="en-ID"/>
        </w:rPr>
        <w:t xml:space="preserve"> Ha </w:t>
      </w:r>
      <w:proofErr w:type="spellStart"/>
      <w:r w:rsidRPr="00CD5FE1">
        <w:rPr>
          <w:rFonts w:ascii="Arial" w:hAnsi="Arial" w:cs="Arial"/>
          <w:bCs/>
          <w:color w:val="000000"/>
          <w:sz w:val="22"/>
          <w:lang w:eastAsia="en-ID"/>
        </w:rPr>
        <w:t>diterima</w:t>
      </w:r>
      <w:proofErr w:type="spellEnd"/>
      <w:r w:rsidRPr="00CD5FE1">
        <w:rPr>
          <w:rFonts w:ascii="Arial" w:hAnsi="Arial" w:cs="Arial"/>
          <w:bCs/>
          <w:color w:val="000000"/>
          <w:sz w:val="22"/>
          <w:lang w:eastAsia="en-ID"/>
        </w:rPr>
        <w:t xml:space="preserve"> dan Ho </w:t>
      </w:r>
      <w:proofErr w:type="spellStart"/>
      <w:r w:rsidRPr="00CD5FE1">
        <w:rPr>
          <w:rFonts w:ascii="Arial" w:hAnsi="Arial" w:cs="Arial"/>
          <w:bCs/>
          <w:color w:val="000000"/>
          <w:sz w:val="22"/>
          <w:lang w:eastAsia="en-ID"/>
        </w:rPr>
        <w:t>ditolak</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maka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dapat</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disimpulkan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bahwa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terdapat</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hubungan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antara</w:t>
      </w:r>
      <w:proofErr w:type="spellEnd"/>
      <w:r w:rsidRPr="00CD5FE1">
        <w:rPr>
          <w:rFonts w:ascii="Arial" w:hAnsi="Arial" w:cs="Arial"/>
          <w:bCs/>
          <w:color w:val="000000"/>
          <w:sz w:val="22"/>
          <w:lang w:eastAsia="en-ID"/>
        </w:rPr>
        <w:t xml:space="preserve"> </w:t>
      </w:r>
      <w:r w:rsidRPr="00CD5FE1">
        <w:rPr>
          <w:rFonts w:ascii="Arial" w:hAnsi="Arial" w:cs="Arial"/>
          <w:bCs/>
          <w:i/>
          <w:iCs/>
          <w:color w:val="000000"/>
          <w:sz w:val="22"/>
          <w:lang w:eastAsia="en-ID"/>
        </w:rPr>
        <w:t xml:space="preserve">oral hygiene </w:t>
      </w:r>
      <w:proofErr w:type="spellStart"/>
      <w:r w:rsidRPr="00CD5FE1">
        <w:rPr>
          <w:rFonts w:ascii="Arial" w:hAnsi="Arial" w:cs="Arial"/>
          <w:bCs/>
          <w:color w:val="000000"/>
          <w:sz w:val="22"/>
          <w:lang w:eastAsia="en-ID"/>
        </w:rPr>
        <w:t>dengan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kejadian</w:t>
      </w:r>
      <w:proofErr w:type="spellEnd"/>
      <w:r w:rsidRPr="00CD5FE1">
        <w:rPr>
          <w:rFonts w:ascii="Arial" w:hAnsi="Arial" w:cs="Arial"/>
          <w:bCs/>
          <w:color w:val="000000"/>
          <w:sz w:val="22"/>
          <w:lang w:eastAsia="en-ID"/>
        </w:rPr>
        <w:t xml:space="preserve"> pneumonia. Hasil yang </w:t>
      </w:r>
      <w:proofErr w:type="spellStart"/>
      <w:r w:rsidRPr="00CD5FE1">
        <w:rPr>
          <w:rFonts w:ascii="Arial" w:hAnsi="Arial" w:cs="Arial"/>
          <w:bCs/>
          <w:color w:val="000000"/>
          <w:sz w:val="22"/>
          <w:lang w:eastAsia="en-ID"/>
        </w:rPr>
        <w:t>ditemukan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dalam</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penelitian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ini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semakin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baik</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perawatan</w:t>
      </w:r>
      <w:proofErr w:type="spellEnd"/>
      <w:r w:rsidRPr="00CD5FE1">
        <w:rPr>
          <w:rFonts w:ascii="Arial" w:hAnsi="Arial" w:cs="Arial"/>
          <w:bCs/>
          <w:color w:val="000000"/>
          <w:sz w:val="22"/>
          <w:lang w:eastAsia="en-ID"/>
        </w:rPr>
        <w:t xml:space="preserve"> </w:t>
      </w:r>
      <w:r w:rsidRPr="00CD5FE1">
        <w:rPr>
          <w:rFonts w:ascii="Arial" w:hAnsi="Arial" w:cs="Arial"/>
          <w:bCs/>
          <w:i/>
          <w:iCs/>
          <w:color w:val="000000"/>
          <w:sz w:val="22"/>
          <w:lang w:eastAsia="en-ID"/>
        </w:rPr>
        <w:t xml:space="preserve">oral hygiene </w:t>
      </w:r>
      <w:r w:rsidRPr="00CD5FE1">
        <w:rPr>
          <w:rFonts w:ascii="Arial" w:hAnsi="Arial" w:cs="Arial"/>
          <w:bCs/>
          <w:color w:val="000000"/>
          <w:sz w:val="22"/>
          <w:lang w:eastAsia="en-ID"/>
        </w:rPr>
        <w:t xml:space="preserve">pada </w:t>
      </w:r>
      <w:proofErr w:type="spellStart"/>
      <w:r w:rsidRPr="00CD5FE1">
        <w:rPr>
          <w:rFonts w:ascii="Arial" w:hAnsi="Arial" w:cs="Arial"/>
          <w:bCs/>
          <w:color w:val="000000"/>
          <w:sz w:val="22"/>
          <w:lang w:eastAsia="en-ID"/>
        </w:rPr>
        <w:t>pasien</w:t>
      </w:r>
      <w:proofErr w:type="spellEnd"/>
      <w:r w:rsidRPr="00CD5FE1">
        <w:rPr>
          <w:rFonts w:ascii="Arial" w:hAnsi="Arial" w:cs="Arial"/>
          <w:bCs/>
          <w:color w:val="000000"/>
          <w:sz w:val="22"/>
          <w:lang w:eastAsia="en-ID"/>
        </w:rPr>
        <w:t xml:space="preserve"> yang </w:t>
      </w:r>
      <w:proofErr w:type="spellStart"/>
      <w:r w:rsidRPr="00CD5FE1">
        <w:rPr>
          <w:rFonts w:ascii="Arial" w:hAnsi="Arial" w:cs="Arial"/>
          <w:bCs/>
          <w:color w:val="000000"/>
          <w:sz w:val="22"/>
          <w:lang w:eastAsia="en-ID"/>
        </w:rPr>
        <w:t>menggunakan</w:t>
      </w:r>
      <w:proofErr w:type="spellEnd"/>
      <w:r w:rsidRPr="00CD5FE1">
        <w:rPr>
          <w:rFonts w:ascii="Arial" w:hAnsi="Arial" w:cs="Arial"/>
          <w:bCs/>
          <w:color w:val="000000"/>
          <w:sz w:val="22"/>
          <w:lang w:eastAsia="en-ID"/>
        </w:rPr>
        <w:t xml:space="preserve"> ventilator </w:t>
      </w:r>
      <w:proofErr w:type="spellStart"/>
      <w:r w:rsidRPr="00CD5FE1">
        <w:rPr>
          <w:rFonts w:ascii="Arial" w:hAnsi="Arial" w:cs="Arial"/>
          <w:bCs/>
          <w:color w:val="000000"/>
          <w:sz w:val="22"/>
          <w:lang w:eastAsia="en-ID"/>
        </w:rPr>
        <w:t>mekanik</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maka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semakin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rendah</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risiko</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terkena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infeksi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nosokomial</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karena</w:t>
      </w:r>
      <w:proofErr w:type="spellEnd"/>
      <w:r w:rsidRPr="00CD5FE1">
        <w:rPr>
          <w:rFonts w:ascii="Arial" w:hAnsi="Arial" w:cs="Arial"/>
          <w:bCs/>
          <w:color w:val="000000"/>
          <w:sz w:val="22"/>
          <w:lang w:eastAsia="en-ID"/>
        </w:rPr>
        <w:t xml:space="preserve"> pada </w:t>
      </w:r>
      <w:proofErr w:type="spellStart"/>
      <w:r w:rsidRPr="00CD5FE1">
        <w:rPr>
          <w:rFonts w:ascii="Arial" w:hAnsi="Arial" w:cs="Arial"/>
          <w:bCs/>
          <w:color w:val="000000"/>
          <w:sz w:val="22"/>
          <w:lang w:eastAsia="en-ID"/>
        </w:rPr>
        <w:t>perawatan</w:t>
      </w:r>
      <w:proofErr w:type="spellEnd"/>
      <w:r w:rsidRPr="00CD5FE1">
        <w:rPr>
          <w:rFonts w:ascii="Arial" w:hAnsi="Arial" w:cs="Arial"/>
          <w:bCs/>
          <w:color w:val="000000"/>
          <w:sz w:val="22"/>
          <w:lang w:eastAsia="en-ID"/>
        </w:rPr>
        <w:t xml:space="preserve"> </w:t>
      </w:r>
      <w:r w:rsidRPr="00CD5FE1">
        <w:rPr>
          <w:rFonts w:ascii="Arial" w:hAnsi="Arial" w:cs="Arial"/>
          <w:bCs/>
          <w:i/>
          <w:iCs/>
          <w:color w:val="000000"/>
          <w:sz w:val="22"/>
          <w:lang w:eastAsia="en-ID"/>
        </w:rPr>
        <w:t xml:space="preserve">oral hygiene </w:t>
      </w:r>
      <w:proofErr w:type="spellStart"/>
      <w:r w:rsidRPr="00CD5FE1">
        <w:rPr>
          <w:rFonts w:ascii="Arial" w:hAnsi="Arial" w:cs="Arial"/>
          <w:bCs/>
          <w:color w:val="000000"/>
          <w:sz w:val="22"/>
          <w:lang w:eastAsia="en-ID"/>
        </w:rPr>
        <w:t>dapat</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menjaga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kontiunitas</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bibir</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lidah</w:t>
      </w:r>
      <w:proofErr w:type="spellEnd"/>
      <w:r w:rsidRPr="00CD5FE1">
        <w:rPr>
          <w:rFonts w:ascii="Arial" w:hAnsi="Arial" w:cs="Arial"/>
          <w:bCs/>
          <w:color w:val="000000"/>
          <w:sz w:val="22"/>
          <w:lang w:eastAsia="en-ID"/>
        </w:rPr>
        <w:t xml:space="preserve"> dan </w:t>
      </w:r>
      <w:proofErr w:type="spellStart"/>
      <w:r w:rsidRPr="00CD5FE1">
        <w:rPr>
          <w:rFonts w:ascii="Arial" w:hAnsi="Arial" w:cs="Arial"/>
          <w:bCs/>
          <w:color w:val="000000"/>
          <w:sz w:val="22"/>
          <w:lang w:eastAsia="en-ID"/>
        </w:rPr>
        <w:t>mukosa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membran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mulut</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mencegah</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terjadinya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infeksi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rongga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mulut</w:t>
      </w:r>
      <w:proofErr w:type="spellEnd"/>
      <w:r w:rsidRPr="00CD5FE1">
        <w:rPr>
          <w:rFonts w:ascii="Arial" w:hAnsi="Arial" w:cs="Arial"/>
          <w:bCs/>
          <w:color w:val="000000"/>
          <w:sz w:val="22"/>
          <w:lang w:eastAsia="en-ID"/>
        </w:rPr>
        <w:t xml:space="preserve"> dan </w:t>
      </w:r>
      <w:proofErr w:type="spellStart"/>
      <w:r w:rsidRPr="00CD5FE1">
        <w:rPr>
          <w:rFonts w:ascii="Arial" w:hAnsi="Arial" w:cs="Arial"/>
          <w:bCs/>
          <w:color w:val="000000"/>
          <w:sz w:val="22"/>
          <w:lang w:eastAsia="en-ID"/>
        </w:rPr>
        <w:t>melembabkan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mukosa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membran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mulut</w:t>
      </w:r>
      <w:proofErr w:type="spellEnd"/>
      <w:r w:rsidRPr="00CD5FE1">
        <w:rPr>
          <w:rFonts w:ascii="Arial" w:hAnsi="Arial" w:cs="Arial"/>
          <w:bCs/>
          <w:color w:val="000000"/>
          <w:sz w:val="22"/>
          <w:lang w:eastAsia="en-ID"/>
        </w:rPr>
        <w:t xml:space="preserve"> dan </w:t>
      </w:r>
      <w:proofErr w:type="spellStart"/>
      <w:r w:rsidRPr="00CD5FE1">
        <w:rPr>
          <w:rFonts w:ascii="Arial" w:hAnsi="Arial" w:cs="Arial"/>
          <w:bCs/>
          <w:color w:val="000000"/>
          <w:sz w:val="22"/>
          <w:lang w:eastAsia="en-ID"/>
        </w:rPr>
        <w:t>bibir</w:t>
      </w:r>
      <w:proofErr w:type="spellEnd"/>
      <w:r w:rsidRPr="00CD5FE1">
        <w:rPr>
          <w:rFonts w:ascii="Arial" w:hAnsi="Arial" w:cs="Arial"/>
          <w:bCs/>
          <w:color w:val="000000"/>
          <w:sz w:val="22"/>
          <w:lang w:eastAsia="en-ID"/>
        </w:rPr>
        <w:t xml:space="preserve">. </w:t>
      </w:r>
    </w:p>
    <w:p w14:paraId="0CBDAA2C" w14:textId="77777777" w:rsidR="00CD5FE1" w:rsidRDefault="00CD5FE1" w:rsidP="00CD5FE1">
      <w:pPr>
        <w:pStyle w:val="NormalWeb"/>
        <w:widowControl/>
        <w:spacing w:before="0" w:beforeAutospacing="0" w:after="0" w:afterAutospacing="0"/>
        <w:ind w:left="426" w:firstLine="294"/>
        <w:jc w:val="both"/>
        <w:rPr>
          <w:rFonts w:ascii="Arial" w:hAnsi="Arial" w:cs="Arial"/>
          <w:b/>
          <w:bCs/>
          <w:sz w:val="22"/>
          <w:szCs w:val="22"/>
          <w:lang w:val="id-ID"/>
        </w:rPr>
      </w:pPr>
      <w:r w:rsidRPr="00CD5FE1">
        <w:rPr>
          <w:rFonts w:ascii="Arial" w:hAnsi="Arial" w:cs="Arial"/>
          <w:bCs/>
          <w:color w:val="000000"/>
          <w:sz w:val="22"/>
          <w:lang w:eastAsia="en-ID"/>
        </w:rPr>
        <w:t xml:space="preserve">Kozier (1995) </w:t>
      </w:r>
      <w:proofErr w:type="spellStart"/>
      <w:r w:rsidRPr="00CD5FE1">
        <w:rPr>
          <w:rFonts w:ascii="Arial" w:hAnsi="Arial" w:cs="Arial"/>
          <w:bCs/>
          <w:color w:val="000000"/>
          <w:sz w:val="22"/>
          <w:lang w:eastAsia="en-ID"/>
        </w:rPr>
        <w:t>mengatakan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pengisapan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sekret</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endotrakheal</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dibutuhkan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untuk</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mengeluarkan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sekret</w:t>
      </w:r>
      <w:proofErr w:type="spellEnd"/>
      <w:r w:rsidRPr="00CD5FE1">
        <w:rPr>
          <w:rFonts w:ascii="Arial" w:hAnsi="Arial" w:cs="Arial"/>
          <w:bCs/>
          <w:color w:val="000000"/>
          <w:sz w:val="22"/>
          <w:lang w:eastAsia="en-ID"/>
        </w:rPr>
        <w:t xml:space="preserve"> dan </w:t>
      </w:r>
      <w:proofErr w:type="spellStart"/>
      <w:r w:rsidRPr="00CD5FE1">
        <w:rPr>
          <w:rFonts w:ascii="Arial" w:hAnsi="Arial" w:cs="Arial"/>
          <w:bCs/>
          <w:color w:val="000000"/>
          <w:sz w:val="22"/>
          <w:lang w:eastAsia="en-ID"/>
        </w:rPr>
        <w:t>menjaga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kepatenan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jalan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nafas</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Sedangkan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frekuensinya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tergantung</w:t>
      </w:r>
      <w:proofErr w:type="spellEnd"/>
      <w:r w:rsidRPr="00CD5FE1">
        <w:rPr>
          <w:rFonts w:ascii="Arial" w:hAnsi="Arial" w:cs="Arial"/>
          <w:bCs/>
          <w:color w:val="000000"/>
          <w:sz w:val="22"/>
          <w:lang w:eastAsia="en-ID"/>
        </w:rPr>
        <w:t xml:space="preserve"> pada </w:t>
      </w:r>
      <w:proofErr w:type="spellStart"/>
      <w:r w:rsidRPr="00CD5FE1">
        <w:rPr>
          <w:rFonts w:ascii="Arial" w:hAnsi="Arial" w:cs="Arial"/>
          <w:bCs/>
          <w:color w:val="000000"/>
          <w:sz w:val="22"/>
          <w:lang w:eastAsia="en-ID"/>
        </w:rPr>
        <w:t>kesehatan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klien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Agustyn</w:t>
      </w:r>
      <w:proofErr w:type="spellEnd"/>
      <w:r w:rsidRPr="00CD5FE1">
        <w:rPr>
          <w:rFonts w:ascii="Arial" w:hAnsi="Arial" w:cs="Arial"/>
          <w:bCs/>
          <w:color w:val="000000"/>
          <w:sz w:val="22"/>
          <w:lang w:eastAsia="en-ID"/>
        </w:rPr>
        <w:t xml:space="preserve"> (2017) </w:t>
      </w:r>
      <w:proofErr w:type="spellStart"/>
      <w:r w:rsidRPr="00CD5FE1">
        <w:rPr>
          <w:rFonts w:ascii="Arial" w:hAnsi="Arial" w:cs="Arial"/>
          <w:bCs/>
          <w:color w:val="000000"/>
          <w:sz w:val="22"/>
          <w:lang w:eastAsia="en-ID"/>
        </w:rPr>
        <w:t>menjelaskan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pengisapan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sekret</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endotrakeal</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akan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menurunkan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jumlah</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sekret</w:t>
      </w:r>
      <w:proofErr w:type="spellEnd"/>
      <w:r w:rsidRPr="00CD5FE1">
        <w:rPr>
          <w:rFonts w:ascii="Arial" w:hAnsi="Arial" w:cs="Arial"/>
          <w:bCs/>
          <w:color w:val="000000"/>
          <w:sz w:val="22"/>
          <w:lang w:eastAsia="en-ID"/>
        </w:rPr>
        <w:t xml:space="preserve"> dan </w:t>
      </w:r>
      <w:proofErr w:type="spellStart"/>
      <w:r w:rsidRPr="00CD5FE1">
        <w:rPr>
          <w:rFonts w:ascii="Arial" w:hAnsi="Arial" w:cs="Arial"/>
          <w:bCs/>
          <w:color w:val="000000"/>
          <w:sz w:val="22"/>
          <w:lang w:eastAsia="en-ID"/>
        </w:rPr>
        <w:t>kolonisasi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bakteri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dalam</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saluran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nafas</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sehingga</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dapat</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mencegah</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terjadinya</w:t>
      </w:r>
      <w:proofErr w:type="spellEnd"/>
      <w:r w:rsidRPr="00CD5FE1">
        <w:rPr>
          <w:rFonts w:ascii="Arial" w:hAnsi="Arial" w:cs="Arial"/>
          <w:bCs/>
          <w:color w:val="000000"/>
          <w:sz w:val="22"/>
          <w:lang w:eastAsia="en-ID"/>
        </w:rPr>
        <w:t xml:space="preserve"> VAP. </w:t>
      </w:r>
      <w:proofErr w:type="spellStart"/>
      <w:r w:rsidRPr="00CD5FE1">
        <w:rPr>
          <w:rFonts w:ascii="Arial" w:hAnsi="Arial" w:cs="Arial"/>
          <w:bCs/>
          <w:color w:val="000000"/>
          <w:sz w:val="22"/>
          <w:lang w:eastAsia="en-ID"/>
        </w:rPr>
        <w:t>Pencegahan</w:t>
      </w:r>
      <w:proofErr w:type="spellEnd"/>
      <w:r w:rsidRPr="00CD5FE1">
        <w:rPr>
          <w:rFonts w:ascii="Arial" w:hAnsi="Arial" w:cs="Arial"/>
          <w:bCs/>
          <w:color w:val="000000"/>
          <w:sz w:val="22"/>
          <w:lang w:eastAsia="en-ID"/>
        </w:rPr>
        <w:t xml:space="preserve"> VAP </w:t>
      </w:r>
      <w:proofErr w:type="spellStart"/>
      <w:r w:rsidRPr="00CD5FE1">
        <w:rPr>
          <w:rFonts w:ascii="Arial" w:hAnsi="Arial" w:cs="Arial"/>
          <w:bCs/>
          <w:color w:val="000000"/>
          <w:sz w:val="22"/>
          <w:lang w:eastAsia="en-ID"/>
        </w:rPr>
        <w:t>dapat</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dilakukan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dengan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melakukan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tindakan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mencuci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tangan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memakai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sarung</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tangan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dekontaminasi</w:t>
      </w:r>
      <w:proofErr w:type="spellEnd"/>
      <w:r w:rsidRPr="00CD5FE1">
        <w:rPr>
          <w:rFonts w:ascii="Arial" w:hAnsi="Arial" w:cs="Arial"/>
          <w:bCs/>
          <w:color w:val="000000"/>
          <w:sz w:val="22"/>
          <w:lang w:eastAsia="en-ID"/>
        </w:rPr>
        <w:t xml:space="preserve"> oral, </w:t>
      </w:r>
      <w:proofErr w:type="spellStart"/>
      <w:r w:rsidRPr="00CD5FE1">
        <w:rPr>
          <w:rFonts w:ascii="Arial" w:hAnsi="Arial" w:cs="Arial"/>
          <w:bCs/>
          <w:color w:val="000000"/>
          <w:sz w:val="22"/>
          <w:lang w:eastAsia="en-ID"/>
        </w:rPr>
        <w:t>intervensi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farmakologis</w:t>
      </w:r>
      <w:proofErr w:type="spellEnd"/>
      <w:r w:rsidRPr="00CD5FE1">
        <w:rPr>
          <w:rFonts w:ascii="Arial" w:hAnsi="Arial" w:cs="Arial"/>
          <w:bCs/>
          <w:color w:val="000000"/>
          <w:sz w:val="22"/>
          <w:lang w:eastAsia="en-ID"/>
        </w:rPr>
        <w:t xml:space="preserve"> oral, dan </w:t>
      </w:r>
      <w:r w:rsidRPr="00CD5FE1">
        <w:rPr>
          <w:rFonts w:ascii="Arial" w:hAnsi="Arial" w:cs="Arial"/>
          <w:bCs/>
          <w:i/>
          <w:iCs/>
          <w:color w:val="000000"/>
          <w:sz w:val="22"/>
          <w:lang w:eastAsia="en-ID"/>
        </w:rPr>
        <w:t>stress ulcer prophylaxis</w:t>
      </w:r>
      <w:r w:rsidRPr="00CD5FE1">
        <w:rPr>
          <w:rFonts w:ascii="Arial" w:hAnsi="Arial" w:cs="Arial"/>
          <w:bCs/>
          <w:color w:val="000000"/>
          <w:sz w:val="22"/>
          <w:lang w:eastAsia="en-ID"/>
        </w:rPr>
        <w:t xml:space="preserve">. Di </w:t>
      </w:r>
      <w:proofErr w:type="spellStart"/>
      <w:r w:rsidRPr="00CD5FE1">
        <w:rPr>
          <w:rFonts w:ascii="Arial" w:hAnsi="Arial" w:cs="Arial"/>
          <w:bCs/>
          <w:color w:val="000000"/>
          <w:sz w:val="22"/>
          <w:lang w:eastAsia="en-ID"/>
        </w:rPr>
        <w:t>samping</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itu</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pengisapan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sekret</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endotrakheal</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perubahan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posisi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klien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posisi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semifowler</w:t>
      </w:r>
      <w:proofErr w:type="spellEnd"/>
      <w:r w:rsidRPr="00CD5FE1">
        <w:rPr>
          <w:rFonts w:ascii="Arial" w:hAnsi="Arial" w:cs="Arial"/>
          <w:bCs/>
          <w:color w:val="000000"/>
          <w:sz w:val="22"/>
          <w:lang w:eastAsia="en-ID"/>
        </w:rPr>
        <w:t xml:space="preserve">, dan </w:t>
      </w:r>
      <w:proofErr w:type="spellStart"/>
      <w:r w:rsidRPr="00CD5FE1">
        <w:rPr>
          <w:rFonts w:ascii="Arial" w:hAnsi="Arial" w:cs="Arial"/>
          <w:bCs/>
          <w:color w:val="000000"/>
          <w:sz w:val="22"/>
          <w:lang w:eastAsia="en-ID"/>
        </w:rPr>
        <w:t>pemeliharaan</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sirkuit</w:t>
      </w:r>
      <w:proofErr w:type="spellEnd"/>
      <w:r w:rsidRPr="00CD5FE1">
        <w:rPr>
          <w:rFonts w:ascii="Arial" w:hAnsi="Arial" w:cs="Arial"/>
          <w:bCs/>
          <w:color w:val="000000"/>
          <w:sz w:val="22"/>
          <w:lang w:eastAsia="en-ID"/>
        </w:rPr>
        <w:t xml:space="preserve"> ventilator juga </w:t>
      </w:r>
      <w:proofErr w:type="spellStart"/>
      <w:r w:rsidRPr="00CD5FE1">
        <w:rPr>
          <w:rFonts w:ascii="Arial" w:hAnsi="Arial" w:cs="Arial"/>
          <w:bCs/>
          <w:color w:val="000000"/>
          <w:sz w:val="22"/>
          <w:lang w:eastAsia="en-ID"/>
        </w:rPr>
        <w:t>dapat</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mencegah</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terjadinya</w:t>
      </w:r>
      <w:proofErr w:type="spellEnd"/>
      <w:r w:rsidRPr="00CD5FE1">
        <w:rPr>
          <w:rFonts w:ascii="Arial" w:hAnsi="Arial" w:cs="Arial"/>
          <w:bCs/>
          <w:color w:val="000000"/>
          <w:sz w:val="22"/>
          <w:lang w:eastAsia="en-ID"/>
        </w:rPr>
        <w:t xml:space="preserve"> VAP. Hal </w:t>
      </w:r>
      <w:proofErr w:type="spellStart"/>
      <w:r w:rsidRPr="00CD5FE1">
        <w:rPr>
          <w:rFonts w:ascii="Arial" w:hAnsi="Arial" w:cs="Arial"/>
          <w:bCs/>
          <w:color w:val="000000"/>
          <w:sz w:val="22"/>
          <w:lang w:eastAsia="en-ID"/>
        </w:rPr>
        <w:t>ini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dapat</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menurunkan</w:t>
      </w:r>
      <w:proofErr w:type="spellEnd"/>
      <w:r w:rsidRPr="00CD5FE1">
        <w:rPr>
          <w:rFonts w:ascii="Arial" w:hAnsi="Arial" w:cs="Arial"/>
          <w:bCs/>
          <w:color w:val="000000"/>
          <w:sz w:val="22"/>
          <w:lang w:eastAsia="en-ID"/>
        </w:rPr>
        <w:t xml:space="preserve"> total </w:t>
      </w:r>
      <w:proofErr w:type="spellStart"/>
      <w:r w:rsidRPr="00CD5FE1">
        <w:rPr>
          <w:rFonts w:ascii="Arial" w:hAnsi="Arial" w:cs="Arial"/>
          <w:bCs/>
          <w:color w:val="000000"/>
          <w:sz w:val="22"/>
          <w:lang w:eastAsia="en-ID"/>
        </w:rPr>
        <w:t>skor</w:t>
      </w:r>
      <w:proofErr w:type="spellEnd"/>
      <w:r w:rsidRPr="00CD5FE1">
        <w:rPr>
          <w:rFonts w:ascii="Arial" w:hAnsi="Arial" w:cs="Arial"/>
          <w:bCs/>
          <w:color w:val="000000"/>
          <w:sz w:val="22"/>
          <w:lang w:eastAsia="en-ID"/>
        </w:rPr>
        <w:t xml:space="preserve"> </w:t>
      </w:r>
      <w:proofErr w:type="spellStart"/>
      <w:r w:rsidRPr="00CD5FE1">
        <w:rPr>
          <w:rFonts w:ascii="Arial" w:hAnsi="Arial" w:cs="Arial"/>
          <w:bCs/>
          <w:color w:val="000000"/>
          <w:sz w:val="22"/>
          <w:lang w:eastAsia="en-ID"/>
        </w:rPr>
        <w:t>dari</w:t>
      </w:r>
      <w:proofErr w:type="spellEnd"/>
      <w:r w:rsidRPr="00CD5FE1">
        <w:rPr>
          <w:rFonts w:ascii="Arial" w:hAnsi="Arial" w:cs="Arial"/>
          <w:bCs/>
          <w:color w:val="000000"/>
          <w:sz w:val="22"/>
          <w:lang w:eastAsia="en-ID"/>
        </w:rPr>
        <w:t xml:space="preserve"> </w:t>
      </w:r>
      <w:proofErr w:type="spellStart"/>
      <w:r w:rsidRPr="00CD5FE1">
        <w:rPr>
          <w:rFonts w:ascii="Arial" w:hAnsi="Arial" w:cs="Arial"/>
          <w:bCs/>
          <w:i/>
          <w:iCs/>
          <w:color w:val="000000"/>
          <w:sz w:val="22"/>
          <w:lang w:eastAsia="en-ID"/>
        </w:rPr>
        <w:t>simplifi</w:t>
      </w:r>
      <w:proofErr w:type="spellEnd"/>
      <w:r w:rsidRPr="00CD5FE1">
        <w:rPr>
          <w:rFonts w:ascii="Arial" w:hAnsi="Arial" w:cs="Arial"/>
          <w:bCs/>
          <w:i/>
          <w:iCs/>
          <w:color w:val="000000"/>
          <w:sz w:val="22"/>
          <w:lang w:eastAsia="en-ID"/>
        </w:rPr>
        <w:t xml:space="preserve"> ed version of CPIS</w:t>
      </w:r>
      <w:r w:rsidRPr="00CD5FE1">
        <w:rPr>
          <w:rFonts w:ascii="Arial" w:hAnsi="Arial" w:cs="Arial"/>
          <w:bCs/>
          <w:color w:val="000000"/>
          <w:sz w:val="22"/>
          <w:lang w:eastAsia="en-ID"/>
        </w:rPr>
        <w:t xml:space="preserve">. </w:t>
      </w:r>
    </w:p>
    <w:p w14:paraId="63361D6C" w14:textId="77777777" w:rsidR="00CD5FE1" w:rsidRPr="00CD5FE1" w:rsidRDefault="00CD5FE1" w:rsidP="00CD5FE1">
      <w:pPr>
        <w:pStyle w:val="NormalWeb"/>
        <w:widowControl/>
        <w:spacing w:before="0" w:beforeAutospacing="0" w:after="0" w:afterAutospacing="0"/>
        <w:ind w:left="426" w:firstLine="294"/>
        <w:jc w:val="both"/>
        <w:rPr>
          <w:rFonts w:ascii="Arial" w:hAnsi="Arial" w:cs="Arial"/>
          <w:b/>
          <w:bCs/>
          <w:sz w:val="22"/>
          <w:szCs w:val="22"/>
          <w:lang w:val="id-ID"/>
        </w:rPr>
      </w:pPr>
      <w:proofErr w:type="spellStart"/>
      <w:r w:rsidRPr="00CD5FE1">
        <w:rPr>
          <w:rFonts w:ascii="Arial" w:hAnsi="Arial" w:cs="Arial"/>
          <w:bCs/>
          <w:color w:val="000000"/>
          <w:sz w:val="22"/>
          <w:szCs w:val="22"/>
          <w:lang w:eastAsia="en-ID"/>
        </w:rPr>
        <w:t>Faktor</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risiko</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dari</w:t>
      </w:r>
      <w:proofErr w:type="spellEnd"/>
      <w:r w:rsidRPr="00CD5FE1">
        <w:rPr>
          <w:rFonts w:ascii="Arial" w:hAnsi="Arial" w:cs="Arial"/>
          <w:bCs/>
          <w:color w:val="000000"/>
          <w:sz w:val="22"/>
          <w:szCs w:val="22"/>
          <w:lang w:eastAsia="en-ID"/>
        </w:rPr>
        <w:t xml:space="preserve"> VAP </w:t>
      </w:r>
      <w:proofErr w:type="spellStart"/>
      <w:r w:rsidRPr="00CD5FE1">
        <w:rPr>
          <w:rFonts w:ascii="Arial" w:hAnsi="Arial" w:cs="Arial"/>
          <w:bCs/>
          <w:color w:val="000000"/>
          <w:sz w:val="22"/>
          <w:szCs w:val="22"/>
          <w:lang w:eastAsia="en-ID"/>
        </w:rPr>
        <w:t>terdiri</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dari</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faktor</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intervensi</w:t>
      </w:r>
      <w:proofErr w:type="spellEnd"/>
      <w:r w:rsidRPr="00CD5FE1">
        <w:rPr>
          <w:rFonts w:ascii="Arial" w:hAnsi="Arial" w:cs="Arial"/>
          <w:bCs/>
          <w:color w:val="000000"/>
          <w:sz w:val="22"/>
          <w:szCs w:val="22"/>
          <w:lang w:eastAsia="en-ID"/>
        </w:rPr>
        <w:t xml:space="preserve"> dan </w:t>
      </w:r>
      <w:proofErr w:type="spellStart"/>
      <w:r w:rsidRPr="00CD5FE1">
        <w:rPr>
          <w:rFonts w:ascii="Arial" w:hAnsi="Arial" w:cs="Arial"/>
          <w:bCs/>
          <w:color w:val="000000"/>
          <w:sz w:val="22"/>
          <w:szCs w:val="22"/>
          <w:lang w:eastAsia="en-ID"/>
        </w:rPr>
        <w:t>faktor</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pasien</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Faktor</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intervensi</w:t>
      </w:r>
      <w:proofErr w:type="spellEnd"/>
      <w:r w:rsidRPr="00CD5FE1">
        <w:rPr>
          <w:rFonts w:ascii="Arial" w:hAnsi="Arial" w:cs="Arial"/>
          <w:bCs/>
          <w:color w:val="000000"/>
          <w:sz w:val="22"/>
          <w:szCs w:val="22"/>
          <w:lang w:eastAsia="en-ID"/>
        </w:rPr>
        <w:t xml:space="preserve"> yang </w:t>
      </w:r>
      <w:proofErr w:type="spellStart"/>
      <w:r w:rsidRPr="00CD5FE1">
        <w:rPr>
          <w:rFonts w:ascii="Arial" w:hAnsi="Arial" w:cs="Arial"/>
          <w:bCs/>
          <w:color w:val="000000"/>
          <w:sz w:val="22"/>
          <w:szCs w:val="22"/>
          <w:lang w:eastAsia="en-ID"/>
        </w:rPr>
        <w:t>dapat</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menyebabkan</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berisiko</w:t>
      </w:r>
      <w:proofErr w:type="spellEnd"/>
      <w:r w:rsidRPr="00CD5FE1">
        <w:rPr>
          <w:rFonts w:ascii="Arial" w:hAnsi="Arial" w:cs="Arial"/>
          <w:bCs/>
          <w:color w:val="000000"/>
          <w:sz w:val="22"/>
          <w:szCs w:val="22"/>
          <w:lang w:eastAsia="en-ID"/>
        </w:rPr>
        <w:t xml:space="preserve"> VAP </w:t>
      </w:r>
      <w:proofErr w:type="spellStart"/>
      <w:r w:rsidRPr="00CD5FE1">
        <w:rPr>
          <w:rFonts w:ascii="Arial" w:hAnsi="Arial" w:cs="Arial"/>
          <w:bCs/>
          <w:color w:val="000000"/>
          <w:sz w:val="22"/>
          <w:szCs w:val="22"/>
          <w:lang w:eastAsia="en-ID"/>
        </w:rPr>
        <w:t>adalah</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intubasi</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endotrakheal</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peningkatan</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durasi</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penggunaan</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ventilasi</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mekanik</w:t>
      </w:r>
      <w:proofErr w:type="spellEnd"/>
      <w:r w:rsidRPr="00CD5FE1">
        <w:rPr>
          <w:rFonts w:ascii="Arial" w:hAnsi="Arial" w:cs="Arial"/>
          <w:bCs/>
          <w:color w:val="000000"/>
          <w:sz w:val="22"/>
          <w:szCs w:val="22"/>
          <w:lang w:eastAsia="en-ID"/>
        </w:rPr>
        <w:t xml:space="preserve">, lama </w:t>
      </w:r>
      <w:proofErr w:type="spellStart"/>
      <w:r w:rsidRPr="00CD5FE1">
        <w:rPr>
          <w:rFonts w:ascii="Arial" w:hAnsi="Arial" w:cs="Arial"/>
          <w:bCs/>
          <w:color w:val="000000"/>
          <w:sz w:val="22"/>
          <w:szCs w:val="22"/>
          <w:lang w:eastAsia="en-ID"/>
        </w:rPr>
        <w:t>tinggal</w:t>
      </w:r>
      <w:proofErr w:type="spellEnd"/>
      <w:r w:rsidRPr="00CD5FE1">
        <w:rPr>
          <w:rFonts w:ascii="Arial" w:hAnsi="Arial" w:cs="Arial"/>
          <w:bCs/>
          <w:color w:val="000000"/>
          <w:sz w:val="22"/>
          <w:szCs w:val="22"/>
          <w:lang w:eastAsia="en-ID"/>
        </w:rPr>
        <w:t xml:space="preserve"> di </w:t>
      </w:r>
      <w:proofErr w:type="spellStart"/>
      <w:r w:rsidRPr="00CD5FE1">
        <w:rPr>
          <w:rFonts w:ascii="Arial" w:hAnsi="Arial" w:cs="Arial"/>
          <w:bCs/>
          <w:color w:val="000000"/>
          <w:sz w:val="22"/>
          <w:szCs w:val="22"/>
          <w:lang w:eastAsia="en-ID"/>
        </w:rPr>
        <w:t>rumah</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sakit</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pemakaian</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alat</w:t>
      </w:r>
      <w:proofErr w:type="spellEnd"/>
      <w:r w:rsidRPr="00CD5FE1">
        <w:rPr>
          <w:rFonts w:ascii="Arial" w:hAnsi="Arial" w:cs="Arial"/>
          <w:bCs/>
          <w:color w:val="000000"/>
          <w:sz w:val="22"/>
          <w:szCs w:val="22"/>
          <w:lang w:eastAsia="en-ID"/>
        </w:rPr>
        <w:t xml:space="preserve"> yang </w:t>
      </w:r>
      <w:proofErr w:type="spellStart"/>
      <w:r w:rsidRPr="00CD5FE1">
        <w:rPr>
          <w:rFonts w:ascii="Arial" w:hAnsi="Arial" w:cs="Arial"/>
          <w:bCs/>
          <w:color w:val="000000"/>
          <w:sz w:val="22"/>
          <w:szCs w:val="22"/>
          <w:lang w:eastAsia="en-ID"/>
        </w:rPr>
        <w:t>memerlukan</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tindakan</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invasif</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seperti</w:t>
      </w:r>
      <w:proofErr w:type="spellEnd"/>
      <w:r w:rsidRPr="00CD5FE1">
        <w:rPr>
          <w:rFonts w:ascii="Arial" w:hAnsi="Arial" w:cs="Arial"/>
          <w:bCs/>
          <w:color w:val="000000"/>
          <w:sz w:val="22"/>
          <w:szCs w:val="22"/>
          <w:lang w:eastAsia="en-ID"/>
        </w:rPr>
        <w:t xml:space="preserve">: ETT, </w:t>
      </w:r>
      <w:proofErr w:type="spellStart"/>
      <w:r w:rsidRPr="00CD5FE1">
        <w:rPr>
          <w:rFonts w:ascii="Arial" w:hAnsi="Arial" w:cs="Arial"/>
          <w:bCs/>
          <w:color w:val="000000"/>
          <w:sz w:val="22"/>
          <w:szCs w:val="22"/>
          <w:lang w:eastAsia="en-ID"/>
        </w:rPr>
        <w:t>kateter</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alat</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ukur</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tekanan</w:t>
      </w:r>
      <w:proofErr w:type="spellEnd"/>
      <w:r w:rsidRPr="00CD5FE1">
        <w:rPr>
          <w:rFonts w:ascii="Arial" w:hAnsi="Arial" w:cs="Arial"/>
          <w:bCs/>
          <w:color w:val="000000"/>
          <w:sz w:val="22"/>
          <w:szCs w:val="22"/>
          <w:lang w:eastAsia="en-ID"/>
        </w:rPr>
        <w:t xml:space="preserve"> vena </w:t>
      </w:r>
      <w:proofErr w:type="spellStart"/>
      <w:r w:rsidRPr="00CD5FE1">
        <w:rPr>
          <w:rFonts w:ascii="Arial" w:hAnsi="Arial" w:cs="Arial"/>
          <w:bCs/>
          <w:color w:val="000000"/>
          <w:sz w:val="22"/>
          <w:szCs w:val="22"/>
          <w:lang w:eastAsia="en-ID"/>
        </w:rPr>
        <w:t>sentral</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penggunaan</w:t>
      </w:r>
      <w:proofErr w:type="spellEnd"/>
      <w:r w:rsidRPr="00CD5FE1">
        <w:rPr>
          <w:rFonts w:ascii="Arial" w:hAnsi="Arial" w:cs="Arial"/>
          <w:bCs/>
          <w:color w:val="000000"/>
          <w:sz w:val="22"/>
          <w:szCs w:val="22"/>
          <w:lang w:eastAsia="en-ID"/>
        </w:rPr>
        <w:t xml:space="preserve"> antibiotic </w:t>
      </w:r>
      <w:proofErr w:type="spellStart"/>
      <w:r w:rsidRPr="00CD5FE1">
        <w:rPr>
          <w:rFonts w:ascii="Arial" w:hAnsi="Arial" w:cs="Arial"/>
          <w:bCs/>
          <w:color w:val="000000"/>
          <w:sz w:val="22"/>
          <w:szCs w:val="22"/>
          <w:lang w:eastAsia="en-ID"/>
        </w:rPr>
        <w:t>sebelumnya</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penggunaan</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sembarangan</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antibiotik</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transfusi</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sel</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darah</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merah</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efek</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imunomodulator</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posisi</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terlentang</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tindakan</w:t>
      </w:r>
      <w:proofErr w:type="spellEnd"/>
      <w:r w:rsidRPr="00CD5FE1">
        <w:rPr>
          <w:rFonts w:ascii="Arial" w:hAnsi="Arial" w:cs="Arial"/>
          <w:bCs/>
          <w:color w:val="000000"/>
          <w:sz w:val="22"/>
          <w:szCs w:val="22"/>
          <w:lang w:eastAsia="en-ID"/>
        </w:rPr>
        <w:t xml:space="preserve"> </w:t>
      </w:r>
      <w:proofErr w:type="spellStart"/>
      <w:r w:rsidRPr="00CD5FE1">
        <w:rPr>
          <w:rFonts w:ascii="Arial" w:hAnsi="Arial" w:cs="Arial"/>
          <w:bCs/>
          <w:color w:val="000000"/>
          <w:sz w:val="22"/>
          <w:szCs w:val="22"/>
          <w:lang w:eastAsia="en-ID"/>
        </w:rPr>
        <w:t>pembedahan</w:t>
      </w:r>
      <w:proofErr w:type="spellEnd"/>
      <w:r w:rsidRPr="00CD5FE1">
        <w:rPr>
          <w:rFonts w:ascii="Arial" w:hAnsi="Arial" w:cs="Arial"/>
          <w:bCs/>
          <w:color w:val="000000"/>
          <w:sz w:val="22"/>
          <w:szCs w:val="22"/>
          <w:lang w:eastAsia="en-ID"/>
        </w:rPr>
        <w:t xml:space="preserve"> dan </w:t>
      </w:r>
      <w:proofErr w:type="spellStart"/>
      <w:r w:rsidRPr="00CD5FE1">
        <w:rPr>
          <w:rFonts w:ascii="Arial" w:hAnsi="Arial" w:cs="Arial"/>
          <w:bCs/>
          <w:color w:val="000000"/>
          <w:sz w:val="22"/>
          <w:szCs w:val="22"/>
          <w:lang w:eastAsia="en-ID"/>
        </w:rPr>
        <w:t>obat-obatan</w:t>
      </w:r>
      <w:proofErr w:type="spellEnd"/>
      <w:r w:rsidRPr="00CD5FE1">
        <w:rPr>
          <w:rFonts w:ascii="Arial" w:hAnsi="Arial" w:cs="Arial"/>
          <w:bCs/>
          <w:color w:val="000000"/>
          <w:sz w:val="22"/>
          <w:szCs w:val="22"/>
          <w:lang w:eastAsia="en-ID"/>
        </w:rPr>
        <w:t>.</w:t>
      </w:r>
    </w:p>
    <w:p w14:paraId="2E1394FD" w14:textId="77777777" w:rsidR="00575009" w:rsidRPr="00E87D7F" w:rsidRDefault="00575009" w:rsidP="00575009">
      <w:pPr>
        <w:pStyle w:val="NormalWeb"/>
        <w:widowControl/>
        <w:spacing w:before="0" w:beforeAutospacing="0" w:after="0" w:afterAutospacing="0"/>
        <w:jc w:val="both"/>
        <w:rPr>
          <w:rFonts w:ascii="Arial" w:eastAsia="Book Antiqua" w:hAnsi="Arial" w:cs="Arial"/>
          <w:b/>
          <w:color w:val="000000"/>
          <w:kern w:val="0"/>
          <w:sz w:val="22"/>
          <w:szCs w:val="22"/>
        </w:rPr>
      </w:pPr>
    </w:p>
    <w:p w14:paraId="40477385" w14:textId="77777777" w:rsidR="00650E36" w:rsidRDefault="00575009" w:rsidP="00650E36">
      <w:pPr>
        <w:pStyle w:val="NormalWeb"/>
        <w:widowControl/>
        <w:spacing w:before="0" w:beforeAutospacing="0" w:after="0" w:afterAutospacing="0"/>
        <w:jc w:val="both"/>
        <w:rPr>
          <w:rFonts w:ascii="Arial" w:eastAsia="Book Antiqua" w:hAnsi="Arial" w:cs="Arial"/>
          <w:b/>
          <w:color w:val="000000"/>
          <w:kern w:val="0"/>
          <w:sz w:val="22"/>
          <w:szCs w:val="22"/>
          <w:lang w:val="id-ID"/>
        </w:rPr>
      </w:pPr>
      <w:r w:rsidRPr="00E87D7F">
        <w:rPr>
          <w:rFonts w:ascii="Arial" w:eastAsia="Book Antiqua" w:hAnsi="Arial" w:cs="Arial"/>
          <w:b/>
          <w:color w:val="000000"/>
          <w:kern w:val="0"/>
          <w:sz w:val="22"/>
          <w:szCs w:val="22"/>
        </w:rPr>
        <w:t>Kes</w:t>
      </w:r>
      <w:r w:rsidRPr="00E87D7F">
        <w:rPr>
          <w:rFonts w:ascii="Arial" w:eastAsia="Book Antiqua" w:hAnsi="Arial" w:cs="Arial"/>
          <w:b/>
          <w:color w:val="000000"/>
          <w:kern w:val="0"/>
          <w:sz w:val="22"/>
          <w:szCs w:val="22"/>
          <w:lang w:val="id-ID"/>
        </w:rPr>
        <w:t>impulan</w:t>
      </w:r>
    </w:p>
    <w:p w14:paraId="10278558" w14:textId="77777777" w:rsidR="00650E36" w:rsidRDefault="00650E36" w:rsidP="00650E36">
      <w:pPr>
        <w:pStyle w:val="NormalWeb"/>
        <w:widowControl/>
        <w:spacing w:before="0" w:beforeAutospacing="0" w:after="0" w:afterAutospacing="0"/>
        <w:ind w:firstLine="567"/>
        <w:jc w:val="both"/>
        <w:rPr>
          <w:rFonts w:ascii="Arial" w:hAnsi="Arial" w:cs="Arial"/>
          <w:bCs/>
          <w:sz w:val="22"/>
          <w:szCs w:val="22"/>
          <w:lang w:eastAsia="en-ID"/>
        </w:rPr>
      </w:pPr>
      <w:proofErr w:type="spellStart"/>
      <w:r w:rsidRPr="00650E36">
        <w:rPr>
          <w:rFonts w:ascii="Arial" w:hAnsi="Arial" w:cs="Arial"/>
          <w:bCs/>
          <w:sz w:val="22"/>
          <w:szCs w:val="22"/>
          <w:lang w:eastAsia="en-ID"/>
        </w:rPr>
        <w:t>Berdasarkan</w:t>
      </w:r>
      <w:proofErr w:type="spellEnd"/>
      <w:r w:rsidRPr="00650E36">
        <w:rPr>
          <w:rFonts w:ascii="Arial" w:hAnsi="Arial" w:cs="Arial"/>
          <w:bCs/>
          <w:sz w:val="22"/>
          <w:szCs w:val="22"/>
          <w:lang w:eastAsia="en-ID"/>
        </w:rPr>
        <w:t xml:space="preserve"> </w:t>
      </w:r>
      <w:proofErr w:type="spellStart"/>
      <w:r w:rsidRPr="00650E36">
        <w:rPr>
          <w:rFonts w:ascii="Arial" w:hAnsi="Arial" w:cs="Arial"/>
          <w:bCs/>
          <w:sz w:val="22"/>
          <w:szCs w:val="22"/>
          <w:lang w:eastAsia="en-ID"/>
        </w:rPr>
        <w:t>hasil</w:t>
      </w:r>
      <w:proofErr w:type="spellEnd"/>
      <w:r w:rsidRPr="00650E36">
        <w:rPr>
          <w:rFonts w:ascii="Arial" w:hAnsi="Arial" w:cs="Arial"/>
          <w:bCs/>
          <w:sz w:val="22"/>
          <w:szCs w:val="22"/>
          <w:lang w:eastAsia="en-ID"/>
        </w:rPr>
        <w:t xml:space="preserve"> </w:t>
      </w:r>
      <w:proofErr w:type="spellStart"/>
      <w:r w:rsidRPr="00650E36">
        <w:rPr>
          <w:rFonts w:ascii="Arial" w:hAnsi="Arial" w:cs="Arial"/>
          <w:bCs/>
          <w:sz w:val="22"/>
          <w:szCs w:val="22"/>
          <w:lang w:eastAsia="en-ID"/>
        </w:rPr>
        <w:t>penelitian</w:t>
      </w:r>
      <w:proofErr w:type="spellEnd"/>
      <w:r w:rsidRPr="00650E36">
        <w:rPr>
          <w:rFonts w:ascii="Arial" w:hAnsi="Arial" w:cs="Arial"/>
          <w:bCs/>
          <w:sz w:val="22"/>
          <w:szCs w:val="22"/>
          <w:lang w:eastAsia="en-ID"/>
        </w:rPr>
        <w:t xml:space="preserve"> </w:t>
      </w:r>
      <w:proofErr w:type="spellStart"/>
      <w:r w:rsidRPr="00650E36">
        <w:rPr>
          <w:rFonts w:ascii="Arial" w:hAnsi="Arial" w:cs="Arial"/>
          <w:bCs/>
          <w:sz w:val="22"/>
          <w:szCs w:val="22"/>
          <w:lang w:eastAsia="en-ID"/>
        </w:rPr>
        <w:t>tentang</w:t>
      </w:r>
      <w:proofErr w:type="spellEnd"/>
      <w:r w:rsidRPr="00650E36">
        <w:rPr>
          <w:rFonts w:ascii="Arial" w:hAnsi="Arial" w:cs="Arial"/>
          <w:bCs/>
          <w:sz w:val="22"/>
          <w:szCs w:val="22"/>
          <w:lang w:eastAsia="en-ID"/>
        </w:rPr>
        <w:t xml:space="preserve"> </w:t>
      </w:r>
      <w:proofErr w:type="spellStart"/>
      <w:r w:rsidRPr="00650E36">
        <w:rPr>
          <w:rFonts w:ascii="Arial" w:hAnsi="Arial" w:cs="Arial"/>
          <w:bCs/>
          <w:sz w:val="22"/>
          <w:szCs w:val="22"/>
          <w:lang w:eastAsia="en-ID"/>
        </w:rPr>
        <w:t>hubungan</w:t>
      </w:r>
      <w:proofErr w:type="spellEnd"/>
      <w:r w:rsidRPr="00650E36">
        <w:rPr>
          <w:rFonts w:ascii="Arial" w:hAnsi="Arial" w:cs="Arial"/>
          <w:bCs/>
          <w:sz w:val="22"/>
          <w:szCs w:val="22"/>
          <w:lang w:eastAsia="en-ID"/>
        </w:rPr>
        <w:t xml:space="preserve"> </w:t>
      </w:r>
      <w:proofErr w:type="spellStart"/>
      <w:r w:rsidRPr="00650E36">
        <w:rPr>
          <w:rFonts w:ascii="Arial" w:hAnsi="Arial" w:cs="Arial"/>
          <w:bCs/>
          <w:sz w:val="22"/>
          <w:szCs w:val="22"/>
          <w:lang w:eastAsia="en-ID"/>
        </w:rPr>
        <w:t>frekuensi</w:t>
      </w:r>
      <w:proofErr w:type="spellEnd"/>
      <w:r w:rsidRPr="00650E36">
        <w:rPr>
          <w:rFonts w:ascii="Arial" w:hAnsi="Arial" w:cs="Arial"/>
          <w:bCs/>
          <w:sz w:val="22"/>
          <w:szCs w:val="22"/>
          <w:lang w:eastAsia="en-ID"/>
        </w:rPr>
        <w:t xml:space="preserve"> </w:t>
      </w:r>
      <w:r w:rsidRPr="00650E36">
        <w:rPr>
          <w:rFonts w:ascii="Arial" w:hAnsi="Arial" w:cs="Arial"/>
          <w:bCs/>
          <w:i/>
          <w:iCs/>
          <w:sz w:val="22"/>
          <w:szCs w:val="22"/>
          <w:lang w:eastAsia="en-ID"/>
        </w:rPr>
        <w:t>suction</w:t>
      </w:r>
      <w:r w:rsidRPr="00650E36">
        <w:rPr>
          <w:rFonts w:ascii="Arial" w:hAnsi="Arial" w:cs="Arial"/>
          <w:bCs/>
          <w:sz w:val="22"/>
          <w:szCs w:val="22"/>
          <w:lang w:eastAsia="en-ID"/>
        </w:rPr>
        <w:t xml:space="preserve"> </w:t>
      </w:r>
      <w:proofErr w:type="spellStart"/>
      <w:r w:rsidRPr="00650E36">
        <w:rPr>
          <w:rFonts w:ascii="Arial" w:hAnsi="Arial" w:cs="Arial"/>
          <w:bCs/>
          <w:sz w:val="22"/>
          <w:szCs w:val="22"/>
          <w:lang w:eastAsia="en-ID"/>
        </w:rPr>
        <w:t>terhadap</w:t>
      </w:r>
      <w:proofErr w:type="spellEnd"/>
      <w:r w:rsidRPr="00650E36">
        <w:rPr>
          <w:rFonts w:ascii="Arial" w:hAnsi="Arial" w:cs="Arial"/>
          <w:bCs/>
          <w:sz w:val="22"/>
          <w:szCs w:val="22"/>
          <w:lang w:eastAsia="en-ID"/>
        </w:rPr>
        <w:t xml:space="preserve"> </w:t>
      </w:r>
      <w:proofErr w:type="spellStart"/>
      <w:r w:rsidRPr="00650E36">
        <w:rPr>
          <w:rFonts w:ascii="Arial" w:hAnsi="Arial" w:cs="Arial"/>
          <w:bCs/>
          <w:sz w:val="22"/>
          <w:szCs w:val="22"/>
          <w:lang w:eastAsia="en-ID"/>
        </w:rPr>
        <w:t>kejadian</w:t>
      </w:r>
      <w:proofErr w:type="spellEnd"/>
      <w:r w:rsidRPr="00650E36">
        <w:rPr>
          <w:rFonts w:ascii="Arial" w:hAnsi="Arial" w:cs="Arial"/>
          <w:bCs/>
          <w:sz w:val="22"/>
          <w:szCs w:val="22"/>
          <w:lang w:eastAsia="en-ID"/>
        </w:rPr>
        <w:t xml:space="preserve"> VAP (</w:t>
      </w:r>
      <w:r w:rsidRPr="00650E36">
        <w:rPr>
          <w:rFonts w:ascii="Arial" w:hAnsi="Arial" w:cs="Arial"/>
          <w:bCs/>
          <w:i/>
          <w:iCs/>
          <w:sz w:val="22"/>
          <w:szCs w:val="22"/>
          <w:lang w:eastAsia="en-ID"/>
        </w:rPr>
        <w:t xml:space="preserve">Ventilator Associated Pneumonia) </w:t>
      </w:r>
      <w:r w:rsidRPr="00650E36">
        <w:rPr>
          <w:rFonts w:ascii="Arial" w:hAnsi="Arial" w:cs="Arial"/>
          <w:bCs/>
          <w:sz w:val="22"/>
          <w:szCs w:val="22"/>
          <w:lang w:eastAsia="en-ID"/>
        </w:rPr>
        <w:t xml:space="preserve">di </w:t>
      </w:r>
      <w:proofErr w:type="spellStart"/>
      <w:r w:rsidRPr="00650E36">
        <w:rPr>
          <w:rFonts w:ascii="Arial" w:hAnsi="Arial" w:cs="Arial"/>
          <w:bCs/>
          <w:sz w:val="22"/>
          <w:szCs w:val="22"/>
          <w:lang w:eastAsia="en-ID"/>
        </w:rPr>
        <w:t>ruang</w:t>
      </w:r>
      <w:proofErr w:type="spellEnd"/>
      <w:r w:rsidRPr="00650E36">
        <w:rPr>
          <w:rFonts w:ascii="Arial" w:hAnsi="Arial" w:cs="Arial"/>
          <w:bCs/>
          <w:sz w:val="22"/>
          <w:szCs w:val="22"/>
          <w:lang w:eastAsia="en-ID"/>
        </w:rPr>
        <w:t xml:space="preserve"> ICU RSUD </w:t>
      </w:r>
      <w:proofErr w:type="spellStart"/>
      <w:r w:rsidRPr="00650E36">
        <w:rPr>
          <w:rFonts w:ascii="Arial" w:hAnsi="Arial" w:cs="Arial"/>
          <w:bCs/>
          <w:sz w:val="22"/>
          <w:szCs w:val="22"/>
          <w:lang w:eastAsia="en-ID"/>
        </w:rPr>
        <w:t>Khidmat</w:t>
      </w:r>
      <w:proofErr w:type="spellEnd"/>
      <w:r w:rsidRPr="00650E36">
        <w:rPr>
          <w:rFonts w:ascii="Arial" w:hAnsi="Arial" w:cs="Arial"/>
          <w:bCs/>
          <w:sz w:val="22"/>
          <w:szCs w:val="22"/>
          <w:lang w:eastAsia="en-ID"/>
        </w:rPr>
        <w:t xml:space="preserve"> Sehat </w:t>
      </w:r>
      <w:proofErr w:type="spellStart"/>
      <w:r w:rsidRPr="00650E36">
        <w:rPr>
          <w:rFonts w:ascii="Arial" w:hAnsi="Arial" w:cs="Arial"/>
          <w:bCs/>
          <w:sz w:val="22"/>
          <w:szCs w:val="22"/>
          <w:lang w:eastAsia="en-ID"/>
        </w:rPr>
        <w:t>Asiat</w:t>
      </w:r>
      <w:proofErr w:type="spellEnd"/>
      <w:r w:rsidRPr="00650E36">
        <w:rPr>
          <w:rFonts w:ascii="Arial" w:hAnsi="Arial" w:cs="Arial"/>
          <w:bCs/>
          <w:sz w:val="22"/>
          <w:szCs w:val="22"/>
          <w:lang w:eastAsia="en-ID"/>
        </w:rPr>
        <w:t xml:space="preserve"> Depok </w:t>
      </w:r>
      <w:proofErr w:type="spellStart"/>
      <w:r w:rsidRPr="00650E36">
        <w:rPr>
          <w:rFonts w:ascii="Arial" w:hAnsi="Arial" w:cs="Arial"/>
          <w:bCs/>
          <w:sz w:val="22"/>
          <w:szCs w:val="22"/>
          <w:lang w:eastAsia="en-ID"/>
        </w:rPr>
        <w:t>dapat</w:t>
      </w:r>
      <w:proofErr w:type="spellEnd"/>
      <w:r w:rsidRPr="00650E36">
        <w:rPr>
          <w:rFonts w:ascii="Arial" w:hAnsi="Arial" w:cs="Arial"/>
          <w:bCs/>
          <w:sz w:val="22"/>
          <w:szCs w:val="22"/>
          <w:lang w:eastAsia="en-ID"/>
        </w:rPr>
        <w:t xml:space="preserve"> </w:t>
      </w:r>
      <w:proofErr w:type="spellStart"/>
      <w:r w:rsidRPr="00650E36">
        <w:rPr>
          <w:rFonts w:ascii="Arial" w:hAnsi="Arial" w:cs="Arial"/>
          <w:bCs/>
          <w:sz w:val="22"/>
          <w:szCs w:val="22"/>
          <w:lang w:eastAsia="en-ID"/>
        </w:rPr>
        <w:t>disimpulkan</w:t>
      </w:r>
      <w:proofErr w:type="spellEnd"/>
      <w:r w:rsidRPr="00650E36">
        <w:rPr>
          <w:rFonts w:ascii="Arial" w:hAnsi="Arial" w:cs="Arial"/>
          <w:bCs/>
          <w:sz w:val="22"/>
          <w:szCs w:val="22"/>
          <w:lang w:eastAsia="en-ID"/>
        </w:rPr>
        <w:t xml:space="preserve">: </w:t>
      </w:r>
    </w:p>
    <w:p w14:paraId="57333425" w14:textId="77777777" w:rsidR="00650E36" w:rsidRPr="00650E36" w:rsidRDefault="00650E36" w:rsidP="00650E36">
      <w:pPr>
        <w:pStyle w:val="NormalWeb"/>
        <w:widowControl/>
        <w:numPr>
          <w:ilvl w:val="0"/>
          <w:numId w:val="4"/>
        </w:numPr>
        <w:spacing w:before="0" w:beforeAutospacing="0" w:after="0" w:afterAutospacing="0"/>
        <w:ind w:left="426"/>
        <w:jc w:val="both"/>
        <w:rPr>
          <w:rFonts w:ascii="Arial" w:eastAsia="Book Antiqua" w:hAnsi="Arial" w:cs="Arial"/>
          <w:b/>
          <w:color w:val="000000"/>
          <w:kern w:val="0"/>
          <w:sz w:val="22"/>
          <w:szCs w:val="22"/>
        </w:rPr>
      </w:pPr>
      <w:proofErr w:type="spellStart"/>
      <w:r w:rsidRPr="00650E36">
        <w:rPr>
          <w:rFonts w:ascii="Arial" w:hAnsi="Arial" w:cs="Arial"/>
          <w:bCs/>
          <w:sz w:val="22"/>
          <w:lang w:eastAsia="en-ID"/>
        </w:rPr>
        <w:t>Karakteristik</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responden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berdasarkan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jenis</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kelamin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laki-laki</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sebanyak</w:t>
      </w:r>
      <w:proofErr w:type="spellEnd"/>
      <w:r w:rsidRPr="00650E36">
        <w:rPr>
          <w:rFonts w:ascii="Arial" w:hAnsi="Arial" w:cs="Arial"/>
          <w:bCs/>
          <w:sz w:val="22"/>
          <w:lang w:eastAsia="en-ID"/>
        </w:rPr>
        <w:t xml:space="preserve"> 9 orang (60,0%) </w:t>
      </w:r>
      <w:proofErr w:type="spellStart"/>
      <w:r w:rsidRPr="00650E36">
        <w:rPr>
          <w:rFonts w:ascii="Arial" w:hAnsi="Arial" w:cs="Arial"/>
          <w:bCs/>
          <w:sz w:val="22"/>
          <w:lang w:eastAsia="en-ID"/>
        </w:rPr>
        <w:t>responden</w:t>
      </w:r>
      <w:proofErr w:type="spellEnd"/>
      <w:r w:rsidRPr="00650E36">
        <w:rPr>
          <w:rFonts w:ascii="Arial" w:hAnsi="Arial" w:cs="Arial"/>
          <w:bCs/>
          <w:sz w:val="22"/>
          <w:lang w:eastAsia="en-ID"/>
        </w:rPr>
        <w:t xml:space="preserve"> dan yang </w:t>
      </w:r>
      <w:proofErr w:type="spellStart"/>
      <w:r w:rsidRPr="00650E36">
        <w:rPr>
          <w:rFonts w:ascii="Arial" w:hAnsi="Arial" w:cs="Arial"/>
          <w:bCs/>
          <w:sz w:val="22"/>
          <w:lang w:eastAsia="en-ID"/>
        </w:rPr>
        <w:t>berjenis</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kelamin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perempuan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sebanyak</w:t>
      </w:r>
      <w:proofErr w:type="spellEnd"/>
      <w:r w:rsidRPr="00650E36">
        <w:rPr>
          <w:rFonts w:ascii="Arial" w:hAnsi="Arial" w:cs="Arial"/>
          <w:bCs/>
          <w:sz w:val="22"/>
          <w:lang w:eastAsia="en-ID"/>
        </w:rPr>
        <w:t xml:space="preserve"> 6 orang (40,0%) </w:t>
      </w:r>
      <w:proofErr w:type="spellStart"/>
      <w:r w:rsidRPr="00650E36">
        <w:rPr>
          <w:rFonts w:ascii="Arial" w:hAnsi="Arial" w:cs="Arial"/>
          <w:bCs/>
          <w:sz w:val="22"/>
          <w:lang w:eastAsia="en-ID"/>
        </w:rPr>
        <w:t>responden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Usia</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rerata</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responden</w:t>
      </w:r>
      <w:proofErr w:type="spellEnd"/>
      <w:r w:rsidRPr="00650E36">
        <w:rPr>
          <w:rFonts w:ascii="Arial" w:hAnsi="Arial" w:cs="Arial"/>
          <w:bCs/>
          <w:sz w:val="22"/>
          <w:lang w:eastAsia="en-ID"/>
        </w:rPr>
        <w:t xml:space="preserve"> 48,53 </w:t>
      </w:r>
      <w:proofErr w:type="spellStart"/>
      <w:r w:rsidRPr="00650E36">
        <w:rPr>
          <w:rFonts w:ascii="Arial" w:hAnsi="Arial" w:cs="Arial"/>
          <w:bCs/>
          <w:sz w:val="22"/>
          <w:lang w:eastAsia="en-ID"/>
        </w:rPr>
        <w:t>tahun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dengan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umur</w:t>
      </w:r>
      <w:proofErr w:type="spellEnd"/>
      <w:r w:rsidRPr="00650E36">
        <w:rPr>
          <w:rFonts w:ascii="Arial" w:hAnsi="Arial" w:cs="Arial"/>
          <w:bCs/>
          <w:sz w:val="22"/>
          <w:lang w:eastAsia="en-ID"/>
        </w:rPr>
        <w:t xml:space="preserve"> minimal 24 </w:t>
      </w:r>
      <w:proofErr w:type="spellStart"/>
      <w:r w:rsidRPr="00650E36">
        <w:rPr>
          <w:rFonts w:ascii="Arial" w:hAnsi="Arial" w:cs="Arial"/>
          <w:bCs/>
          <w:sz w:val="22"/>
          <w:lang w:eastAsia="en-ID"/>
        </w:rPr>
        <w:t>tahun</w:t>
      </w:r>
      <w:proofErr w:type="spellEnd"/>
      <w:r w:rsidRPr="00650E36">
        <w:rPr>
          <w:rFonts w:ascii="Arial" w:hAnsi="Arial" w:cs="Arial"/>
          <w:bCs/>
          <w:sz w:val="22"/>
          <w:lang w:eastAsia="en-ID"/>
        </w:rPr>
        <w:t xml:space="preserve"> dan </w:t>
      </w:r>
      <w:proofErr w:type="spellStart"/>
      <w:r w:rsidRPr="00650E36">
        <w:rPr>
          <w:rFonts w:ascii="Arial" w:hAnsi="Arial" w:cs="Arial"/>
          <w:bCs/>
          <w:sz w:val="22"/>
          <w:lang w:eastAsia="en-ID"/>
        </w:rPr>
        <w:t>maksimal</w:t>
      </w:r>
      <w:proofErr w:type="spellEnd"/>
      <w:r w:rsidRPr="00650E36">
        <w:rPr>
          <w:rFonts w:ascii="Arial" w:hAnsi="Arial" w:cs="Arial"/>
          <w:bCs/>
          <w:sz w:val="22"/>
          <w:lang w:eastAsia="en-ID"/>
        </w:rPr>
        <w:t xml:space="preserve"> 72 </w:t>
      </w:r>
      <w:proofErr w:type="spellStart"/>
      <w:r w:rsidRPr="00650E36">
        <w:rPr>
          <w:rFonts w:ascii="Arial" w:hAnsi="Arial" w:cs="Arial"/>
          <w:bCs/>
          <w:sz w:val="22"/>
          <w:lang w:eastAsia="en-ID"/>
        </w:rPr>
        <w:t>tahun</w:t>
      </w:r>
      <w:proofErr w:type="spellEnd"/>
      <w:r w:rsidRPr="00650E36">
        <w:rPr>
          <w:rFonts w:ascii="Arial" w:hAnsi="Arial" w:cs="Arial"/>
          <w:bCs/>
          <w:sz w:val="22"/>
          <w:lang w:eastAsia="en-ID"/>
        </w:rPr>
        <w:t xml:space="preserve">. </w:t>
      </w:r>
    </w:p>
    <w:p w14:paraId="62644B9A" w14:textId="77777777" w:rsidR="00650E36" w:rsidRPr="00650E36" w:rsidRDefault="00650E36" w:rsidP="00650E36">
      <w:pPr>
        <w:pStyle w:val="NormalWeb"/>
        <w:widowControl/>
        <w:numPr>
          <w:ilvl w:val="0"/>
          <w:numId w:val="4"/>
        </w:numPr>
        <w:spacing w:before="0" w:beforeAutospacing="0" w:after="0" w:afterAutospacing="0"/>
        <w:ind w:left="426"/>
        <w:jc w:val="both"/>
        <w:rPr>
          <w:rFonts w:ascii="Arial" w:eastAsia="Book Antiqua" w:hAnsi="Arial" w:cs="Arial"/>
          <w:b/>
          <w:color w:val="000000"/>
          <w:kern w:val="0"/>
          <w:sz w:val="22"/>
          <w:szCs w:val="22"/>
        </w:rPr>
      </w:pPr>
      <w:r w:rsidRPr="00650E36">
        <w:rPr>
          <w:rFonts w:ascii="Arial" w:hAnsi="Arial" w:cs="Arial"/>
          <w:bCs/>
          <w:sz w:val="22"/>
          <w:lang w:eastAsia="en-ID"/>
        </w:rPr>
        <w:t>Gambaran SpO</w:t>
      </w:r>
      <w:r w:rsidRPr="00650E36">
        <w:rPr>
          <w:rFonts w:ascii="Arial" w:hAnsi="Arial" w:cs="Arial"/>
          <w:bCs/>
          <w:sz w:val="22"/>
          <w:vertAlign w:val="subscript"/>
          <w:lang w:eastAsia="en-ID"/>
        </w:rPr>
        <w:t>2</w:t>
      </w:r>
      <w:r w:rsidRPr="00650E36">
        <w:rPr>
          <w:rFonts w:ascii="Arial" w:hAnsi="Arial" w:cs="Arial"/>
          <w:bCs/>
          <w:sz w:val="22"/>
          <w:lang w:eastAsia="en-ID"/>
        </w:rPr>
        <w:t xml:space="preserve"> </w:t>
      </w:r>
      <w:proofErr w:type="spellStart"/>
      <w:r w:rsidRPr="00650E36">
        <w:rPr>
          <w:rFonts w:ascii="Arial" w:hAnsi="Arial" w:cs="Arial"/>
          <w:bCs/>
          <w:sz w:val="22"/>
          <w:lang w:eastAsia="en-ID"/>
        </w:rPr>
        <w:t>hari</w:t>
      </w:r>
      <w:proofErr w:type="spellEnd"/>
      <w:r w:rsidRPr="00650E36">
        <w:rPr>
          <w:rFonts w:ascii="Arial" w:hAnsi="Arial" w:cs="Arial"/>
          <w:bCs/>
          <w:sz w:val="22"/>
          <w:lang w:eastAsia="en-ID"/>
        </w:rPr>
        <w:t xml:space="preserve"> I </w:t>
      </w:r>
      <w:proofErr w:type="spellStart"/>
      <w:r w:rsidRPr="00650E36">
        <w:rPr>
          <w:rFonts w:ascii="Arial" w:hAnsi="Arial" w:cs="Arial"/>
          <w:bCs/>
          <w:sz w:val="22"/>
          <w:lang w:eastAsia="en-ID"/>
        </w:rPr>
        <w:t>responden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rerata</w:t>
      </w:r>
      <w:proofErr w:type="spellEnd"/>
      <w:r w:rsidRPr="00650E36">
        <w:rPr>
          <w:rFonts w:ascii="Arial" w:hAnsi="Arial" w:cs="Arial"/>
          <w:bCs/>
          <w:sz w:val="22"/>
          <w:lang w:eastAsia="en-ID"/>
        </w:rPr>
        <w:t xml:space="preserve"> 96,13%, </w:t>
      </w:r>
      <w:proofErr w:type="spellStart"/>
      <w:r w:rsidRPr="00650E36">
        <w:rPr>
          <w:rFonts w:ascii="Arial" w:hAnsi="Arial" w:cs="Arial"/>
          <w:bCs/>
          <w:sz w:val="22"/>
          <w:lang w:eastAsia="en-ID"/>
        </w:rPr>
        <w:t>dengan</w:t>
      </w:r>
      <w:proofErr w:type="spellEnd"/>
      <w:r w:rsidRPr="00650E36">
        <w:rPr>
          <w:rFonts w:ascii="Arial" w:hAnsi="Arial" w:cs="Arial"/>
          <w:bCs/>
          <w:sz w:val="22"/>
          <w:lang w:eastAsia="en-ID"/>
        </w:rPr>
        <w:t xml:space="preserve"> SpO</w:t>
      </w:r>
      <w:r w:rsidRPr="00650E36">
        <w:rPr>
          <w:rFonts w:ascii="Arial" w:hAnsi="Arial" w:cs="Arial"/>
          <w:bCs/>
          <w:sz w:val="22"/>
          <w:vertAlign w:val="subscript"/>
          <w:lang w:eastAsia="en-ID"/>
        </w:rPr>
        <w:t>2</w:t>
      </w:r>
      <w:r w:rsidRPr="00650E36">
        <w:rPr>
          <w:rFonts w:ascii="Arial" w:hAnsi="Arial" w:cs="Arial"/>
          <w:bCs/>
          <w:sz w:val="22"/>
          <w:lang w:eastAsia="en-ID"/>
        </w:rPr>
        <w:t xml:space="preserve"> </w:t>
      </w:r>
      <w:proofErr w:type="spellStart"/>
      <w:r w:rsidRPr="00650E36">
        <w:rPr>
          <w:rFonts w:ascii="Arial" w:hAnsi="Arial" w:cs="Arial"/>
          <w:bCs/>
          <w:sz w:val="22"/>
          <w:lang w:eastAsia="en-ID"/>
        </w:rPr>
        <w:t>hari</w:t>
      </w:r>
      <w:proofErr w:type="spellEnd"/>
      <w:r w:rsidRPr="00650E36">
        <w:rPr>
          <w:rFonts w:ascii="Arial" w:hAnsi="Arial" w:cs="Arial"/>
          <w:bCs/>
          <w:sz w:val="22"/>
          <w:lang w:eastAsia="en-ID"/>
        </w:rPr>
        <w:t xml:space="preserve"> I minimal 90% dan </w:t>
      </w:r>
      <w:proofErr w:type="spellStart"/>
      <w:r w:rsidRPr="00650E36">
        <w:rPr>
          <w:rFonts w:ascii="Arial" w:hAnsi="Arial" w:cs="Arial"/>
          <w:bCs/>
          <w:sz w:val="22"/>
          <w:lang w:eastAsia="en-ID"/>
        </w:rPr>
        <w:t>maksimal</w:t>
      </w:r>
      <w:proofErr w:type="spellEnd"/>
      <w:r w:rsidRPr="00650E36">
        <w:rPr>
          <w:rFonts w:ascii="Arial" w:hAnsi="Arial" w:cs="Arial"/>
          <w:bCs/>
          <w:sz w:val="22"/>
          <w:lang w:eastAsia="en-ID"/>
        </w:rPr>
        <w:t xml:space="preserve"> 100%. SpO2 Hari III </w:t>
      </w:r>
      <w:proofErr w:type="spellStart"/>
      <w:r w:rsidRPr="00650E36">
        <w:rPr>
          <w:rFonts w:ascii="Arial" w:hAnsi="Arial" w:cs="Arial"/>
          <w:bCs/>
          <w:sz w:val="22"/>
          <w:lang w:eastAsia="en-ID"/>
        </w:rPr>
        <w:t>responden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rerata</w:t>
      </w:r>
      <w:proofErr w:type="spellEnd"/>
      <w:r w:rsidRPr="00650E36">
        <w:rPr>
          <w:rFonts w:ascii="Arial" w:hAnsi="Arial" w:cs="Arial"/>
          <w:bCs/>
          <w:sz w:val="22"/>
          <w:lang w:eastAsia="en-ID"/>
        </w:rPr>
        <w:t xml:space="preserve"> 96,53%, </w:t>
      </w:r>
      <w:proofErr w:type="spellStart"/>
      <w:r w:rsidRPr="00650E36">
        <w:rPr>
          <w:rFonts w:ascii="Arial" w:hAnsi="Arial" w:cs="Arial"/>
          <w:bCs/>
          <w:sz w:val="22"/>
          <w:lang w:eastAsia="en-ID"/>
        </w:rPr>
        <w:t>dengan</w:t>
      </w:r>
      <w:proofErr w:type="spellEnd"/>
      <w:r w:rsidRPr="00650E36">
        <w:rPr>
          <w:rFonts w:ascii="Arial" w:hAnsi="Arial" w:cs="Arial"/>
          <w:bCs/>
          <w:sz w:val="22"/>
          <w:lang w:eastAsia="en-ID"/>
        </w:rPr>
        <w:t xml:space="preserve"> SpO</w:t>
      </w:r>
      <w:r w:rsidRPr="00650E36">
        <w:rPr>
          <w:rFonts w:ascii="Arial" w:hAnsi="Arial" w:cs="Arial"/>
          <w:bCs/>
          <w:sz w:val="22"/>
          <w:vertAlign w:val="subscript"/>
          <w:lang w:eastAsia="en-ID"/>
        </w:rPr>
        <w:t>2</w:t>
      </w:r>
      <w:r w:rsidRPr="00650E36">
        <w:rPr>
          <w:rFonts w:ascii="Arial" w:hAnsi="Arial" w:cs="Arial"/>
          <w:bCs/>
          <w:sz w:val="22"/>
          <w:lang w:eastAsia="en-ID"/>
        </w:rPr>
        <w:t xml:space="preserve"> </w:t>
      </w:r>
      <w:proofErr w:type="spellStart"/>
      <w:r w:rsidRPr="00650E36">
        <w:rPr>
          <w:rFonts w:ascii="Arial" w:hAnsi="Arial" w:cs="Arial"/>
          <w:bCs/>
          <w:sz w:val="22"/>
          <w:lang w:eastAsia="en-ID"/>
        </w:rPr>
        <w:t>hari</w:t>
      </w:r>
      <w:proofErr w:type="spellEnd"/>
      <w:r w:rsidRPr="00650E36">
        <w:rPr>
          <w:rFonts w:ascii="Arial" w:hAnsi="Arial" w:cs="Arial"/>
          <w:bCs/>
          <w:sz w:val="22"/>
          <w:lang w:eastAsia="en-ID"/>
        </w:rPr>
        <w:t xml:space="preserve"> III minimal 90% dan </w:t>
      </w:r>
      <w:proofErr w:type="spellStart"/>
      <w:r w:rsidRPr="00650E36">
        <w:rPr>
          <w:rFonts w:ascii="Arial" w:hAnsi="Arial" w:cs="Arial"/>
          <w:bCs/>
          <w:sz w:val="22"/>
          <w:lang w:eastAsia="en-ID"/>
        </w:rPr>
        <w:t>maksimal</w:t>
      </w:r>
      <w:proofErr w:type="spellEnd"/>
      <w:r w:rsidRPr="00650E36">
        <w:rPr>
          <w:rFonts w:ascii="Arial" w:hAnsi="Arial" w:cs="Arial"/>
          <w:bCs/>
          <w:sz w:val="22"/>
          <w:lang w:eastAsia="en-ID"/>
        </w:rPr>
        <w:t xml:space="preserve"> 100%. </w:t>
      </w:r>
    </w:p>
    <w:p w14:paraId="3CB53CD2" w14:textId="77777777" w:rsidR="00650E36" w:rsidRPr="00650E36" w:rsidRDefault="00650E36" w:rsidP="00650E36">
      <w:pPr>
        <w:pStyle w:val="NormalWeb"/>
        <w:widowControl/>
        <w:numPr>
          <w:ilvl w:val="0"/>
          <w:numId w:val="4"/>
        </w:numPr>
        <w:spacing w:before="0" w:beforeAutospacing="0" w:after="0" w:afterAutospacing="0"/>
        <w:ind w:left="426"/>
        <w:jc w:val="both"/>
        <w:rPr>
          <w:rFonts w:ascii="Arial" w:eastAsia="Book Antiqua" w:hAnsi="Arial" w:cs="Arial"/>
          <w:b/>
          <w:color w:val="000000"/>
          <w:kern w:val="0"/>
          <w:sz w:val="22"/>
          <w:szCs w:val="22"/>
        </w:rPr>
      </w:pPr>
      <w:r w:rsidRPr="00650E36">
        <w:rPr>
          <w:rFonts w:ascii="Arial" w:hAnsi="Arial" w:cs="Arial"/>
          <w:bCs/>
          <w:sz w:val="22"/>
          <w:lang w:eastAsia="en-ID"/>
        </w:rPr>
        <w:t xml:space="preserve">Gambaran </w:t>
      </w:r>
      <w:proofErr w:type="spellStart"/>
      <w:r w:rsidRPr="00650E36">
        <w:rPr>
          <w:rFonts w:ascii="Arial" w:hAnsi="Arial" w:cs="Arial"/>
          <w:bCs/>
          <w:sz w:val="22"/>
          <w:lang w:eastAsia="en-ID"/>
        </w:rPr>
        <w:t>suhu</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hari</w:t>
      </w:r>
      <w:proofErr w:type="spellEnd"/>
      <w:r w:rsidRPr="00650E36">
        <w:rPr>
          <w:rFonts w:ascii="Arial" w:hAnsi="Arial" w:cs="Arial"/>
          <w:bCs/>
          <w:sz w:val="22"/>
          <w:lang w:eastAsia="en-ID"/>
        </w:rPr>
        <w:t xml:space="preserve"> I </w:t>
      </w:r>
      <w:proofErr w:type="spellStart"/>
      <w:r w:rsidRPr="00650E36">
        <w:rPr>
          <w:rFonts w:ascii="Arial" w:hAnsi="Arial" w:cs="Arial"/>
          <w:bCs/>
          <w:sz w:val="22"/>
          <w:lang w:eastAsia="en-ID"/>
        </w:rPr>
        <w:t>responden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rerata</w:t>
      </w:r>
      <w:proofErr w:type="spellEnd"/>
      <w:r w:rsidRPr="00650E36">
        <w:rPr>
          <w:rFonts w:ascii="Arial" w:hAnsi="Arial" w:cs="Arial"/>
          <w:bCs/>
          <w:sz w:val="22"/>
          <w:lang w:eastAsia="en-ID"/>
        </w:rPr>
        <w:t xml:space="preserve"> 37,0530C, </w:t>
      </w:r>
      <w:proofErr w:type="spellStart"/>
      <w:r w:rsidRPr="00650E36">
        <w:rPr>
          <w:rFonts w:ascii="Arial" w:hAnsi="Arial" w:cs="Arial"/>
          <w:bCs/>
          <w:sz w:val="22"/>
          <w:lang w:eastAsia="en-ID"/>
        </w:rPr>
        <w:t>dengan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suhu</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hari</w:t>
      </w:r>
      <w:proofErr w:type="spellEnd"/>
      <w:r w:rsidRPr="00650E36">
        <w:rPr>
          <w:rFonts w:ascii="Arial" w:hAnsi="Arial" w:cs="Arial"/>
          <w:bCs/>
          <w:sz w:val="22"/>
          <w:lang w:eastAsia="en-ID"/>
        </w:rPr>
        <w:t xml:space="preserve"> I minimal 35,4</w:t>
      </w:r>
      <w:r w:rsidRPr="00650E36">
        <w:rPr>
          <w:rFonts w:ascii="Arial" w:hAnsi="Arial" w:cs="Arial"/>
          <w:bCs/>
          <w:sz w:val="22"/>
          <w:vertAlign w:val="superscript"/>
          <w:lang w:eastAsia="en-ID"/>
        </w:rPr>
        <w:t>0</w:t>
      </w:r>
      <w:r w:rsidRPr="00650E36">
        <w:rPr>
          <w:rFonts w:ascii="Arial" w:hAnsi="Arial" w:cs="Arial"/>
          <w:bCs/>
          <w:sz w:val="22"/>
          <w:lang w:eastAsia="en-ID"/>
        </w:rPr>
        <w:t xml:space="preserve">C dan </w:t>
      </w:r>
      <w:proofErr w:type="spellStart"/>
      <w:r w:rsidRPr="00650E36">
        <w:rPr>
          <w:rFonts w:ascii="Arial" w:hAnsi="Arial" w:cs="Arial"/>
          <w:bCs/>
          <w:sz w:val="22"/>
          <w:lang w:eastAsia="en-ID"/>
        </w:rPr>
        <w:t>maksimal</w:t>
      </w:r>
      <w:proofErr w:type="spellEnd"/>
      <w:r w:rsidRPr="00650E36">
        <w:rPr>
          <w:rFonts w:ascii="Arial" w:hAnsi="Arial" w:cs="Arial"/>
          <w:bCs/>
          <w:sz w:val="22"/>
          <w:lang w:eastAsia="en-ID"/>
        </w:rPr>
        <w:t xml:space="preserve"> 38,6</w:t>
      </w:r>
      <w:r w:rsidRPr="00650E36">
        <w:rPr>
          <w:rFonts w:ascii="Arial" w:hAnsi="Arial" w:cs="Arial"/>
          <w:bCs/>
          <w:sz w:val="22"/>
          <w:vertAlign w:val="superscript"/>
          <w:lang w:eastAsia="en-ID"/>
        </w:rPr>
        <w:t>0</w:t>
      </w:r>
      <w:r w:rsidRPr="00650E36">
        <w:rPr>
          <w:rFonts w:ascii="Arial" w:hAnsi="Arial" w:cs="Arial"/>
          <w:bCs/>
          <w:sz w:val="22"/>
          <w:lang w:eastAsia="en-ID"/>
        </w:rPr>
        <w:t xml:space="preserve">C. </w:t>
      </w:r>
      <w:proofErr w:type="spellStart"/>
      <w:r w:rsidRPr="00650E36">
        <w:rPr>
          <w:rFonts w:ascii="Arial" w:hAnsi="Arial" w:cs="Arial"/>
          <w:bCs/>
          <w:sz w:val="22"/>
          <w:lang w:eastAsia="en-ID"/>
        </w:rPr>
        <w:t>Suhu</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hari</w:t>
      </w:r>
      <w:proofErr w:type="spellEnd"/>
      <w:r w:rsidRPr="00650E36">
        <w:rPr>
          <w:rFonts w:ascii="Arial" w:hAnsi="Arial" w:cs="Arial"/>
          <w:bCs/>
          <w:sz w:val="22"/>
          <w:lang w:eastAsia="en-ID"/>
        </w:rPr>
        <w:t xml:space="preserve"> III </w:t>
      </w:r>
      <w:proofErr w:type="spellStart"/>
      <w:r w:rsidRPr="00650E36">
        <w:rPr>
          <w:rFonts w:ascii="Arial" w:hAnsi="Arial" w:cs="Arial"/>
          <w:bCs/>
          <w:sz w:val="22"/>
          <w:lang w:eastAsia="en-ID"/>
        </w:rPr>
        <w:t>responden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rerata</w:t>
      </w:r>
      <w:proofErr w:type="spellEnd"/>
      <w:r w:rsidRPr="00650E36">
        <w:rPr>
          <w:rFonts w:ascii="Arial" w:hAnsi="Arial" w:cs="Arial"/>
          <w:bCs/>
          <w:sz w:val="22"/>
          <w:lang w:eastAsia="en-ID"/>
        </w:rPr>
        <w:t xml:space="preserve"> 37,927</w:t>
      </w:r>
      <w:r w:rsidRPr="00650E36">
        <w:rPr>
          <w:rFonts w:ascii="Arial" w:hAnsi="Arial" w:cs="Arial"/>
          <w:bCs/>
          <w:sz w:val="22"/>
          <w:vertAlign w:val="superscript"/>
          <w:lang w:eastAsia="en-ID"/>
        </w:rPr>
        <w:t>0</w:t>
      </w:r>
      <w:r w:rsidRPr="00650E36">
        <w:rPr>
          <w:rFonts w:ascii="Arial" w:hAnsi="Arial" w:cs="Arial"/>
          <w:bCs/>
          <w:sz w:val="22"/>
          <w:lang w:eastAsia="en-ID"/>
        </w:rPr>
        <w:t xml:space="preserve">C </w:t>
      </w:r>
      <w:proofErr w:type="spellStart"/>
      <w:r w:rsidRPr="00650E36">
        <w:rPr>
          <w:rFonts w:ascii="Arial" w:hAnsi="Arial" w:cs="Arial"/>
          <w:bCs/>
          <w:sz w:val="22"/>
          <w:lang w:eastAsia="en-ID"/>
        </w:rPr>
        <w:t>dengan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suhu</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hari</w:t>
      </w:r>
      <w:proofErr w:type="spellEnd"/>
      <w:r w:rsidRPr="00650E36">
        <w:rPr>
          <w:rFonts w:ascii="Arial" w:hAnsi="Arial" w:cs="Arial"/>
          <w:bCs/>
          <w:sz w:val="22"/>
          <w:lang w:eastAsia="en-ID"/>
        </w:rPr>
        <w:t xml:space="preserve"> III minimal 34,8</w:t>
      </w:r>
      <w:r w:rsidRPr="00650E36">
        <w:rPr>
          <w:rFonts w:ascii="Arial" w:hAnsi="Arial" w:cs="Arial"/>
          <w:bCs/>
          <w:sz w:val="22"/>
          <w:vertAlign w:val="superscript"/>
          <w:lang w:eastAsia="en-ID"/>
        </w:rPr>
        <w:t>0</w:t>
      </w:r>
      <w:r w:rsidRPr="00650E36">
        <w:rPr>
          <w:rFonts w:ascii="Arial" w:hAnsi="Arial" w:cs="Arial"/>
          <w:bCs/>
          <w:sz w:val="22"/>
          <w:lang w:eastAsia="en-ID"/>
        </w:rPr>
        <w:t xml:space="preserve">C dan </w:t>
      </w:r>
      <w:proofErr w:type="spellStart"/>
      <w:r w:rsidRPr="00650E36">
        <w:rPr>
          <w:rFonts w:ascii="Arial" w:hAnsi="Arial" w:cs="Arial"/>
          <w:bCs/>
          <w:sz w:val="22"/>
          <w:lang w:eastAsia="en-ID"/>
        </w:rPr>
        <w:t>maksimal</w:t>
      </w:r>
      <w:proofErr w:type="spellEnd"/>
      <w:r w:rsidRPr="00650E36">
        <w:rPr>
          <w:rFonts w:ascii="Arial" w:hAnsi="Arial" w:cs="Arial"/>
          <w:bCs/>
          <w:sz w:val="22"/>
          <w:lang w:eastAsia="en-ID"/>
        </w:rPr>
        <w:t xml:space="preserve"> 41,3</w:t>
      </w:r>
      <w:r w:rsidRPr="00650E36">
        <w:rPr>
          <w:rFonts w:ascii="Arial" w:hAnsi="Arial" w:cs="Arial"/>
          <w:bCs/>
          <w:sz w:val="22"/>
          <w:vertAlign w:val="superscript"/>
          <w:lang w:eastAsia="en-ID"/>
        </w:rPr>
        <w:t>0</w:t>
      </w:r>
      <w:r w:rsidRPr="00650E36">
        <w:rPr>
          <w:rFonts w:ascii="Arial" w:hAnsi="Arial" w:cs="Arial"/>
          <w:bCs/>
          <w:sz w:val="22"/>
          <w:lang w:eastAsia="en-ID"/>
        </w:rPr>
        <w:t xml:space="preserve">C. </w:t>
      </w:r>
    </w:p>
    <w:p w14:paraId="0FEB1105" w14:textId="77777777" w:rsidR="00650E36" w:rsidRPr="00650E36" w:rsidRDefault="00650E36" w:rsidP="00650E36">
      <w:pPr>
        <w:pStyle w:val="NormalWeb"/>
        <w:widowControl/>
        <w:numPr>
          <w:ilvl w:val="0"/>
          <w:numId w:val="4"/>
        </w:numPr>
        <w:spacing w:before="0" w:beforeAutospacing="0" w:after="0" w:afterAutospacing="0"/>
        <w:ind w:left="426"/>
        <w:jc w:val="both"/>
        <w:rPr>
          <w:rFonts w:ascii="Arial" w:eastAsia="Book Antiqua" w:hAnsi="Arial" w:cs="Arial"/>
          <w:b/>
          <w:color w:val="000000"/>
          <w:kern w:val="0"/>
          <w:sz w:val="22"/>
          <w:szCs w:val="22"/>
        </w:rPr>
      </w:pPr>
      <w:r w:rsidRPr="00650E36">
        <w:rPr>
          <w:rFonts w:ascii="Arial" w:hAnsi="Arial" w:cs="Arial"/>
          <w:bCs/>
          <w:sz w:val="22"/>
          <w:lang w:eastAsia="en-ID"/>
        </w:rPr>
        <w:t xml:space="preserve">Gambaran </w:t>
      </w:r>
      <w:r>
        <w:rPr>
          <w:rFonts w:ascii="Arial" w:hAnsi="Arial" w:cs="Arial"/>
          <w:bCs/>
          <w:sz w:val="22"/>
          <w:lang w:val="id-ID" w:eastAsia="en-ID"/>
        </w:rPr>
        <w:t xml:space="preserve">nilai </w:t>
      </w:r>
      <w:proofErr w:type="spellStart"/>
      <w:r w:rsidRPr="00650E36">
        <w:rPr>
          <w:rFonts w:ascii="Arial" w:hAnsi="Arial" w:cs="Arial"/>
          <w:bCs/>
          <w:sz w:val="22"/>
          <w:lang w:eastAsia="en-ID"/>
        </w:rPr>
        <w:t>Leukosit</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hari</w:t>
      </w:r>
      <w:proofErr w:type="spellEnd"/>
      <w:r w:rsidRPr="00650E36">
        <w:rPr>
          <w:rFonts w:ascii="Arial" w:hAnsi="Arial" w:cs="Arial"/>
          <w:bCs/>
          <w:sz w:val="22"/>
          <w:lang w:eastAsia="en-ID"/>
        </w:rPr>
        <w:t xml:space="preserve"> I </w:t>
      </w:r>
      <w:proofErr w:type="spellStart"/>
      <w:r w:rsidRPr="00650E36">
        <w:rPr>
          <w:rFonts w:ascii="Arial" w:hAnsi="Arial" w:cs="Arial"/>
          <w:bCs/>
          <w:sz w:val="22"/>
          <w:lang w:eastAsia="en-ID"/>
        </w:rPr>
        <w:t>responden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rerata</w:t>
      </w:r>
      <w:proofErr w:type="spellEnd"/>
      <w:r w:rsidRPr="00650E36">
        <w:rPr>
          <w:rFonts w:ascii="Arial" w:hAnsi="Arial" w:cs="Arial"/>
          <w:bCs/>
          <w:sz w:val="22"/>
          <w:lang w:eastAsia="en-ID"/>
        </w:rPr>
        <w:t xml:space="preserve"> 10446,67/mm</w:t>
      </w:r>
      <w:r w:rsidRPr="00650E36">
        <w:rPr>
          <w:rFonts w:ascii="Arial" w:hAnsi="Arial" w:cs="Arial"/>
          <w:bCs/>
          <w:sz w:val="22"/>
          <w:vertAlign w:val="superscript"/>
          <w:lang w:eastAsia="en-ID"/>
        </w:rPr>
        <w:t>3</w:t>
      </w:r>
      <w:r w:rsidRPr="00650E36">
        <w:rPr>
          <w:rFonts w:ascii="Arial" w:hAnsi="Arial" w:cs="Arial"/>
          <w:bCs/>
          <w:sz w:val="22"/>
          <w:lang w:eastAsia="en-ID"/>
        </w:rPr>
        <w:t xml:space="preserve"> </w:t>
      </w:r>
      <w:proofErr w:type="spellStart"/>
      <w:r w:rsidRPr="00650E36">
        <w:rPr>
          <w:rFonts w:ascii="Arial" w:hAnsi="Arial" w:cs="Arial"/>
          <w:bCs/>
          <w:sz w:val="22"/>
          <w:lang w:eastAsia="en-ID"/>
        </w:rPr>
        <w:t>dengan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leukosit</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hari</w:t>
      </w:r>
      <w:proofErr w:type="spellEnd"/>
      <w:r w:rsidRPr="00650E36">
        <w:rPr>
          <w:rFonts w:ascii="Arial" w:hAnsi="Arial" w:cs="Arial"/>
          <w:bCs/>
          <w:sz w:val="22"/>
          <w:lang w:eastAsia="en-ID"/>
        </w:rPr>
        <w:t xml:space="preserve"> 1 minimal 7400 dan </w:t>
      </w:r>
      <w:proofErr w:type="spellStart"/>
      <w:r w:rsidRPr="00650E36">
        <w:rPr>
          <w:rFonts w:ascii="Arial" w:hAnsi="Arial" w:cs="Arial"/>
          <w:bCs/>
          <w:sz w:val="22"/>
          <w:lang w:eastAsia="en-ID"/>
        </w:rPr>
        <w:t>maksimal</w:t>
      </w:r>
      <w:proofErr w:type="spellEnd"/>
      <w:r w:rsidRPr="00650E36">
        <w:rPr>
          <w:rFonts w:ascii="Arial" w:hAnsi="Arial" w:cs="Arial"/>
          <w:bCs/>
          <w:sz w:val="22"/>
          <w:lang w:eastAsia="en-ID"/>
        </w:rPr>
        <w:t xml:space="preserve"> 13300. </w:t>
      </w:r>
      <w:proofErr w:type="spellStart"/>
      <w:r w:rsidRPr="00650E36">
        <w:rPr>
          <w:rFonts w:ascii="Arial" w:hAnsi="Arial" w:cs="Arial"/>
          <w:bCs/>
          <w:sz w:val="22"/>
          <w:lang w:eastAsia="en-ID"/>
        </w:rPr>
        <w:t>Leukosit</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hari</w:t>
      </w:r>
      <w:proofErr w:type="spellEnd"/>
      <w:r w:rsidRPr="00650E36">
        <w:rPr>
          <w:rFonts w:ascii="Arial" w:hAnsi="Arial" w:cs="Arial"/>
          <w:bCs/>
          <w:sz w:val="22"/>
          <w:lang w:eastAsia="en-ID"/>
        </w:rPr>
        <w:t xml:space="preserve"> III </w:t>
      </w:r>
      <w:proofErr w:type="spellStart"/>
      <w:r w:rsidRPr="00650E36">
        <w:rPr>
          <w:rFonts w:ascii="Arial" w:hAnsi="Arial" w:cs="Arial"/>
          <w:bCs/>
          <w:sz w:val="22"/>
          <w:lang w:eastAsia="en-ID"/>
        </w:rPr>
        <w:t>responden</w:t>
      </w:r>
      <w:proofErr w:type="spellEnd"/>
      <w:r w:rsidRPr="00650E36">
        <w:rPr>
          <w:rFonts w:ascii="Arial" w:hAnsi="Arial" w:cs="Arial"/>
          <w:bCs/>
          <w:sz w:val="22"/>
          <w:lang w:eastAsia="en-ID"/>
        </w:rPr>
        <w:t xml:space="preserve"> rerata15133,33/mm</w:t>
      </w:r>
      <w:r w:rsidRPr="00650E36">
        <w:rPr>
          <w:rFonts w:ascii="Arial" w:hAnsi="Arial" w:cs="Arial"/>
          <w:bCs/>
          <w:sz w:val="22"/>
          <w:vertAlign w:val="superscript"/>
          <w:lang w:eastAsia="en-ID"/>
        </w:rPr>
        <w:t>3</w:t>
      </w:r>
      <w:r w:rsidRPr="00650E36">
        <w:rPr>
          <w:rFonts w:ascii="Arial" w:hAnsi="Arial" w:cs="Arial"/>
          <w:bCs/>
          <w:sz w:val="22"/>
          <w:lang w:eastAsia="en-ID"/>
        </w:rPr>
        <w:t xml:space="preserve"> </w:t>
      </w:r>
      <w:proofErr w:type="spellStart"/>
      <w:r w:rsidRPr="00650E36">
        <w:rPr>
          <w:rFonts w:ascii="Arial" w:hAnsi="Arial" w:cs="Arial"/>
          <w:bCs/>
          <w:sz w:val="22"/>
          <w:lang w:eastAsia="en-ID"/>
        </w:rPr>
        <w:t>dengan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leukosit</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hari</w:t>
      </w:r>
      <w:proofErr w:type="spellEnd"/>
      <w:r w:rsidRPr="00650E36">
        <w:rPr>
          <w:rFonts w:ascii="Arial" w:hAnsi="Arial" w:cs="Arial"/>
          <w:bCs/>
          <w:sz w:val="22"/>
          <w:lang w:eastAsia="en-ID"/>
        </w:rPr>
        <w:t xml:space="preserve"> III minimal 7400/mm</w:t>
      </w:r>
      <w:r w:rsidRPr="00650E36">
        <w:rPr>
          <w:rFonts w:ascii="Arial" w:hAnsi="Arial" w:cs="Arial"/>
          <w:bCs/>
          <w:sz w:val="22"/>
          <w:vertAlign w:val="superscript"/>
          <w:lang w:eastAsia="en-ID"/>
        </w:rPr>
        <w:t>3</w:t>
      </w:r>
      <w:r w:rsidRPr="00650E36">
        <w:rPr>
          <w:rFonts w:ascii="Arial" w:hAnsi="Arial" w:cs="Arial"/>
          <w:bCs/>
          <w:sz w:val="22"/>
          <w:lang w:eastAsia="en-ID"/>
        </w:rPr>
        <w:t xml:space="preserve"> dan </w:t>
      </w:r>
      <w:proofErr w:type="spellStart"/>
      <w:r w:rsidRPr="00650E36">
        <w:rPr>
          <w:rFonts w:ascii="Arial" w:hAnsi="Arial" w:cs="Arial"/>
          <w:bCs/>
          <w:sz w:val="22"/>
          <w:lang w:eastAsia="en-ID"/>
        </w:rPr>
        <w:t>maksimal</w:t>
      </w:r>
      <w:proofErr w:type="spellEnd"/>
      <w:r w:rsidRPr="00650E36">
        <w:rPr>
          <w:rFonts w:ascii="Arial" w:hAnsi="Arial" w:cs="Arial"/>
          <w:bCs/>
          <w:sz w:val="22"/>
          <w:lang w:eastAsia="en-ID"/>
        </w:rPr>
        <w:t xml:space="preserve"> 26900/mm</w:t>
      </w:r>
      <w:r w:rsidRPr="00650E36">
        <w:rPr>
          <w:rFonts w:ascii="Arial" w:hAnsi="Arial" w:cs="Arial"/>
          <w:bCs/>
          <w:sz w:val="22"/>
          <w:vertAlign w:val="superscript"/>
          <w:lang w:eastAsia="en-ID"/>
        </w:rPr>
        <w:t>3</w:t>
      </w:r>
      <w:r w:rsidRPr="00650E36">
        <w:rPr>
          <w:rFonts w:ascii="Arial" w:hAnsi="Arial" w:cs="Arial"/>
          <w:bCs/>
          <w:sz w:val="22"/>
          <w:lang w:eastAsia="en-ID"/>
        </w:rPr>
        <w:t xml:space="preserve">. </w:t>
      </w:r>
    </w:p>
    <w:p w14:paraId="47F8A04B" w14:textId="77777777" w:rsidR="00650E36" w:rsidRPr="00650E36" w:rsidRDefault="00650E36" w:rsidP="00650E36">
      <w:pPr>
        <w:pStyle w:val="NormalWeb"/>
        <w:widowControl/>
        <w:numPr>
          <w:ilvl w:val="0"/>
          <w:numId w:val="4"/>
        </w:numPr>
        <w:spacing w:before="0" w:beforeAutospacing="0" w:after="0" w:afterAutospacing="0"/>
        <w:ind w:left="426"/>
        <w:jc w:val="both"/>
        <w:rPr>
          <w:rFonts w:ascii="Arial" w:eastAsia="Book Antiqua" w:hAnsi="Arial" w:cs="Arial"/>
          <w:b/>
          <w:color w:val="000000"/>
          <w:kern w:val="0"/>
          <w:sz w:val="22"/>
          <w:szCs w:val="22"/>
        </w:rPr>
      </w:pPr>
      <w:r w:rsidRPr="00650E36">
        <w:rPr>
          <w:rFonts w:ascii="Arial" w:hAnsi="Arial" w:cs="Arial"/>
          <w:bCs/>
          <w:sz w:val="22"/>
          <w:lang w:eastAsia="en-ID"/>
        </w:rPr>
        <w:t xml:space="preserve">Gambaran secret </w:t>
      </w:r>
      <w:proofErr w:type="spellStart"/>
      <w:r w:rsidRPr="00650E36">
        <w:rPr>
          <w:rFonts w:ascii="Arial" w:hAnsi="Arial" w:cs="Arial"/>
          <w:bCs/>
          <w:sz w:val="22"/>
          <w:lang w:eastAsia="en-ID"/>
        </w:rPr>
        <w:t>trakea</w:t>
      </w:r>
      <w:proofErr w:type="spellEnd"/>
      <w:r w:rsidRPr="00650E36">
        <w:rPr>
          <w:rFonts w:ascii="Arial" w:hAnsi="Arial" w:cs="Arial"/>
          <w:bCs/>
          <w:sz w:val="22"/>
          <w:lang w:eastAsia="en-ID"/>
        </w:rPr>
        <w:t xml:space="preserve"> pada </w:t>
      </w:r>
      <w:proofErr w:type="spellStart"/>
      <w:r w:rsidRPr="00650E36">
        <w:rPr>
          <w:rFonts w:ascii="Arial" w:hAnsi="Arial" w:cs="Arial"/>
          <w:bCs/>
          <w:sz w:val="22"/>
          <w:lang w:eastAsia="en-ID"/>
        </w:rPr>
        <w:t>hari</w:t>
      </w:r>
      <w:proofErr w:type="spellEnd"/>
      <w:r w:rsidRPr="00650E36">
        <w:rPr>
          <w:rFonts w:ascii="Arial" w:hAnsi="Arial" w:cs="Arial"/>
          <w:bCs/>
          <w:sz w:val="22"/>
          <w:lang w:eastAsia="en-ID"/>
        </w:rPr>
        <w:t xml:space="preserve"> I 4 orang (26,7) </w:t>
      </w:r>
      <w:proofErr w:type="spellStart"/>
      <w:r w:rsidRPr="00650E36">
        <w:rPr>
          <w:rFonts w:ascii="Arial" w:hAnsi="Arial" w:cs="Arial"/>
          <w:bCs/>
          <w:sz w:val="22"/>
          <w:lang w:eastAsia="en-ID"/>
        </w:rPr>
        <w:t>responden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memiliki</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sekresi</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trakea</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sedikit</w:t>
      </w:r>
      <w:proofErr w:type="spellEnd"/>
      <w:r w:rsidRPr="00650E36">
        <w:rPr>
          <w:rFonts w:ascii="Arial" w:hAnsi="Arial" w:cs="Arial"/>
          <w:bCs/>
          <w:sz w:val="22"/>
          <w:lang w:eastAsia="en-ID"/>
        </w:rPr>
        <w:t xml:space="preserve">, 5 </w:t>
      </w:r>
      <w:proofErr w:type="gramStart"/>
      <w:r w:rsidRPr="00650E36">
        <w:rPr>
          <w:rFonts w:ascii="Arial" w:hAnsi="Arial" w:cs="Arial"/>
          <w:bCs/>
          <w:sz w:val="22"/>
          <w:lang w:eastAsia="en-ID"/>
        </w:rPr>
        <w:t>orang</w:t>
      </w:r>
      <w:proofErr w:type="gramEnd"/>
      <w:r w:rsidRPr="00650E36">
        <w:rPr>
          <w:rFonts w:ascii="Arial" w:hAnsi="Arial" w:cs="Arial"/>
          <w:bCs/>
          <w:sz w:val="22"/>
          <w:lang w:eastAsia="en-ID"/>
        </w:rPr>
        <w:t xml:space="preserve"> (33,3%) </w:t>
      </w:r>
      <w:proofErr w:type="spellStart"/>
      <w:r w:rsidRPr="00650E36">
        <w:rPr>
          <w:rFonts w:ascii="Arial" w:hAnsi="Arial" w:cs="Arial"/>
          <w:bCs/>
          <w:sz w:val="22"/>
          <w:lang w:eastAsia="en-ID"/>
        </w:rPr>
        <w:lastRenderedPageBreak/>
        <w:t>responden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memiliki</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sekresi</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trakea</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sedang</w:t>
      </w:r>
      <w:proofErr w:type="spellEnd"/>
      <w:r w:rsidRPr="00650E36">
        <w:rPr>
          <w:rFonts w:ascii="Arial" w:hAnsi="Arial" w:cs="Arial"/>
          <w:bCs/>
          <w:sz w:val="22"/>
          <w:lang w:eastAsia="en-ID"/>
        </w:rPr>
        <w:t xml:space="preserve">, dan 6 orang (40,0%) </w:t>
      </w:r>
      <w:proofErr w:type="spellStart"/>
      <w:r w:rsidRPr="00650E36">
        <w:rPr>
          <w:rFonts w:ascii="Arial" w:hAnsi="Arial" w:cs="Arial"/>
          <w:bCs/>
          <w:sz w:val="22"/>
          <w:lang w:eastAsia="en-ID"/>
        </w:rPr>
        <w:t>responden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memiliki</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sekresi</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trakea</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banyak</w:t>
      </w:r>
      <w:proofErr w:type="spellEnd"/>
      <w:r w:rsidRPr="00650E36">
        <w:rPr>
          <w:rFonts w:ascii="Arial" w:hAnsi="Arial" w:cs="Arial"/>
          <w:bCs/>
          <w:sz w:val="22"/>
          <w:lang w:eastAsia="en-ID"/>
        </w:rPr>
        <w:t xml:space="preserve">. Pada </w:t>
      </w:r>
      <w:proofErr w:type="spellStart"/>
      <w:r w:rsidRPr="00650E36">
        <w:rPr>
          <w:rFonts w:ascii="Arial" w:hAnsi="Arial" w:cs="Arial"/>
          <w:bCs/>
          <w:sz w:val="22"/>
          <w:lang w:eastAsia="en-ID"/>
        </w:rPr>
        <w:t>hari</w:t>
      </w:r>
      <w:proofErr w:type="spellEnd"/>
      <w:r w:rsidRPr="00650E36">
        <w:rPr>
          <w:rFonts w:ascii="Arial" w:hAnsi="Arial" w:cs="Arial"/>
          <w:bCs/>
          <w:sz w:val="22"/>
          <w:lang w:eastAsia="en-ID"/>
        </w:rPr>
        <w:t xml:space="preserve"> III 2 </w:t>
      </w:r>
      <w:proofErr w:type="gramStart"/>
      <w:r w:rsidRPr="00650E36">
        <w:rPr>
          <w:rFonts w:ascii="Arial" w:hAnsi="Arial" w:cs="Arial"/>
          <w:bCs/>
          <w:sz w:val="22"/>
          <w:lang w:eastAsia="en-ID"/>
        </w:rPr>
        <w:t>orang</w:t>
      </w:r>
      <w:proofErr w:type="gramEnd"/>
      <w:r w:rsidRPr="00650E36">
        <w:rPr>
          <w:rFonts w:ascii="Arial" w:hAnsi="Arial" w:cs="Arial"/>
          <w:bCs/>
          <w:sz w:val="22"/>
          <w:lang w:eastAsia="en-ID"/>
        </w:rPr>
        <w:t xml:space="preserve"> (13,3%) </w:t>
      </w:r>
      <w:proofErr w:type="spellStart"/>
      <w:r w:rsidRPr="00650E36">
        <w:rPr>
          <w:rFonts w:ascii="Arial" w:hAnsi="Arial" w:cs="Arial"/>
          <w:bCs/>
          <w:sz w:val="22"/>
          <w:lang w:eastAsia="en-ID"/>
        </w:rPr>
        <w:t>responden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memiliki</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sekresi</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trakea</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sedikit</w:t>
      </w:r>
      <w:proofErr w:type="spellEnd"/>
      <w:r w:rsidRPr="00650E36">
        <w:rPr>
          <w:rFonts w:ascii="Arial" w:hAnsi="Arial" w:cs="Arial"/>
          <w:bCs/>
          <w:sz w:val="22"/>
          <w:lang w:eastAsia="en-ID"/>
        </w:rPr>
        <w:t xml:space="preserve">, 4 orang (26,7%) </w:t>
      </w:r>
      <w:proofErr w:type="spellStart"/>
      <w:r w:rsidRPr="00650E36">
        <w:rPr>
          <w:rFonts w:ascii="Arial" w:hAnsi="Arial" w:cs="Arial"/>
          <w:bCs/>
          <w:sz w:val="22"/>
          <w:lang w:eastAsia="en-ID"/>
        </w:rPr>
        <w:t>responden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memiliki</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sekresi</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trakea</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sedang</w:t>
      </w:r>
      <w:proofErr w:type="spellEnd"/>
      <w:r w:rsidRPr="00650E36">
        <w:rPr>
          <w:rFonts w:ascii="Arial" w:hAnsi="Arial" w:cs="Arial"/>
          <w:bCs/>
          <w:sz w:val="22"/>
          <w:lang w:eastAsia="en-ID"/>
        </w:rPr>
        <w:t xml:space="preserve">, dan 9 orang (60,0%) </w:t>
      </w:r>
      <w:proofErr w:type="spellStart"/>
      <w:r w:rsidRPr="00650E36">
        <w:rPr>
          <w:rFonts w:ascii="Arial" w:hAnsi="Arial" w:cs="Arial"/>
          <w:bCs/>
          <w:sz w:val="22"/>
          <w:lang w:eastAsia="en-ID"/>
        </w:rPr>
        <w:t>responden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memiliki</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sekresi</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trakea</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banyak</w:t>
      </w:r>
      <w:proofErr w:type="spellEnd"/>
      <w:r w:rsidRPr="00650E36">
        <w:rPr>
          <w:rFonts w:ascii="Arial" w:hAnsi="Arial" w:cs="Arial"/>
          <w:bCs/>
          <w:sz w:val="22"/>
          <w:lang w:eastAsia="en-ID"/>
        </w:rPr>
        <w:t xml:space="preserve">. </w:t>
      </w:r>
    </w:p>
    <w:p w14:paraId="282A2EEB" w14:textId="77777777" w:rsidR="00650E36" w:rsidRPr="00650E36" w:rsidRDefault="00650E36" w:rsidP="00650E36">
      <w:pPr>
        <w:pStyle w:val="NormalWeb"/>
        <w:widowControl/>
        <w:numPr>
          <w:ilvl w:val="0"/>
          <w:numId w:val="4"/>
        </w:numPr>
        <w:spacing w:before="0" w:beforeAutospacing="0" w:after="0" w:afterAutospacing="0"/>
        <w:ind w:left="426"/>
        <w:jc w:val="both"/>
        <w:rPr>
          <w:rFonts w:ascii="Arial" w:eastAsia="Book Antiqua" w:hAnsi="Arial" w:cs="Arial"/>
          <w:b/>
          <w:color w:val="000000"/>
          <w:kern w:val="0"/>
          <w:sz w:val="22"/>
          <w:szCs w:val="22"/>
        </w:rPr>
      </w:pPr>
      <w:r w:rsidRPr="00650E36">
        <w:rPr>
          <w:rFonts w:ascii="Arial" w:hAnsi="Arial" w:cs="Arial"/>
          <w:bCs/>
          <w:sz w:val="22"/>
          <w:lang w:eastAsia="en-ID"/>
        </w:rPr>
        <w:t>Gambaran</w:t>
      </w:r>
      <w:r>
        <w:rPr>
          <w:rFonts w:ascii="Arial" w:hAnsi="Arial" w:cs="Arial"/>
          <w:bCs/>
          <w:sz w:val="22"/>
          <w:lang w:val="id-ID" w:eastAsia="en-ID"/>
        </w:rPr>
        <w:t xml:space="preserve"> hasil</w:t>
      </w:r>
      <w:r w:rsidRPr="00650E36">
        <w:rPr>
          <w:rFonts w:ascii="Arial" w:hAnsi="Arial" w:cs="Arial"/>
          <w:bCs/>
          <w:sz w:val="22"/>
          <w:lang w:eastAsia="en-ID"/>
        </w:rPr>
        <w:t xml:space="preserve"> </w:t>
      </w:r>
      <w:proofErr w:type="spellStart"/>
      <w:r w:rsidRPr="00650E36">
        <w:rPr>
          <w:rFonts w:ascii="Arial" w:hAnsi="Arial" w:cs="Arial"/>
          <w:bCs/>
          <w:sz w:val="22"/>
          <w:lang w:eastAsia="en-ID"/>
        </w:rPr>
        <w:t>foto</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toraks</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hari</w:t>
      </w:r>
      <w:proofErr w:type="spellEnd"/>
      <w:r w:rsidRPr="00650E36">
        <w:rPr>
          <w:rFonts w:ascii="Arial" w:hAnsi="Arial" w:cs="Arial"/>
          <w:bCs/>
          <w:sz w:val="22"/>
          <w:lang w:eastAsia="en-ID"/>
        </w:rPr>
        <w:t xml:space="preserve"> I, </w:t>
      </w:r>
      <w:proofErr w:type="spellStart"/>
      <w:r w:rsidRPr="00650E36">
        <w:rPr>
          <w:rFonts w:ascii="Arial" w:hAnsi="Arial" w:cs="Arial"/>
          <w:bCs/>
          <w:sz w:val="22"/>
          <w:lang w:eastAsia="en-ID"/>
        </w:rPr>
        <w:t>terdapat</w:t>
      </w:r>
      <w:proofErr w:type="spellEnd"/>
      <w:r w:rsidRPr="00650E36">
        <w:rPr>
          <w:rFonts w:ascii="Arial" w:hAnsi="Arial" w:cs="Arial"/>
          <w:bCs/>
          <w:sz w:val="22"/>
          <w:lang w:eastAsia="en-ID"/>
        </w:rPr>
        <w:t xml:space="preserve"> 15 orang (100%) </w:t>
      </w:r>
      <w:proofErr w:type="spellStart"/>
      <w:r w:rsidRPr="00650E36">
        <w:rPr>
          <w:rFonts w:ascii="Arial" w:hAnsi="Arial" w:cs="Arial"/>
          <w:bCs/>
          <w:sz w:val="22"/>
          <w:lang w:eastAsia="en-ID"/>
        </w:rPr>
        <w:t>responden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tidak</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ada</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infiltrat</w:t>
      </w:r>
      <w:proofErr w:type="spellEnd"/>
      <w:r w:rsidRPr="00650E36">
        <w:rPr>
          <w:rFonts w:ascii="Arial" w:hAnsi="Arial" w:cs="Arial"/>
          <w:bCs/>
          <w:sz w:val="22"/>
          <w:lang w:eastAsia="en-ID"/>
        </w:rPr>
        <w:t xml:space="preserve"> pada </w:t>
      </w:r>
      <w:proofErr w:type="spellStart"/>
      <w:r w:rsidRPr="00650E36">
        <w:rPr>
          <w:rFonts w:ascii="Arial" w:hAnsi="Arial" w:cs="Arial"/>
          <w:bCs/>
          <w:sz w:val="22"/>
          <w:lang w:eastAsia="en-ID"/>
        </w:rPr>
        <w:t>hasil</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pemeriksaan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foto</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toraks</w:t>
      </w:r>
      <w:proofErr w:type="spellEnd"/>
      <w:r w:rsidRPr="00650E36">
        <w:rPr>
          <w:rFonts w:ascii="Arial" w:hAnsi="Arial" w:cs="Arial"/>
          <w:bCs/>
          <w:sz w:val="22"/>
          <w:lang w:eastAsia="en-ID"/>
        </w:rPr>
        <w:t xml:space="preserve">. Pada </w:t>
      </w:r>
      <w:proofErr w:type="spellStart"/>
      <w:r w:rsidRPr="00650E36">
        <w:rPr>
          <w:rFonts w:ascii="Arial" w:hAnsi="Arial" w:cs="Arial"/>
          <w:bCs/>
          <w:sz w:val="22"/>
          <w:lang w:eastAsia="en-ID"/>
        </w:rPr>
        <w:t>hari</w:t>
      </w:r>
      <w:proofErr w:type="spellEnd"/>
      <w:r w:rsidRPr="00650E36">
        <w:rPr>
          <w:rFonts w:ascii="Arial" w:hAnsi="Arial" w:cs="Arial"/>
          <w:bCs/>
          <w:sz w:val="22"/>
          <w:lang w:eastAsia="en-ID"/>
        </w:rPr>
        <w:t xml:space="preserve"> III, </w:t>
      </w:r>
      <w:proofErr w:type="spellStart"/>
      <w:r w:rsidRPr="00650E36">
        <w:rPr>
          <w:rFonts w:ascii="Arial" w:hAnsi="Arial" w:cs="Arial"/>
          <w:bCs/>
          <w:sz w:val="22"/>
          <w:lang w:eastAsia="en-ID"/>
        </w:rPr>
        <w:t>terdapat</w:t>
      </w:r>
      <w:proofErr w:type="spellEnd"/>
      <w:r w:rsidRPr="00650E36">
        <w:rPr>
          <w:rFonts w:ascii="Arial" w:hAnsi="Arial" w:cs="Arial"/>
          <w:bCs/>
          <w:sz w:val="22"/>
          <w:lang w:eastAsia="en-ID"/>
        </w:rPr>
        <w:t xml:space="preserve"> 14 orang (93,3%) </w:t>
      </w:r>
      <w:proofErr w:type="spellStart"/>
      <w:r w:rsidRPr="00650E36">
        <w:rPr>
          <w:rFonts w:ascii="Arial" w:hAnsi="Arial" w:cs="Arial"/>
          <w:bCs/>
          <w:sz w:val="22"/>
          <w:lang w:eastAsia="en-ID"/>
        </w:rPr>
        <w:t>responden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tidak</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ada</w:t>
      </w:r>
      <w:proofErr w:type="spellEnd"/>
      <w:r w:rsidRPr="00650E36">
        <w:rPr>
          <w:rFonts w:ascii="Arial" w:hAnsi="Arial" w:cs="Arial"/>
          <w:bCs/>
          <w:sz w:val="22"/>
          <w:lang w:eastAsia="en-ID"/>
        </w:rPr>
        <w:t xml:space="preserve"> infiltrate dan 1 orang (6,7%) </w:t>
      </w:r>
      <w:proofErr w:type="spellStart"/>
      <w:r w:rsidRPr="00650E36">
        <w:rPr>
          <w:rFonts w:ascii="Arial" w:hAnsi="Arial" w:cs="Arial"/>
          <w:bCs/>
          <w:sz w:val="22"/>
          <w:lang w:eastAsia="en-ID"/>
        </w:rPr>
        <w:t>responden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memiliki</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infiltrat</w:t>
      </w:r>
      <w:proofErr w:type="spellEnd"/>
      <w:r w:rsidRPr="00650E36">
        <w:rPr>
          <w:rFonts w:ascii="Arial" w:hAnsi="Arial" w:cs="Arial"/>
          <w:bCs/>
          <w:sz w:val="22"/>
          <w:lang w:eastAsia="en-ID"/>
        </w:rPr>
        <w:t xml:space="preserve"> pada </w:t>
      </w:r>
      <w:proofErr w:type="spellStart"/>
      <w:r w:rsidRPr="00650E36">
        <w:rPr>
          <w:rFonts w:ascii="Arial" w:hAnsi="Arial" w:cs="Arial"/>
          <w:bCs/>
          <w:sz w:val="22"/>
          <w:lang w:eastAsia="en-ID"/>
        </w:rPr>
        <w:t>hasil</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pemeriksaan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foto</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toraks</w:t>
      </w:r>
      <w:proofErr w:type="spellEnd"/>
      <w:r w:rsidRPr="00650E36">
        <w:rPr>
          <w:rFonts w:ascii="Arial" w:hAnsi="Arial" w:cs="Arial"/>
          <w:bCs/>
          <w:sz w:val="22"/>
          <w:lang w:eastAsia="en-ID"/>
        </w:rPr>
        <w:t xml:space="preserve">. </w:t>
      </w:r>
    </w:p>
    <w:p w14:paraId="7556C6C2" w14:textId="77777777" w:rsidR="00650E36" w:rsidRPr="00650E36" w:rsidRDefault="00650E36" w:rsidP="00650E36">
      <w:pPr>
        <w:pStyle w:val="NormalWeb"/>
        <w:widowControl/>
        <w:numPr>
          <w:ilvl w:val="0"/>
          <w:numId w:val="4"/>
        </w:numPr>
        <w:spacing w:before="0" w:beforeAutospacing="0" w:after="0" w:afterAutospacing="0"/>
        <w:ind w:left="426"/>
        <w:jc w:val="both"/>
        <w:rPr>
          <w:rFonts w:ascii="Arial" w:eastAsia="Book Antiqua" w:hAnsi="Arial" w:cs="Arial"/>
          <w:b/>
          <w:color w:val="000000"/>
          <w:kern w:val="0"/>
          <w:sz w:val="22"/>
          <w:szCs w:val="22"/>
        </w:rPr>
      </w:pPr>
      <w:r w:rsidRPr="00650E36">
        <w:rPr>
          <w:rFonts w:ascii="Arial" w:hAnsi="Arial" w:cs="Arial"/>
          <w:bCs/>
          <w:sz w:val="22"/>
          <w:lang w:eastAsia="en-ID"/>
        </w:rPr>
        <w:t xml:space="preserve">Hasil </w:t>
      </w:r>
      <w:proofErr w:type="spellStart"/>
      <w:r w:rsidRPr="00650E36">
        <w:rPr>
          <w:rFonts w:ascii="Arial" w:hAnsi="Arial" w:cs="Arial"/>
          <w:bCs/>
          <w:sz w:val="22"/>
          <w:lang w:eastAsia="en-ID"/>
        </w:rPr>
        <w:t>tabel</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menunjukkan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bahwa</w:t>
      </w:r>
      <w:proofErr w:type="spellEnd"/>
      <w:r w:rsidRPr="00650E36">
        <w:rPr>
          <w:rFonts w:ascii="Arial" w:hAnsi="Arial" w:cs="Arial"/>
          <w:bCs/>
          <w:sz w:val="22"/>
          <w:lang w:eastAsia="en-ID"/>
        </w:rPr>
        <w:t xml:space="preserve"> 8 orang (53,33%) </w:t>
      </w:r>
      <w:proofErr w:type="spellStart"/>
      <w:r w:rsidRPr="00650E36">
        <w:rPr>
          <w:rFonts w:ascii="Arial" w:hAnsi="Arial" w:cs="Arial"/>
          <w:bCs/>
          <w:sz w:val="22"/>
          <w:lang w:eastAsia="en-ID"/>
        </w:rPr>
        <w:t>responden</w:t>
      </w:r>
      <w:proofErr w:type="spellEnd"/>
      <w:r w:rsidRPr="00650E36">
        <w:rPr>
          <w:rFonts w:ascii="Arial" w:hAnsi="Arial" w:cs="Arial"/>
          <w:bCs/>
          <w:sz w:val="22"/>
          <w:lang w:eastAsia="en-ID"/>
        </w:rPr>
        <w:t xml:space="preserve"> di </w:t>
      </w:r>
      <w:proofErr w:type="spellStart"/>
      <w:r w:rsidRPr="00650E36">
        <w:rPr>
          <w:rFonts w:ascii="Arial" w:hAnsi="Arial" w:cs="Arial"/>
          <w:bCs/>
          <w:sz w:val="22"/>
          <w:lang w:eastAsia="en-ID"/>
        </w:rPr>
        <w:t>ruang</w:t>
      </w:r>
      <w:proofErr w:type="spellEnd"/>
      <w:r w:rsidRPr="00650E36">
        <w:rPr>
          <w:rFonts w:ascii="Arial" w:hAnsi="Arial" w:cs="Arial"/>
          <w:bCs/>
          <w:sz w:val="22"/>
          <w:lang w:eastAsia="en-ID"/>
        </w:rPr>
        <w:t xml:space="preserve"> ICU RSUD </w:t>
      </w:r>
      <w:proofErr w:type="spellStart"/>
      <w:r w:rsidRPr="00650E36">
        <w:rPr>
          <w:rFonts w:ascii="Arial" w:hAnsi="Arial" w:cs="Arial"/>
          <w:bCs/>
          <w:sz w:val="22"/>
          <w:lang w:eastAsia="en-ID"/>
        </w:rPr>
        <w:t>Khidmat</w:t>
      </w:r>
      <w:proofErr w:type="spellEnd"/>
      <w:r w:rsidRPr="00650E36">
        <w:rPr>
          <w:rFonts w:ascii="Arial" w:hAnsi="Arial" w:cs="Arial"/>
          <w:bCs/>
          <w:sz w:val="22"/>
          <w:lang w:eastAsia="en-ID"/>
        </w:rPr>
        <w:t xml:space="preserve"> Sehat </w:t>
      </w:r>
      <w:proofErr w:type="spellStart"/>
      <w:r w:rsidRPr="00650E36">
        <w:rPr>
          <w:rFonts w:ascii="Arial" w:hAnsi="Arial" w:cs="Arial"/>
          <w:bCs/>
          <w:sz w:val="22"/>
          <w:lang w:eastAsia="en-ID"/>
        </w:rPr>
        <w:t>Asiat</w:t>
      </w:r>
      <w:proofErr w:type="spellEnd"/>
      <w:r w:rsidRPr="00650E36">
        <w:rPr>
          <w:rFonts w:ascii="Arial" w:hAnsi="Arial" w:cs="Arial"/>
          <w:bCs/>
          <w:sz w:val="22"/>
          <w:lang w:eastAsia="en-ID"/>
        </w:rPr>
        <w:t xml:space="preserve"> Depok </w:t>
      </w:r>
      <w:proofErr w:type="spellStart"/>
      <w:r w:rsidRPr="00650E36">
        <w:rPr>
          <w:rFonts w:ascii="Arial" w:hAnsi="Arial" w:cs="Arial"/>
          <w:bCs/>
          <w:sz w:val="22"/>
          <w:lang w:eastAsia="en-ID"/>
        </w:rPr>
        <w:t>dengan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frekuensi</w:t>
      </w:r>
      <w:proofErr w:type="spellEnd"/>
      <w:r w:rsidRPr="00650E36">
        <w:rPr>
          <w:rFonts w:ascii="Arial" w:hAnsi="Arial" w:cs="Arial"/>
          <w:bCs/>
          <w:sz w:val="22"/>
          <w:lang w:eastAsia="en-ID"/>
        </w:rPr>
        <w:t xml:space="preserve"> suction </w:t>
      </w:r>
      <w:proofErr w:type="spellStart"/>
      <w:r w:rsidRPr="00650E36">
        <w:rPr>
          <w:rFonts w:ascii="Arial" w:hAnsi="Arial" w:cs="Arial"/>
          <w:bCs/>
          <w:sz w:val="22"/>
          <w:lang w:eastAsia="en-ID"/>
        </w:rPr>
        <w:t>rendah</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sedangkan</w:t>
      </w:r>
      <w:proofErr w:type="spellEnd"/>
      <w:r w:rsidRPr="00650E36">
        <w:rPr>
          <w:rFonts w:ascii="Arial" w:hAnsi="Arial" w:cs="Arial"/>
          <w:bCs/>
          <w:sz w:val="22"/>
          <w:lang w:eastAsia="en-ID"/>
        </w:rPr>
        <w:t xml:space="preserve"> 7 orang (46,67%) </w:t>
      </w:r>
      <w:proofErr w:type="spellStart"/>
      <w:r w:rsidRPr="00650E36">
        <w:rPr>
          <w:rFonts w:ascii="Arial" w:hAnsi="Arial" w:cs="Arial"/>
          <w:bCs/>
          <w:sz w:val="22"/>
          <w:lang w:eastAsia="en-ID"/>
        </w:rPr>
        <w:t>responden</w:t>
      </w:r>
      <w:proofErr w:type="spellEnd"/>
      <w:r w:rsidRPr="00650E36">
        <w:rPr>
          <w:rFonts w:ascii="Arial" w:hAnsi="Arial" w:cs="Arial"/>
          <w:bCs/>
          <w:sz w:val="22"/>
          <w:lang w:eastAsia="en-ID"/>
        </w:rPr>
        <w:t xml:space="preserve"> di </w:t>
      </w:r>
      <w:proofErr w:type="spellStart"/>
      <w:r w:rsidRPr="00650E36">
        <w:rPr>
          <w:rFonts w:ascii="Arial" w:hAnsi="Arial" w:cs="Arial"/>
          <w:bCs/>
          <w:sz w:val="22"/>
          <w:lang w:eastAsia="en-ID"/>
        </w:rPr>
        <w:t>ruang</w:t>
      </w:r>
      <w:proofErr w:type="spellEnd"/>
      <w:r w:rsidRPr="00650E36">
        <w:rPr>
          <w:rFonts w:ascii="Arial" w:hAnsi="Arial" w:cs="Arial"/>
          <w:bCs/>
          <w:sz w:val="22"/>
          <w:lang w:eastAsia="en-ID"/>
        </w:rPr>
        <w:t xml:space="preserve"> ICU RSUD </w:t>
      </w:r>
      <w:proofErr w:type="spellStart"/>
      <w:r w:rsidRPr="00650E36">
        <w:rPr>
          <w:rFonts w:ascii="Arial" w:hAnsi="Arial" w:cs="Arial"/>
          <w:bCs/>
          <w:sz w:val="22"/>
          <w:lang w:eastAsia="en-ID"/>
        </w:rPr>
        <w:t>Khidmat</w:t>
      </w:r>
      <w:proofErr w:type="spellEnd"/>
      <w:r w:rsidRPr="00650E36">
        <w:rPr>
          <w:rFonts w:ascii="Arial" w:hAnsi="Arial" w:cs="Arial"/>
          <w:bCs/>
          <w:sz w:val="22"/>
          <w:lang w:eastAsia="en-ID"/>
        </w:rPr>
        <w:t xml:space="preserve"> Sehat </w:t>
      </w:r>
      <w:proofErr w:type="spellStart"/>
      <w:r w:rsidRPr="00650E36">
        <w:rPr>
          <w:rFonts w:ascii="Arial" w:hAnsi="Arial" w:cs="Arial"/>
          <w:bCs/>
          <w:sz w:val="22"/>
          <w:lang w:eastAsia="en-ID"/>
        </w:rPr>
        <w:t>Asiat</w:t>
      </w:r>
      <w:proofErr w:type="spellEnd"/>
      <w:r w:rsidRPr="00650E36">
        <w:rPr>
          <w:rFonts w:ascii="Arial" w:hAnsi="Arial" w:cs="Arial"/>
          <w:bCs/>
          <w:sz w:val="22"/>
          <w:lang w:eastAsia="en-ID"/>
        </w:rPr>
        <w:t xml:space="preserve"> Depok </w:t>
      </w:r>
      <w:proofErr w:type="spellStart"/>
      <w:r w:rsidRPr="00650E36">
        <w:rPr>
          <w:rFonts w:ascii="Arial" w:hAnsi="Arial" w:cs="Arial"/>
          <w:bCs/>
          <w:sz w:val="22"/>
          <w:lang w:eastAsia="en-ID"/>
        </w:rPr>
        <w:t>dengan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frekuensi</w:t>
      </w:r>
      <w:proofErr w:type="spellEnd"/>
      <w:r w:rsidRPr="00650E36">
        <w:rPr>
          <w:rFonts w:ascii="Arial" w:hAnsi="Arial" w:cs="Arial"/>
          <w:bCs/>
          <w:sz w:val="22"/>
          <w:lang w:eastAsia="en-ID"/>
        </w:rPr>
        <w:t xml:space="preserve"> </w:t>
      </w:r>
      <w:r w:rsidRPr="00650E36">
        <w:rPr>
          <w:rFonts w:ascii="Arial" w:hAnsi="Arial" w:cs="Arial"/>
          <w:bCs/>
          <w:i/>
          <w:iCs/>
          <w:sz w:val="22"/>
          <w:lang w:eastAsia="en-ID"/>
        </w:rPr>
        <w:t>suction</w:t>
      </w:r>
      <w:r w:rsidRPr="00650E36">
        <w:rPr>
          <w:rFonts w:ascii="Arial" w:hAnsi="Arial" w:cs="Arial"/>
          <w:bCs/>
          <w:sz w:val="22"/>
          <w:lang w:eastAsia="en-ID"/>
        </w:rPr>
        <w:t xml:space="preserve"> </w:t>
      </w:r>
      <w:proofErr w:type="spellStart"/>
      <w:r w:rsidRPr="00650E36">
        <w:rPr>
          <w:rFonts w:ascii="Arial" w:hAnsi="Arial" w:cs="Arial"/>
          <w:bCs/>
          <w:sz w:val="22"/>
          <w:lang w:eastAsia="en-ID"/>
        </w:rPr>
        <w:t>tinggi</w:t>
      </w:r>
      <w:proofErr w:type="spellEnd"/>
      <w:r w:rsidRPr="00650E36">
        <w:rPr>
          <w:rFonts w:ascii="Arial" w:hAnsi="Arial" w:cs="Arial"/>
          <w:bCs/>
          <w:sz w:val="22"/>
          <w:lang w:eastAsia="en-ID"/>
        </w:rPr>
        <w:t xml:space="preserve">. </w:t>
      </w:r>
    </w:p>
    <w:p w14:paraId="1D13F511" w14:textId="77777777" w:rsidR="00650E36" w:rsidRPr="00650E36" w:rsidRDefault="00650E36" w:rsidP="00650E36">
      <w:pPr>
        <w:pStyle w:val="NormalWeb"/>
        <w:widowControl/>
        <w:numPr>
          <w:ilvl w:val="0"/>
          <w:numId w:val="4"/>
        </w:numPr>
        <w:spacing w:before="0" w:beforeAutospacing="0" w:after="0" w:afterAutospacing="0"/>
        <w:ind w:left="426"/>
        <w:jc w:val="both"/>
        <w:rPr>
          <w:rFonts w:ascii="Arial" w:eastAsia="Book Antiqua" w:hAnsi="Arial" w:cs="Arial"/>
          <w:b/>
          <w:color w:val="000000"/>
          <w:kern w:val="0"/>
          <w:sz w:val="22"/>
          <w:szCs w:val="22"/>
        </w:rPr>
      </w:pPr>
      <w:r w:rsidRPr="00650E36">
        <w:rPr>
          <w:rFonts w:ascii="Arial" w:hAnsi="Arial" w:cs="Arial"/>
          <w:bCs/>
          <w:sz w:val="22"/>
          <w:lang w:eastAsia="en-ID"/>
        </w:rPr>
        <w:t xml:space="preserve">Gambaran </w:t>
      </w:r>
      <w:proofErr w:type="spellStart"/>
      <w:r w:rsidRPr="00650E36">
        <w:rPr>
          <w:rFonts w:ascii="Arial" w:hAnsi="Arial" w:cs="Arial"/>
          <w:bCs/>
          <w:sz w:val="22"/>
          <w:lang w:eastAsia="en-ID"/>
        </w:rPr>
        <w:t>kejadian</w:t>
      </w:r>
      <w:proofErr w:type="spellEnd"/>
      <w:r w:rsidRPr="00650E36">
        <w:rPr>
          <w:rFonts w:ascii="Arial" w:hAnsi="Arial" w:cs="Arial"/>
          <w:bCs/>
          <w:sz w:val="22"/>
          <w:lang w:eastAsia="en-ID"/>
        </w:rPr>
        <w:t xml:space="preserve"> VAP </w:t>
      </w:r>
      <w:proofErr w:type="spellStart"/>
      <w:r w:rsidRPr="00650E36">
        <w:rPr>
          <w:rFonts w:ascii="Arial" w:hAnsi="Arial" w:cs="Arial"/>
          <w:bCs/>
          <w:sz w:val="22"/>
          <w:lang w:eastAsia="en-ID"/>
        </w:rPr>
        <w:t>dari</w:t>
      </w:r>
      <w:proofErr w:type="spellEnd"/>
      <w:r w:rsidRPr="00650E36">
        <w:rPr>
          <w:rFonts w:ascii="Arial" w:hAnsi="Arial" w:cs="Arial"/>
          <w:bCs/>
          <w:sz w:val="22"/>
          <w:lang w:eastAsia="en-ID"/>
        </w:rPr>
        <w:t xml:space="preserve"> 15 </w:t>
      </w:r>
      <w:proofErr w:type="spellStart"/>
      <w:r w:rsidRPr="00650E36">
        <w:rPr>
          <w:rFonts w:ascii="Arial" w:hAnsi="Arial" w:cs="Arial"/>
          <w:bCs/>
          <w:sz w:val="22"/>
          <w:lang w:eastAsia="en-ID"/>
        </w:rPr>
        <w:t>responden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sebagian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besar</w:t>
      </w:r>
      <w:proofErr w:type="spellEnd"/>
      <w:r w:rsidRPr="00650E36">
        <w:rPr>
          <w:rFonts w:ascii="Arial" w:hAnsi="Arial" w:cs="Arial"/>
          <w:bCs/>
          <w:sz w:val="22"/>
          <w:lang w:eastAsia="en-ID"/>
        </w:rPr>
        <w:t xml:space="preserve"> 10 orang (66,67%) </w:t>
      </w:r>
      <w:proofErr w:type="spellStart"/>
      <w:r w:rsidRPr="00650E36">
        <w:rPr>
          <w:rFonts w:ascii="Arial" w:hAnsi="Arial" w:cs="Arial"/>
          <w:bCs/>
          <w:sz w:val="22"/>
          <w:lang w:eastAsia="en-ID"/>
        </w:rPr>
        <w:t>responden</w:t>
      </w:r>
      <w:proofErr w:type="spellEnd"/>
      <w:r w:rsidRPr="00650E36">
        <w:rPr>
          <w:rFonts w:ascii="Arial" w:hAnsi="Arial" w:cs="Arial"/>
          <w:bCs/>
          <w:sz w:val="22"/>
          <w:lang w:eastAsia="en-ID"/>
        </w:rPr>
        <w:t xml:space="preserve"> di </w:t>
      </w:r>
      <w:proofErr w:type="spellStart"/>
      <w:r w:rsidRPr="00650E36">
        <w:rPr>
          <w:rFonts w:ascii="Arial" w:hAnsi="Arial" w:cs="Arial"/>
          <w:bCs/>
          <w:sz w:val="22"/>
          <w:lang w:eastAsia="en-ID"/>
        </w:rPr>
        <w:t>ruang</w:t>
      </w:r>
      <w:proofErr w:type="spellEnd"/>
      <w:r w:rsidRPr="00650E36">
        <w:rPr>
          <w:rFonts w:ascii="Arial" w:hAnsi="Arial" w:cs="Arial"/>
          <w:bCs/>
          <w:sz w:val="22"/>
          <w:lang w:eastAsia="en-ID"/>
        </w:rPr>
        <w:t xml:space="preserve"> ICU RSUD </w:t>
      </w:r>
      <w:proofErr w:type="spellStart"/>
      <w:r w:rsidRPr="00650E36">
        <w:rPr>
          <w:rFonts w:ascii="Arial" w:hAnsi="Arial" w:cs="Arial"/>
          <w:bCs/>
          <w:sz w:val="22"/>
          <w:lang w:eastAsia="en-ID"/>
        </w:rPr>
        <w:t>Khidmat</w:t>
      </w:r>
      <w:proofErr w:type="spellEnd"/>
      <w:r w:rsidRPr="00650E36">
        <w:rPr>
          <w:rFonts w:ascii="Arial" w:hAnsi="Arial" w:cs="Arial"/>
          <w:bCs/>
          <w:sz w:val="22"/>
          <w:lang w:eastAsia="en-ID"/>
        </w:rPr>
        <w:t xml:space="preserve"> Sehat </w:t>
      </w:r>
      <w:proofErr w:type="spellStart"/>
      <w:r w:rsidRPr="00650E36">
        <w:rPr>
          <w:rFonts w:ascii="Arial" w:hAnsi="Arial" w:cs="Arial"/>
          <w:bCs/>
          <w:sz w:val="22"/>
          <w:lang w:eastAsia="en-ID"/>
        </w:rPr>
        <w:t>Asiat</w:t>
      </w:r>
      <w:proofErr w:type="spellEnd"/>
      <w:r w:rsidRPr="00650E36">
        <w:rPr>
          <w:rFonts w:ascii="Arial" w:hAnsi="Arial" w:cs="Arial"/>
          <w:bCs/>
          <w:sz w:val="22"/>
          <w:lang w:eastAsia="en-ID"/>
        </w:rPr>
        <w:t xml:space="preserve"> Depok </w:t>
      </w:r>
      <w:proofErr w:type="spellStart"/>
      <w:r w:rsidRPr="00650E36">
        <w:rPr>
          <w:rFonts w:ascii="Arial" w:hAnsi="Arial" w:cs="Arial"/>
          <w:bCs/>
          <w:sz w:val="22"/>
          <w:lang w:eastAsia="en-ID"/>
        </w:rPr>
        <w:t>dikategori</w:t>
      </w:r>
      <w:proofErr w:type="spellEnd"/>
      <w:r w:rsidRPr="00650E36">
        <w:rPr>
          <w:rFonts w:ascii="Arial" w:hAnsi="Arial" w:cs="Arial"/>
          <w:bCs/>
          <w:sz w:val="22"/>
          <w:lang w:eastAsia="en-ID"/>
        </w:rPr>
        <w:t xml:space="preserve"> VAP. </w:t>
      </w:r>
      <w:proofErr w:type="spellStart"/>
      <w:r w:rsidRPr="00650E36">
        <w:rPr>
          <w:rFonts w:ascii="Arial" w:hAnsi="Arial" w:cs="Arial"/>
          <w:bCs/>
          <w:sz w:val="22"/>
          <w:lang w:eastAsia="en-ID"/>
        </w:rPr>
        <w:t>Sedangkan</w:t>
      </w:r>
      <w:proofErr w:type="spellEnd"/>
      <w:r w:rsidRPr="00650E36">
        <w:rPr>
          <w:rFonts w:ascii="Arial" w:hAnsi="Arial" w:cs="Arial"/>
          <w:bCs/>
          <w:sz w:val="22"/>
          <w:lang w:eastAsia="en-ID"/>
        </w:rPr>
        <w:t xml:space="preserve"> 5 orang (33,33%) </w:t>
      </w:r>
      <w:proofErr w:type="spellStart"/>
      <w:r w:rsidRPr="00650E36">
        <w:rPr>
          <w:rFonts w:ascii="Arial" w:hAnsi="Arial" w:cs="Arial"/>
          <w:bCs/>
          <w:sz w:val="22"/>
          <w:lang w:eastAsia="en-ID"/>
        </w:rPr>
        <w:t>responden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dikategorikan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tidak</w:t>
      </w:r>
      <w:proofErr w:type="spellEnd"/>
      <w:r w:rsidRPr="00650E36">
        <w:rPr>
          <w:rFonts w:ascii="Arial" w:hAnsi="Arial" w:cs="Arial"/>
          <w:bCs/>
          <w:sz w:val="22"/>
          <w:lang w:eastAsia="en-ID"/>
        </w:rPr>
        <w:t xml:space="preserve"> VAP. </w:t>
      </w:r>
    </w:p>
    <w:p w14:paraId="21AD58EE" w14:textId="77777777" w:rsidR="00650E36" w:rsidRPr="00650E36" w:rsidRDefault="00650E36" w:rsidP="00650E36">
      <w:pPr>
        <w:pStyle w:val="NormalWeb"/>
        <w:widowControl/>
        <w:numPr>
          <w:ilvl w:val="0"/>
          <w:numId w:val="4"/>
        </w:numPr>
        <w:spacing w:before="0" w:beforeAutospacing="0" w:after="0" w:afterAutospacing="0"/>
        <w:ind w:left="426"/>
        <w:jc w:val="both"/>
        <w:rPr>
          <w:rFonts w:ascii="Arial" w:eastAsia="Book Antiqua" w:hAnsi="Arial" w:cs="Arial"/>
          <w:b/>
          <w:color w:val="000000"/>
          <w:kern w:val="0"/>
          <w:sz w:val="22"/>
          <w:szCs w:val="22"/>
        </w:rPr>
      </w:pPr>
      <w:r w:rsidRPr="00650E36">
        <w:rPr>
          <w:rFonts w:ascii="Arial" w:hAnsi="Arial" w:cs="Arial"/>
          <w:bCs/>
          <w:sz w:val="22"/>
          <w:lang w:eastAsia="en-ID"/>
        </w:rPr>
        <w:t xml:space="preserve">Hasil </w:t>
      </w:r>
      <w:proofErr w:type="spellStart"/>
      <w:r w:rsidRPr="00650E36">
        <w:rPr>
          <w:rFonts w:ascii="Arial" w:hAnsi="Arial" w:cs="Arial"/>
          <w:bCs/>
          <w:sz w:val="22"/>
          <w:lang w:eastAsia="en-ID"/>
        </w:rPr>
        <w:t>penelitian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analisis</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dari</w:t>
      </w:r>
      <w:proofErr w:type="spellEnd"/>
      <w:r w:rsidRPr="00650E36">
        <w:rPr>
          <w:rFonts w:ascii="Arial" w:hAnsi="Arial" w:cs="Arial"/>
          <w:bCs/>
          <w:sz w:val="22"/>
          <w:lang w:eastAsia="en-ID"/>
        </w:rPr>
        <w:t xml:space="preserve"> 15 </w:t>
      </w:r>
      <w:proofErr w:type="spellStart"/>
      <w:r w:rsidRPr="00650E36">
        <w:rPr>
          <w:rFonts w:ascii="Arial" w:hAnsi="Arial" w:cs="Arial"/>
          <w:bCs/>
          <w:sz w:val="22"/>
          <w:lang w:eastAsia="en-ID"/>
        </w:rPr>
        <w:t>responden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didapatkan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hasil</w:t>
      </w:r>
      <w:proofErr w:type="spellEnd"/>
      <w:r w:rsidRPr="00650E36">
        <w:rPr>
          <w:rFonts w:ascii="Arial" w:hAnsi="Arial" w:cs="Arial"/>
          <w:bCs/>
          <w:sz w:val="22"/>
          <w:lang w:eastAsia="en-ID"/>
        </w:rPr>
        <w:t xml:space="preserve"> uji </w:t>
      </w:r>
      <w:r w:rsidRPr="00650E36">
        <w:rPr>
          <w:rFonts w:ascii="Arial" w:hAnsi="Arial" w:cs="Arial"/>
          <w:bCs/>
          <w:i/>
          <w:iCs/>
          <w:sz w:val="22"/>
          <w:lang w:eastAsia="en-ID"/>
        </w:rPr>
        <w:t xml:space="preserve">fisher's exact test </w:t>
      </w:r>
      <w:proofErr w:type="spellStart"/>
      <w:r w:rsidRPr="00650E36">
        <w:rPr>
          <w:rFonts w:ascii="Arial" w:hAnsi="Arial" w:cs="Arial"/>
          <w:bCs/>
          <w:sz w:val="22"/>
          <w:lang w:eastAsia="en-ID"/>
        </w:rPr>
        <w:t>diperoleh</w:t>
      </w:r>
      <w:proofErr w:type="spellEnd"/>
      <w:r w:rsidRPr="00650E36">
        <w:rPr>
          <w:rFonts w:ascii="Arial" w:hAnsi="Arial" w:cs="Arial"/>
          <w:bCs/>
          <w:sz w:val="22"/>
          <w:lang w:eastAsia="en-ID"/>
        </w:rPr>
        <w:t xml:space="preserve"> p </w:t>
      </w:r>
      <w:r w:rsidRPr="00650E36">
        <w:rPr>
          <w:rFonts w:ascii="Arial" w:hAnsi="Arial" w:cs="Arial"/>
          <w:bCs/>
          <w:i/>
          <w:iCs/>
          <w:sz w:val="22"/>
          <w:lang w:eastAsia="en-ID"/>
        </w:rPr>
        <w:t>value</w:t>
      </w:r>
      <w:r w:rsidRPr="00650E36">
        <w:rPr>
          <w:rFonts w:ascii="Arial" w:hAnsi="Arial" w:cs="Arial"/>
          <w:bCs/>
          <w:sz w:val="22"/>
          <w:lang w:eastAsia="en-ID"/>
        </w:rPr>
        <w:t xml:space="preserve"> 0,026 &lt; α (0,05) </w:t>
      </w:r>
      <w:proofErr w:type="spellStart"/>
      <w:r w:rsidRPr="00650E36">
        <w:rPr>
          <w:rFonts w:ascii="Arial" w:hAnsi="Arial" w:cs="Arial"/>
          <w:bCs/>
          <w:sz w:val="22"/>
          <w:lang w:eastAsia="en-ID"/>
        </w:rPr>
        <w:t>artinya</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ada</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hubungan</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frekuensi</w:t>
      </w:r>
      <w:proofErr w:type="spellEnd"/>
      <w:r w:rsidRPr="00650E36">
        <w:rPr>
          <w:rFonts w:ascii="Arial" w:hAnsi="Arial" w:cs="Arial"/>
          <w:bCs/>
          <w:sz w:val="22"/>
          <w:lang w:eastAsia="en-ID"/>
        </w:rPr>
        <w:t xml:space="preserve"> </w:t>
      </w:r>
      <w:r w:rsidRPr="00650E36">
        <w:rPr>
          <w:rFonts w:ascii="Arial" w:hAnsi="Arial" w:cs="Arial"/>
          <w:bCs/>
          <w:i/>
          <w:iCs/>
          <w:sz w:val="22"/>
          <w:lang w:eastAsia="en-ID"/>
        </w:rPr>
        <w:t>suction</w:t>
      </w:r>
      <w:r w:rsidRPr="00650E36">
        <w:rPr>
          <w:rFonts w:ascii="Arial" w:hAnsi="Arial" w:cs="Arial"/>
          <w:bCs/>
          <w:sz w:val="22"/>
          <w:lang w:eastAsia="en-ID"/>
        </w:rPr>
        <w:t xml:space="preserve"> </w:t>
      </w:r>
      <w:proofErr w:type="spellStart"/>
      <w:r w:rsidRPr="00650E36">
        <w:rPr>
          <w:rFonts w:ascii="Arial" w:hAnsi="Arial" w:cs="Arial"/>
          <w:bCs/>
          <w:sz w:val="22"/>
          <w:lang w:eastAsia="en-ID"/>
        </w:rPr>
        <w:t>terhadap</w:t>
      </w:r>
      <w:proofErr w:type="spellEnd"/>
      <w:r w:rsidRPr="00650E36">
        <w:rPr>
          <w:rFonts w:ascii="Arial" w:hAnsi="Arial" w:cs="Arial"/>
          <w:bCs/>
          <w:sz w:val="22"/>
          <w:lang w:eastAsia="en-ID"/>
        </w:rPr>
        <w:t xml:space="preserve"> </w:t>
      </w:r>
      <w:proofErr w:type="spellStart"/>
      <w:r w:rsidRPr="00650E36">
        <w:rPr>
          <w:rFonts w:ascii="Arial" w:hAnsi="Arial" w:cs="Arial"/>
          <w:bCs/>
          <w:sz w:val="22"/>
          <w:lang w:eastAsia="en-ID"/>
        </w:rPr>
        <w:t>kejadian</w:t>
      </w:r>
      <w:proofErr w:type="spellEnd"/>
      <w:r w:rsidRPr="00650E36">
        <w:rPr>
          <w:rFonts w:ascii="Arial" w:hAnsi="Arial" w:cs="Arial"/>
          <w:bCs/>
          <w:sz w:val="22"/>
          <w:lang w:eastAsia="en-ID"/>
        </w:rPr>
        <w:t xml:space="preserve"> VAP (</w:t>
      </w:r>
      <w:r w:rsidRPr="00650E36">
        <w:rPr>
          <w:rFonts w:ascii="Arial" w:hAnsi="Arial" w:cs="Arial"/>
          <w:bCs/>
          <w:i/>
          <w:iCs/>
          <w:sz w:val="22"/>
          <w:lang w:eastAsia="en-ID"/>
        </w:rPr>
        <w:t xml:space="preserve">ventilator associated pneumonia) </w:t>
      </w:r>
      <w:r w:rsidRPr="00650E36">
        <w:rPr>
          <w:rFonts w:ascii="Arial" w:hAnsi="Arial" w:cs="Arial"/>
          <w:bCs/>
          <w:sz w:val="22"/>
          <w:lang w:eastAsia="en-ID"/>
        </w:rPr>
        <w:t xml:space="preserve">pada </w:t>
      </w:r>
      <w:proofErr w:type="spellStart"/>
      <w:r w:rsidRPr="00650E36">
        <w:rPr>
          <w:rFonts w:ascii="Arial" w:hAnsi="Arial" w:cs="Arial"/>
          <w:bCs/>
          <w:sz w:val="22"/>
          <w:lang w:eastAsia="en-ID"/>
        </w:rPr>
        <w:t>pasien</w:t>
      </w:r>
      <w:proofErr w:type="spellEnd"/>
      <w:r w:rsidRPr="00650E36">
        <w:rPr>
          <w:rFonts w:ascii="Arial" w:hAnsi="Arial" w:cs="Arial"/>
          <w:bCs/>
          <w:sz w:val="22"/>
          <w:lang w:eastAsia="en-ID"/>
        </w:rPr>
        <w:t xml:space="preserve"> di </w:t>
      </w:r>
      <w:proofErr w:type="spellStart"/>
      <w:r w:rsidRPr="00650E36">
        <w:rPr>
          <w:rFonts w:ascii="Arial" w:hAnsi="Arial" w:cs="Arial"/>
          <w:bCs/>
          <w:sz w:val="22"/>
          <w:lang w:eastAsia="en-ID"/>
        </w:rPr>
        <w:t>ruang</w:t>
      </w:r>
      <w:proofErr w:type="spellEnd"/>
      <w:r w:rsidRPr="00650E36">
        <w:rPr>
          <w:rFonts w:ascii="Arial" w:hAnsi="Arial" w:cs="Arial"/>
          <w:bCs/>
          <w:sz w:val="22"/>
          <w:lang w:eastAsia="en-ID"/>
        </w:rPr>
        <w:t xml:space="preserve"> ICU RSUD </w:t>
      </w:r>
      <w:proofErr w:type="spellStart"/>
      <w:r w:rsidRPr="00650E36">
        <w:rPr>
          <w:rFonts w:ascii="Arial" w:hAnsi="Arial" w:cs="Arial"/>
          <w:bCs/>
          <w:sz w:val="22"/>
          <w:lang w:eastAsia="en-ID"/>
        </w:rPr>
        <w:t>Khidmat</w:t>
      </w:r>
      <w:proofErr w:type="spellEnd"/>
      <w:r w:rsidRPr="00650E36">
        <w:rPr>
          <w:rFonts w:ascii="Arial" w:hAnsi="Arial" w:cs="Arial"/>
          <w:bCs/>
          <w:sz w:val="22"/>
          <w:lang w:eastAsia="en-ID"/>
        </w:rPr>
        <w:t xml:space="preserve"> Sehat </w:t>
      </w:r>
      <w:proofErr w:type="spellStart"/>
      <w:r w:rsidRPr="00650E36">
        <w:rPr>
          <w:rFonts w:ascii="Arial" w:hAnsi="Arial" w:cs="Arial"/>
          <w:bCs/>
          <w:sz w:val="22"/>
          <w:lang w:eastAsia="en-ID"/>
        </w:rPr>
        <w:t>Asiat</w:t>
      </w:r>
      <w:proofErr w:type="spellEnd"/>
      <w:r w:rsidRPr="00650E36">
        <w:rPr>
          <w:rFonts w:ascii="Arial" w:hAnsi="Arial" w:cs="Arial"/>
          <w:bCs/>
          <w:sz w:val="22"/>
          <w:lang w:eastAsia="en-ID"/>
        </w:rPr>
        <w:t xml:space="preserve"> Depok.</w:t>
      </w:r>
    </w:p>
    <w:p w14:paraId="12396E71" w14:textId="77777777" w:rsidR="0060528B" w:rsidRPr="0060528B" w:rsidRDefault="000601AC" w:rsidP="0060528B">
      <w:pPr>
        <w:pStyle w:val="NormalWeb"/>
        <w:widowControl/>
        <w:spacing w:before="0" w:beforeAutospacing="0" w:after="0" w:afterAutospacing="0"/>
        <w:ind w:firstLine="420"/>
        <w:jc w:val="both"/>
        <w:rPr>
          <w:rFonts w:ascii="Arial" w:hAnsi="Arial" w:cs="Arial"/>
          <w:sz w:val="22"/>
          <w:szCs w:val="22"/>
          <w:lang w:val="id-ID"/>
        </w:rPr>
      </w:pPr>
      <w:r>
        <w:rPr>
          <w:rFonts w:ascii="Arial" w:hAnsi="Arial" w:cs="Arial"/>
          <w:sz w:val="22"/>
          <w:szCs w:val="22"/>
          <w:lang w:val="id-ID"/>
        </w:rPr>
        <w:t xml:space="preserve">Dari penelitian ini diharapkan </w:t>
      </w:r>
      <w:r w:rsidRPr="0060528B">
        <w:rPr>
          <w:rFonts w:ascii="Arial" w:hAnsi="Arial" w:cs="Arial"/>
          <w:color w:val="000000"/>
          <w:sz w:val="22"/>
          <w:lang w:val="id-ID" w:eastAsia="en-ID"/>
        </w:rPr>
        <w:t>rumah sakit dapat diharapkan dapat mengimplementasikan langkah-langkah pencegahan yang lebih efektif dalam menangani pasien ICU da</w:t>
      </w:r>
      <w:r w:rsidR="0060528B" w:rsidRPr="0060528B">
        <w:rPr>
          <w:rFonts w:ascii="Arial" w:hAnsi="Arial" w:cs="Arial"/>
          <w:color w:val="000000"/>
          <w:sz w:val="22"/>
          <w:lang w:val="id-ID" w:eastAsia="en-ID"/>
        </w:rPr>
        <w:t xml:space="preserve">n menurunkan angka kejadian VAP. </w:t>
      </w:r>
      <w:r w:rsidR="0060528B" w:rsidRPr="0060528B">
        <w:rPr>
          <w:rFonts w:ascii="Arial" w:hAnsi="Arial" w:cs="Arial"/>
          <w:sz w:val="22"/>
          <w:lang w:val="id-ID"/>
        </w:rPr>
        <w:t>Diperlukan penelitian lebih lanjut terkait untuk mengeksplorasi lebih dalam faktor-faktor lain yang berkontribusi terhadap kejadian VAP, seperti durasi ventilasi, kondisi pasien, dan faktor-faktor lingkungan ICU.</w:t>
      </w:r>
    </w:p>
    <w:p w14:paraId="404E9F92" w14:textId="77777777" w:rsidR="00575009" w:rsidRPr="00E87D7F" w:rsidRDefault="00575009" w:rsidP="00575009">
      <w:pPr>
        <w:pStyle w:val="NormalWeb"/>
        <w:widowControl/>
        <w:spacing w:before="0" w:beforeAutospacing="0" w:after="0" w:afterAutospacing="0"/>
        <w:jc w:val="both"/>
        <w:rPr>
          <w:rFonts w:ascii="Arial" w:eastAsia="Book Antiqua" w:hAnsi="Arial" w:cs="Arial"/>
          <w:b/>
          <w:color w:val="000000"/>
          <w:kern w:val="0"/>
          <w:sz w:val="22"/>
          <w:szCs w:val="22"/>
          <w:lang w:val="id-ID"/>
        </w:rPr>
      </w:pPr>
    </w:p>
    <w:p w14:paraId="47B9DB98" w14:textId="28871D42" w:rsidR="00575009" w:rsidRPr="00E87D7F" w:rsidRDefault="00575009" w:rsidP="00575009">
      <w:pPr>
        <w:pStyle w:val="NormalWeb"/>
        <w:widowControl/>
        <w:spacing w:before="0" w:beforeAutospacing="0" w:after="0" w:afterAutospacing="0"/>
        <w:jc w:val="both"/>
        <w:rPr>
          <w:rFonts w:ascii="Arial" w:eastAsia="Book Antiqua" w:hAnsi="Arial" w:cs="Arial"/>
          <w:b/>
          <w:color w:val="000000"/>
          <w:kern w:val="0"/>
          <w:sz w:val="22"/>
          <w:szCs w:val="22"/>
        </w:rPr>
      </w:pPr>
      <w:r w:rsidRPr="00E87D7F">
        <w:rPr>
          <w:rFonts w:ascii="Arial" w:eastAsia="Book Antiqua" w:hAnsi="Arial" w:cs="Arial"/>
          <w:b/>
          <w:color w:val="000000"/>
          <w:kern w:val="0"/>
          <w:sz w:val="22"/>
          <w:szCs w:val="22"/>
          <w:lang w:val="id-ID"/>
        </w:rPr>
        <w:t>Ucapan Terima Kasih</w:t>
      </w:r>
    </w:p>
    <w:p w14:paraId="402A214C" w14:textId="77777777" w:rsidR="00575009" w:rsidRPr="00E87D7F" w:rsidRDefault="00575009" w:rsidP="00575009">
      <w:pPr>
        <w:pStyle w:val="Default"/>
        <w:ind w:firstLine="567"/>
        <w:jc w:val="both"/>
        <w:rPr>
          <w:rFonts w:ascii="Arial" w:eastAsia="Book Antiqua" w:hAnsi="Arial" w:cs="Arial"/>
          <w:sz w:val="22"/>
          <w:szCs w:val="22"/>
          <w:lang w:val="fi-FI"/>
        </w:rPr>
      </w:pPr>
      <w:proofErr w:type="spellStart"/>
      <w:r w:rsidRPr="00E87D7F">
        <w:rPr>
          <w:rFonts w:ascii="Arial" w:hAnsi="Arial" w:cs="Arial"/>
          <w:sz w:val="22"/>
          <w:szCs w:val="22"/>
        </w:rPr>
        <w:t>Ucapan</w:t>
      </w:r>
      <w:proofErr w:type="spellEnd"/>
      <w:r w:rsidRPr="00E87D7F">
        <w:rPr>
          <w:rFonts w:ascii="Arial" w:hAnsi="Arial" w:cs="Arial"/>
          <w:sz w:val="22"/>
          <w:szCs w:val="22"/>
        </w:rPr>
        <w:t xml:space="preserve"> </w:t>
      </w:r>
      <w:proofErr w:type="spellStart"/>
      <w:r w:rsidRPr="00E87D7F">
        <w:rPr>
          <w:rFonts w:ascii="Arial" w:hAnsi="Arial" w:cs="Arial"/>
          <w:sz w:val="22"/>
          <w:szCs w:val="22"/>
        </w:rPr>
        <w:t>terima</w:t>
      </w:r>
      <w:proofErr w:type="spellEnd"/>
      <w:r w:rsidRPr="00E87D7F">
        <w:rPr>
          <w:rFonts w:ascii="Arial" w:hAnsi="Arial" w:cs="Arial"/>
          <w:sz w:val="22"/>
          <w:szCs w:val="22"/>
        </w:rPr>
        <w:t xml:space="preserve"> </w:t>
      </w:r>
      <w:proofErr w:type="spellStart"/>
      <w:r w:rsidRPr="00E87D7F">
        <w:rPr>
          <w:rFonts w:ascii="Arial" w:hAnsi="Arial" w:cs="Arial"/>
          <w:sz w:val="22"/>
          <w:szCs w:val="22"/>
        </w:rPr>
        <w:t>kasih</w:t>
      </w:r>
      <w:proofErr w:type="spellEnd"/>
      <w:r w:rsidRPr="00E87D7F">
        <w:rPr>
          <w:rFonts w:ascii="Arial" w:hAnsi="Arial" w:cs="Arial"/>
          <w:sz w:val="22"/>
          <w:szCs w:val="22"/>
        </w:rPr>
        <w:t xml:space="preserve"> </w:t>
      </w:r>
      <w:proofErr w:type="spellStart"/>
      <w:r w:rsidRPr="00E87D7F">
        <w:rPr>
          <w:rFonts w:ascii="Arial" w:hAnsi="Arial" w:cs="Arial"/>
          <w:sz w:val="22"/>
          <w:szCs w:val="22"/>
        </w:rPr>
        <w:t>terutama</w:t>
      </w:r>
      <w:proofErr w:type="spellEnd"/>
      <w:r w:rsidRPr="00E87D7F">
        <w:rPr>
          <w:rFonts w:ascii="Arial" w:hAnsi="Arial" w:cs="Arial"/>
          <w:sz w:val="22"/>
          <w:szCs w:val="22"/>
        </w:rPr>
        <w:t xml:space="preserve"> </w:t>
      </w:r>
      <w:proofErr w:type="spellStart"/>
      <w:r w:rsidRPr="00E87D7F">
        <w:rPr>
          <w:rFonts w:ascii="Arial" w:hAnsi="Arial" w:cs="Arial"/>
          <w:sz w:val="22"/>
          <w:szCs w:val="22"/>
        </w:rPr>
        <w:t>ditujukan</w:t>
      </w:r>
      <w:proofErr w:type="spellEnd"/>
      <w:r w:rsidRPr="00E87D7F">
        <w:rPr>
          <w:rFonts w:ascii="Arial" w:hAnsi="Arial" w:cs="Arial"/>
          <w:sz w:val="22"/>
          <w:szCs w:val="22"/>
        </w:rPr>
        <w:t xml:space="preserve"> </w:t>
      </w:r>
      <w:proofErr w:type="spellStart"/>
      <w:r w:rsidRPr="00E87D7F">
        <w:rPr>
          <w:rFonts w:ascii="Arial" w:hAnsi="Arial" w:cs="Arial"/>
          <w:sz w:val="22"/>
          <w:szCs w:val="22"/>
        </w:rPr>
        <w:t>kepada</w:t>
      </w:r>
      <w:proofErr w:type="spellEnd"/>
      <w:r w:rsidRPr="00E87D7F">
        <w:rPr>
          <w:rFonts w:ascii="Arial" w:hAnsi="Arial" w:cs="Arial"/>
          <w:sz w:val="22"/>
          <w:szCs w:val="22"/>
        </w:rPr>
        <w:t xml:space="preserve"> </w:t>
      </w:r>
      <w:proofErr w:type="spellStart"/>
      <w:r w:rsidRPr="00E87D7F">
        <w:rPr>
          <w:rFonts w:ascii="Arial" w:hAnsi="Arial" w:cs="Arial"/>
          <w:sz w:val="22"/>
          <w:szCs w:val="22"/>
        </w:rPr>
        <w:t>pemberi</w:t>
      </w:r>
      <w:proofErr w:type="spellEnd"/>
      <w:r w:rsidRPr="00E87D7F">
        <w:rPr>
          <w:rFonts w:ascii="Arial" w:hAnsi="Arial" w:cs="Arial"/>
          <w:sz w:val="22"/>
          <w:szCs w:val="22"/>
        </w:rPr>
        <w:t xml:space="preserve"> dana </w:t>
      </w:r>
      <w:proofErr w:type="spellStart"/>
      <w:r w:rsidRPr="00E87D7F">
        <w:rPr>
          <w:rFonts w:ascii="Arial" w:hAnsi="Arial" w:cs="Arial"/>
          <w:sz w:val="22"/>
          <w:szCs w:val="22"/>
        </w:rPr>
        <w:t>penelitian</w:t>
      </w:r>
      <w:proofErr w:type="spellEnd"/>
      <w:r w:rsidRPr="00E87D7F">
        <w:rPr>
          <w:rFonts w:ascii="Arial" w:hAnsi="Arial" w:cs="Arial"/>
          <w:sz w:val="22"/>
          <w:szCs w:val="22"/>
        </w:rPr>
        <w:t xml:space="preserve"> </w:t>
      </w:r>
      <w:proofErr w:type="spellStart"/>
      <w:r w:rsidRPr="00E87D7F">
        <w:rPr>
          <w:rFonts w:ascii="Arial" w:hAnsi="Arial" w:cs="Arial"/>
          <w:sz w:val="22"/>
          <w:szCs w:val="22"/>
        </w:rPr>
        <w:t>atau</w:t>
      </w:r>
      <w:proofErr w:type="spellEnd"/>
      <w:r w:rsidRPr="00E87D7F">
        <w:rPr>
          <w:rFonts w:ascii="Arial" w:hAnsi="Arial" w:cs="Arial"/>
          <w:sz w:val="22"/>
          <w:szCs w:val="22"/>
        </w:rPr>
        <w:t xml:space="preserve"> </w:t>
      </w:r>
      <w:proofErr w:type="spellStart"/>
      <w:r w:rsidRPr="00E87D7F">
        <w:rPr>
          <w:rFonts w:ascii="Arial" w:hAnsi="Arial" w:cs="Arial"/>
          <w:sz w:val="22"/>
          <w:szCs w:val="22"/>
        </w:rPr>
        <w:t>donatur</w:t>
      </w:r>
      <w:proofErr w:type="spellEnd"/>
      <w:r w:rsidRPr="00E87D7F">
        <w:rPr>
          <w:rFonts w:ascii="Arial" w:hAnsi="Arial" w:cs="Arial"/>
          <w:sz w:val="22"/>
          <w:szCs w:val="22"/>
        </w:rPr>
        <w:t xml:space="preserve">. </w:t>
      </w:r>
      <w:r w:rsidRPr="00E87D7F">
        <w:rPr>
          <w:rFonts w:ascii="Arial" w:eastAsia="Book Antiqua" w:hAnsi="Arial" w:cs="Arial"/>
          <w:sz w:val="22"/>
          <w:szCs w:val="22"/>
          <w:lang w:val="fi-FI"/>
        </w:rPr>
        <w:t xml:space="preserve">Ucapan terima kasih dapat juga </w:t>
      </w:r>
      <w:r w:rsidRPr="00E87D7F">
        <w:rPr>
          <w:rFonts w:ascii="Arial" w:eastAsia="Book Antiqua" w:hAnsi="Arial" w:cs="Arial"/>
          <w:sz w:val="22"/>
          <w:szCs w:val="22"/>
          <w:lang w:val="fi-FI"/>
        </w:rPr>
        <w:t>disampaikan kepada pihak-pihak yang membantu pelaksanaan penelitian.</w:t>
      </w:r>
    </w:p>
    <w:p w14:paraId="2B4C3A9A" w14:textId="77777777" w:rsidR="00575009" w:rsidRPr="00E87D7F" w:rsidRDefault="00575009" w:rsidP="00575009">
      <w:pPr>
        <w:pStyle w:val="NormalWeb"/>
        <w:widowControl/>
        <w:spacing w:before="0" w:beforeAutospacing="0" w:after="0" w:afterAutospacing="0"/>
        <w:jc w:val="both"/>
        <w:rPr>
          <w:rFonts w:ascii="Arial" w:hAnsi="Arial" w:cs="Arial"/>
          <w:b/>
          <w:bCs/>
          <w:sz w:val="22"/>
          <w:szCs w:val="22"/>
          <w:lang w:val="fi-FI"/>
        </w:rPr>
      </w:pPr>
    </w:p>
    <w:p w14:paraId="532F2BF3" w14:textId="03CE41B6" w:rsidR="00575009" w:rsidRPr="00D15F7B" w:rsidRDefault="00575009" w:rsidP="00575009">
      <w:pPr>
        <w:pStyle w:val="NormalWeb"/>
        <w:widowControl/>
        <w:spacing w:before="0" w:beforeAutospacing="0" w:after="0" w:afterAutospacing="0"/>
        <w:jc w:val="both"/>
        <w:rPr>
          <w:rFonts w:ascii="Arial" w:hAnsi="Arial" w:cs="Arial"/>
          <w:b/>
          <w:bCs/>
          <w:sz w:val="22"/>
          <w:szCs w:val="22"/>
          <w:lang w:val="fi-FI"/>
        </w:rPr>
      </w:pPr>
      <w:r w:rsidRPr="00E87D7F">
        <w:rPr>
          <w:rFonts w:ascii="Arial" w:hAnsi="Arial" w:cs="Arial"/>
          <w:b/>
          <w:bCs/>
          <w:sz w:val="22"/>
          <w:szCs w:val="22"/>
          <w:lang w:val="fi-FI"/>
        </w:rPr>
        <w:t>Daftar Pustaka</w:t>
      </w:r>
    </w:p>
    <w:p w14:paraId="53B5D840" w14:textId="77777777" w:rsidR="0057757E" w:rsidRPr="0057757E" w:rsidRDefault="0057757E" w:rsidP="0057757E">
      <w:pPr>
        <w:spacing w:after="120"/>
        <w:ind w:left="709" w:hanging="709"/>
        <w:contextualSpacing/>
        <w:jc w:val="both"/>
        <w:rPr>
          <w:rFonts w:ascii="Arial" w:hAnsi="Arial" w:cs="Arial"/>
          <w:sz w:val="22"/>
          <w:szCs w:val="22"/>
        </w:rPr>
      </w:pPr>
      <w:proofErr w:type="spellStart"/>
      <w:r w:rsidRPr="0057757E">
        <w:rPr>
          <w:rFonts w:ascii="Arial" w:eastAsia="Times New Roman" w:hAnsi="Arial" w:cs="Arial"/>
          <w:bCs/>
          <w:color w:val="000000"/>
          <w:sz w:val="22"/>
          <w:szCs w:val="22"/>
          <w:lang w:eastAsia="en-ID"/>
        </w:rPr>
        <w:t>Alfaray</w:t>
      </w:r>
      <w:proofErr w:type="spellEnd"/>
      <w:r w:rsidRPr="0057757E">
        <w:rPr>
          <w:rFonts w:ascii="Arial" w:eastAsia="Times New Roman" w:hAnsi="Arial" w:cs="Arial"/>
          <w:bCs/>
          <w:color w:val="000000"/>
          <w:sz w:val="22"/>
          <w:szCs w:val="22"/>
          <w:lang w:eastAsia="en-ID"/>
        </w:rPr>
        <w:t xml:space="preserve"> RI, Muhammad IM, dan </w:t>
      </w:r>
      <w:proofErr w:type="spellStart"/>
      <w:r w:rsidRPr="0057757E">
        <w:rPr>
          <w:rFonts w:ascii="Arial" w:eastAsia="Times New Roman" w:hAnsi="Arial" w:cs="Arial"/>
          <w:bCs/>
          <w:color w:val="000000"/>
          <w:sz w:val="22"/>
          <w:szCs w:val="22"/>
          <w:lang w:eastAsia="en-ID"/>
        </w:rPr>
        <w:t>Rafiqy</w:t>
      </w:r>
      <w:proofErr w:type="spellEnd"/>
      <w:r w:rsidRPr="0057757E">
        <w:rPr>
          <w:rFonts w:ascii="Arial" w:eastAsia="Times New Roman" w:hAnsi="Arial" w:cs="Arial"/>
          <w:bCs/>
          <w:color w:val="000000"/>
          <w:sz w:val="22"/>
          <w:szCs w:val="22"/>
          <w:lang w:eastAsia="en-ID"/>
        </w:rPr>
        <w:t xml:space="preserve"> S. 2019. </w:t>
      </w:r>
      <w:r w:rsidRPr="0057757E">
        <w:rPr>
          <w:rFonts w:ascii="Arial" w:eastAsia="Times New Roman" w:hAnsi="Arial" w:cs="Arial"/>
          <w:bCs/>
          <w:i/>
          <w:iCs/>
          <w:color w:val="000000"/>
          <w:sz w:val="22"/>
          <w:szCs w:val="22"/>
          <w:lang w:eastAsia="en-ID"/>
        </w:rPr>
        <w:t xml:space="preserve">Duration Of Ventilation Support Usage </w:t>
      </w:r>
      <w:proofErr w:type="gramStart"/>
      <w:r w:rsidRPr="0057757E">
        <w:rPr>
          <w:rFonts w:ascii="Arial" w:eastAsia="Times New Roman" w:hAnsi="Arial" w:cs="Arial"/>
          <w:bCs/>
          <w:i/>
          <w:iCs/>
          <w:color w:val="000000"/>
          <w:sz w:val="22"/>
          <w:szCs w:val="22"/>
          <w:lang w:eastAsia="en-ID"/>
        </w:rPr>
        <w:t>And</w:t>
      </w:r>
      <w:proofErr w:type="gramEnd"/>
      <w:r w:rsidRPr="0057757E">
        <w:rPr>
          <w:rFonts w:ascii="Arial" w:eastAsia="Times New Roman" w:hAnsi="Arial" w:cs="Arial"/>
          <w:bCs/>
          <w:i/>
          <w:iCs/>
          <w:color w:val="000000"/>
          <w:sz w:val="22"/>
          <w:szCs w:val="22"/>
          <w:lang w:eastAsia="en-ID"/>
        </w:rPr>
        <w:t xml:space="preserve"> Development Of Ventilator-Associated Pneumonia: When Is The Most Time At Risk</w:t>
      </w:r>
      <w:r w:rsidRPr="0057757E">
        <w:rPr>
          <w:rFonts w:ascii="Arial" w:eastAsia="Times New Roman" w:hAnsi="Arial" w:cs="Arial"/>
          <w:bCs/>
          <w:color w:val="000000"/>
          <w:sz w:val="22"/>
          <w:szCs w:val="22"/>
          <w:lang w:eastAsia="en-ID"/>
        </w:rPr>
        <w:t xml:space="preserve">. </w:t>
      </w:r>
      <w:r w:rsidRPr="0057757E">
        <w:rPr>
          <w:rFonts w:ascii="Arial" w:eastAsia="Times New Roman" w:hAnsi="Arial" w:cs="Arial"/>
          <w:bCs/>
          <w:i/>
          <w:iCs/>
          <w:color w:val="000000"/>
          <w:sz w:val="22"/>
          <w:szCs w:val="22"/>
          <w:lang w:eastAsia="en-ID"/>
        </w:rPr>
        <w:t xml:space="preserve">Indonesian Journal od Anesthesiology and Reanimation. </w:t>
      </w:r>
      <w:r w:rsidRPr="0057757E">
        <w:rPr>
          <w:rFonts w:ascii="Arial" w:eastAsia="Times New Roman" w:hAnsi="Arial" w:cs="Arial"/>
          <w:bCs/>
          <w:color w:val="000000"/>
          <w:sz w:val="22"/>
          <w:szCs w:val="22"/>
          <w:lang w:eastAsia="en-ID"/>
        </w:rPr>
        <w:t xml:space="preserve">1 (1): 26–31. </w:t>
      </w:r>
    </w:p>
    <w:p w14:paraId="0235FA54" w14:textId="77777777" w:rsidR="0057757E" w:rsidRPr="0057757E" w:rsidRDefault="0057757E" w:rsidP="0057757E">
      <w:pPr>
        <w:spacing w:after="120"/>
        <w:ind w:left="709" w:hanging="709"/>
        <w:contextualSpacing/>
        <w:jc w:val="both"/>
        <w:rPr>
          <w:rFonts w:ascii="Arial" w:hAnsi="Arial" w:cs="Arial"/>
          <w:sz w:val="22"/>
          <w:szCs w:val="22"/>
        </w:rPr>
      </w:pPr>
      <w:r w:rsidRPr="0057757E">
        <w:rPr>
          <w:rFonts w:ascii="Arial" w:hAnsi="Arial" w:cs="Arial"/>
          <w:sz w:val="22"/>
          <w:szCs w:val="22"/>
        </w:rPr>
        <w:t xml:space="preserve">American Association Critical Nurses. (2020). </w:t>
      </w:r>
      <w:r w:rsidRPr="0057757E">
        <w:rPr>
          <w:rFonts w:ascii="Arial" w:hAnsi="Arial" w:cs="Arial"/>
          <w:i/>
          <w:iCs/>
          <w:sz w:val="22"/>
          <w:szCs w:val="22"/>
        </w:rPr>
        <w:t>Oral care for patients at risk for ventilator associated pneumonia</w:t>
      </w:r>
      <w:r w:rsidRPr="0057757E">
        <w:rPr>
          <w:rFonts w:ascii="Arial" w:hAnsi="Arial" w:cs="Arial"/>
          <w:sz w:val="22"/>
          <w:szCs w:val="22"/>
        </w:rPr>
        <w:t xml:space="preserve">. </w:t>
      </w:r>
      <w:proofErr w:type="spellStart"/>
      <w:r w:rsidRPr="0057757E">
        <w:rPr>
          <w:rFonts w:ascii="Arial" w:hAnsi="Arial" w:cs="Arial"/>
          <w:sz w:val="22"/>
          <w:szCs w:val="22"/>
        </w:rPr>
        <w:t>Diakses</w:t>
      </w:r>
      <w:proofErr w:type="spellEnd"/>
      <w:r w:rsidRPr="0057757E">
        <w:rPr>
          <w:rFonts w:ascii="Arial" w:hAnsi="Arial" w:cs="Arial"/>
          <w:sz w:val="22"/>
          <w:szCs w:val="22"/>
        </w:rPr>
        <w:t xml:space="preserve"> pada </w:t>
      </w:r>
      <w:proofErr w:type="spellStart"/>
      <w:r w:rsidRPr="0057757E">
        <w:rPr>
          <w:rFonts w:ascii="Arial" w:hAnsi="Arial" w:cs="Arial"/>
          <w:sz w:val="22"/>
          <w:szCs w:val="22"/>
        </w:rPr>
        <w:t>tanggal</w:t>
      </w:r>
      <w:proofErr w:type="spellEnd"/>
      <w:r w:rsidRPr="0057757E">
        <w:rPr>
          <w:rFonts w:ascii="Arial" w:hAnsi="Arial" w:cs="Arial"/>
          <w:sz w:val="22"/>
          <w:szCs w:val="22"/>
        </w:rPr>
        <w:t xml:space="preserve"> 10 Juni 2023 </w:t>
      </w:r>
      <w:proofErr w:type="spellStart"/>
      <w:r w:rsidRPr="0057757E">
        <w:rPr>
          <w:rFonts w:ascii="Arial" w:hAnsi="Arial" w:cs="Arial"/>
          <w:sz w:val="22"/>
          <w:szCs w:val="22"/>
        </w:rPr>
        <w:t>dari</w:t>
      </w:r>
      <w:proofErr w:type="spellEnd"/>
      <w:r w:rsidRPr="0057757E">
        <w:rPr>
          <w:rFonts w:ascii="Arial" w:hAnsi="Arial" w:cs="Arial"/>
          <w:sz w:val="22"/>
          <w:szCs w:val="22"/>
        </w:rPr>
        <w:t xml:space="preserve"> http://www.aacn.org/prninfo. </w:t>
      </w:r>
    </w:p>
    <w:p w14:paraId="6BD10B48" w14:textId="77777777" w:rsidR="0057757E" w:rsidRPr="0057757E" w:rsidRDefault="0057757E" w:rsidP="0057757E">
      <w:pPr>
        <w:spacing w:after="120"/>
        <w:ind w:left="709" w:hanging="709"/>
        <w:contextualSpacing/>
        <w:jc w:val="both"/>
        <w:rPr>
          <w:rFonts w:ascii="Arial" w:hAnsi="Arial" w:cs="Arial"/>
          <w:sz w:val="22"/>
          <w:szCs w:val="22"/>
        </w:rPr>
      </w:pPr>
      <w:r w:rsidRPr="0057757E">
        <w:rPr>
          <w:rFonts w:ascii="Arial" w:eastAsia="Times New Roman" w:hAnsi="Arial" w:cs="Arial"/>
          <w:bCs/>
          <w:color w:val="000000"/>
          <w:sz w:val="22"/>
          <w:szCs w:val="22"/>
          <w:lang w:eastAsia="en-ID"/>
        </w:rPr>
        <w:t xml:space="preserve">Anna R. 2012. Diagnosis Dan </w:t>
      </w:r>
      <w:proofErr w:type="spellStart"/>
      <w:r w:rsidRPr="0057757E">
        <w:rPr>
          <w:rFonts w:ascii="Arial" w:eastAsia="Times New Roman" w:hAnsi="Arial" w:cs="Arial"/>
          <w:bCs/>
          <w:color w:val="000000"/>
          <w:sz w:val="22"/>
          <w:szCs w:val="22"/>
          <w:lang w:eastAsia="en-ID"/>
        </w:rPr>
        <w:t>Penatalaksanaan</w:t>
      </w:r>
      <w:proofErr w:type="spellEnd"/>
      <w:r w:rsidRPr="0057757E">
        <w:rPr>
          <w:rFonts w:ascii="Arial" w:eastAsia="Times New Roman" w:hAnsi="Arial" w:cs="Arial"/>
          <w:bCs/>
          <w:color w:val="000000"/>
          <w:sz w:val="22"/>
          <w:szCs w:val="22"/>
          <w:lang w:eastAsia="en-ID"/>
        </w:rPr>
        <w:t xml:space="preserve"> Ventilator-Associated Pneumonia. </w:t>
      </w:r>
      <w:proofErr w:type="spellStart"/>
      <w:r w:rsidRPr="0057757E">
        <w:rPr>
          <w:rFonts w:ascii="Arial" w:eastAsia="Times New Roman" w:hAnsi="Arial" w:cs="Arial"/>
          <w:bCs/>
          <w:i/>
          <w:iCs/>
          <w:color w:val="000000"/>
          <w:sz w:val="22"/>
          <w:szCs w:val="22"/>
          <w:lang w:eastAsia="en-ID"/>
        </w:rPr>
        <w:t>Majalah</w:t>
      </w:r>
      <w:proofErr w:type="spellEnd"/>
      <w:r w:rsidRPr="0057757E">
        <w:rPr>
          <w:rFonts w:ascii="Arial" w:eastAsia="Times New Roman" w:hAnsi="Arial" w:cs="Arial"/>
          <w:bCs/>
          <w:i/>
          <w:iCs/>
          <w:color w:val="000000"/>
          <w:sz w:val="22"/>
          <w:szCs w:val="22"/>
          <w:lang w:eastAsia="en-ID"/>
        </w:rPr>
        <w:t xml:space="preserve"> </w:t>
      </w:r>
      <w:proofErr w:type="spellStart"/>
      <w:r w:rsidRPr="0057757E">
        <w:rPr>
          <w:rFonts w:ascii="Arial" w:eastAsia="Times New Roman" w:hAnsi="Arial" w:cs="Arial"/>
          <w:bCs/>
          <w:i/>
          <w:iCs/>
          <w:color w:val="000000"/>
          <w:sz w:val="22"/>
          <w:szCs w:val="22"/>
          <w:lang w:eastAsia="en-ID"/>
        </w:rPr>
        <w:t>Kedokteran</w:t>
      </w:r>
      <w:proofErr w:type="spellEnd"/>
      <w:r w:rsidRPr="0057757E">
        <w:rPr>
          <w:rFonts w:ascii="Arial" w:eastAsia="Times New Roman" w:hAnsi="Arial" w:cs="Arial"/>
          <w:bCs/>
          <w:i/>
          <w:iCs/>
          <w:color w:val="000000"/>
          <w:sz w:val="22"/>
          <w:szCs w:val="22"/>
          <w:lang w:eastAsia="en-ID"/>
        </w:rPr>
        <w:t xml:space="preserve"> FK UKI. </w:t>
      </w:r>
      <w:r w:rsidRPr="0057757E">
        <w:rPr>
          <w:rFonts w:ascii="Arial" w:eastAsia="Times New Roman" w:hAnsi="Arial" w:cs="Arial"/>
          <w:bCs/>
          <w:color w:val="000000"/>
          <w:sz w:val="22"/>
          <w:szCs w:val="22"/>
          <w:lang w:eastAsia="en-ID"/>
        </w:rPr>
        <w:t xml:space="preserve">26 (1): 32–47. </w:t>
      </w:r>
    </w:p>
    <w:p w14:paraId="4DAAADC9" w14:textId="77777777" w:rsidR="0057757E" w:rsidRPr="0057757E" w:rsidRDefault="0057757E" w:rsidP="0057757E">
      <w:pPr>
        <w:spacing w:after="120"/>
        <w:ind w:left="709" w:hanging="709"/>
        <w:contextualSpacing/>
        <w:jc w:val="both"/>
        <w:rPr>
          <w:rFonts w:ascii="Arial" w:hAnsi="Arial" w:cs="Arial"/>
          <w:sz w:val="22"/>
          <w:szCs w:val="22"/>
        </w:rPr>
      </w:pPr>
      <w:r w:rsidRPr="0057757E">
        <w:rPr>
          <w:rFonts w:ascii="Arial" w:hAnsi="Arial" w:cs="Arial"/>
          <w:sz w:val="22"/>
          <w:szCs w:val="22"/>
        </w:rPr>
        <w:t xml:space="preserve">Augustyn, M. (2017). </w:t>
      </w:r>
      <w:r w:rsidRPr="0057757E">
        <w:rPr>
          <w:rFonts w:ascii="Arial" w:hAnsi="Arial" w:cs="Arial"/>
          <w:i/>
          <w:iCs/>
          <w:sz w:val="22"/>
          <w:szCs w:val="22"/>
        </w:rPr>
        <w:t xml:space="preserve">Risk factor and prevention ventilator </w:t>
      </w:r>
      <w:proofErr w:type="spellStart"/>
      <w:r w:rsidRPr="0057757E">
        <w:rPr>
          <w:rFonts w:ascii="Arial" w:hAnsi="Arial" w:cs="Arial"/>
          <w:i/>
          <w:iCs/>
          <w:sz w:val="22"/>
          <w:szCs w:val="22"/>
        </w:rPr>
        <w:t>assosiation</w:t>
      </w:r>
      <w:proofErr w:type="spellEnd"/>
      <w:r w:rsidRPr="0057757E">
        <w:rPr>
          <w:rFonts w:ascii="Arial" w:hAnsi="Arial" w:cs="Arial"/>
          <w:i/>
          <w:iCs/>
          <w:sz w:val="22"/>
          <w:szCs w:val="22"/>
        </w:rPr>
        <w:t xml:space="preserve"> pneumonia critical care nurse</w:t>
      </w:r>
      <w:r w:rsidRPr="0057757E">
        <w:rPr>
          <w:rFonts w:ascii="Arial" w:hAnsi="Arial" w:cs="Arial"/>
          <w:sz w:val="22"/>
          <w:szCs w:val="22"/>
        </w:rPr>
        <w:t xml:space="preserve">. </w:t>
      </w:r>
      <w:proofErr w:type="spellStart"/>
      <w:r w:rsidRPr="0057757E">
        <w:rPr>
          <w:rFonts w:ascii="Arial" w:hAnsi="Arial" w:cs="Arial"/>
          <w:sz w:val="22"/>
          <w:szCs w:val="22"/>
        </w:rPr>
        <w:t>Diakses</w:t>
      </w:r>
      <w:proofErr w:type="spellEnd"/>
      <w:r w:rsidRPr="0057757E">
        <w:rPr>
          <w:rFonts w:ascii="Arial" w:hAnsi="Arial" w:cs="Arial"/>
          <w:sz w:val="22"/>
          <w:szCs w:val="22"/>
        </w:rPr>
        <w:t xml:space="preserve"> pada </w:t>
      </w:r>
      <w:proofErr w:type="spellStart"/>
      <w:r w:rsidRPr="0057757E">
        <w:rPr>
          <w:rFonts w:ascii="Arial" w:hAnsi="Arial" w:cs="Arial"/>
          <w:sz w:val="22"/>
          <w:szCs w:val="22"/>
        </w:rPr>
        <w:t>tanggal</w:t>
      </w:r>
      <w:proofErr w:type="spellEnd"/>
      <w:r w:rsidRPr="0057757E">
        <w:rPr>
          <w:rFonts w:ascii="Arial" w:hAnsi="Arial" w:cs="Arial"/>
          <w:sz w:val="22"/>
          <w:szCs w:val="22"/>
        </w:rPr>
        <w:t xml:space="preserve"> 15 Mei 2023 </w:t>
      </w:r>
      <w:proofErr w:type="spellStart"/>
      <w:r w:rsidRPr="0057757E">
        <w:rPr>
          <w:rFonts w:ascii="Arial" w:hAnsi="Arial" w:cs="Arial"/>
          <w:sz w:val="22"/>
          <w:szCs w:val="22"/>
        </w:rPr>
        <w:t>dari</w:t>
      </w:r>
      <w:proofErr w:type="spellEnd"/>
      <w:r w:rsidRPr="0057757E">
        <w:rPr>
          <w:rFonts w:ascii="Arial" w:hAnsi="Arial" w:cs="Arial"/>
          <w:sz w:val="22"/>
          <w:szCs w:val="22"/>
        </w:rPr>
        <w:t xml:space="preserve"> http://aacn.org/WD /</w:t>
      </w:r>
      <w:proofErr w:type="spellStart"/>
      <w:r w:rsidRPr="0057757E">
        <w:rPr>
          <w:rFonts w:ascii="Arial" w:hAnsi="Arial" w:cs="Arial"/>
          <w:sz w:val="22"/>
          <w:szCs w:val="22"/>
        </w:rPr>
        <w:t>CETests</w:t>
      </w:r>
      <w:proofErr w:type="spellEnd"/>
      <w:r w:rsidRPr="0057757E">
        <w:rPr>
          <w:rFonts w:ascii="Arial" w:hAnsi="Arial" w:cs="Arial"/>
          <w:sz w:val="22"/>
          <w:szCs w:val="22"/>
        </w:rPr>
        <w:t xml:space="preserve">/Media/C072.pdf. </w:t>
      </w:r>
    </w:p>
    <w:p w14:paraId="27D9E6B1" w14:textId="77777777" w:rsidR="0057757E" w:rsidRPr="0057757E" w:rsidRDefault="0057757E" w:rsidP="0057757E">
      <w:pPr>
        <w:spacing w:after="120"/>
        <w:ind w:left="709" w:hanging="709"/>
        <w:contextualSpacing/>
        <w:jc w:val="both"/>
        <w:rPr>
          <w:rFonts w:ascii="Arial" w:eastAsia="Times New Roman" w:hAnsi="Arial" w:cs="Arial"/>
          <w:bCs/>
          <w:color w:val="000000"/>
          <w:sz w:val="22"/>
          <w:szCs w:val="22"/>
          <w:lang w:eastAsia="en-ID"/>
        </w:rPr>
      </w:pPr>
      <w:r w:rsidRPr="0057757E">
        <w:rPr>
          <w:rFonts w:ascii="Arial" w:hAnsi="Arial" w:cs="Arial"/>
          <w:sz w:val="22"/>
          <w:szCs w:val="22"/>
        </w:rPr>
        <w:t xml:space="preserve">Ban, Keum ok, 2021. </w:t>
      </w:r>
      <w:r w:rsidRPr="0057757E">
        <w:rPr>
          <w:rFonts w:ascii="Arial" w:hAnsi="Arial" w:cs="Arial"/>
          <w:i/>
          <w:iCs/>
          <w:sz w:val="22"/>
          <w:szCs w:val="22"/>
        </w:rPr>
        <w:t>The Effectiveness of an Evidence– Based Nursing Care Program to Reduce Ventilator– Associated Pneumonia in Korean ICU. Intensive and Critical care Nursing</w:t>
      </w:r>
      <w:r w:rsidRPr="0057757E">
        <w:rPr>
          <w:rFonts w:ascii="Arial" w:hAnsi="Arial" w:cs="Arial"/>
          <w:sz w:val="22"/>
          <w:szCs w:val="22"/>
        </w:rPr>
        <w:t xml:space="preserve"> 27. Elsevier, 226 – 232.</w:t>
      </w:r>
    </w:p>
    <w:p w14:paraId="6D73D2A4" w14:textId="77777777" w:rsidR="0057757E" w:rsidRPr="0057757E" w:rsidRDefault="0057757E" w:rsidP="0057757E">
      <w:pPr>
        <w:spacing w:after="120"/>
        <w:ind w:left="709" w:hanging="709"/>
        <w:contextualSpacing/>
        <w:jc w:val="both"/>
        <w:rPr>
          <w:rFonts w:ascii="Arial" w:hAnsi="Arial" w:cs="Arial"/>
          <w:bCs/>
          <w:sz w:val="22"/>
          <w:szCs w:val="22"/>
        </w:rPr>
      </w:pPr>
      <w:r w:rsidRPr="0057757E">
        <w:rPr>
          <w:rFonts w:ascii="Arial" w:hAnsi="Arial" w:cs="Arial"/>
          <w:bCs/>
          <w:sz w:val="22"/>
          <w:szCs w:val="22"/>
        </w:rPr>
        <w:t>Clare M, Hopper K. Mechanical Ventilation: Indications, Goals, and Prognosis. Compendium (Serial on Internet) 2005 (cited 1 Oktober 2023);2: 195-07. Available from:</w:t>
      </w:r>
      <w:r w:rsidRPr="0057757E">
        <w:rPr>
          <w:rFonts w:ascii="Arial" w:hAnsi="Arial" w:cs="Arial"/>
          <w:bCs/>
          <w:i/>
          <w:iCs/>
          <w:sz w:val="22"/>
          <w:szCs w:val="22"/>
        </w:rPr>
        <w:t>cp.vetlearn.com/media</w:t>
      </w:r>
    </w:p>
    <w:p w14:paraId="0F64BC37" w14:textId="77777777" w:rsidR="0057757E" w:rsidRPr="0057757E" w:rsidRDefault="0057757E" w:rsidP="0057757E">
      <w:pPr>
        <w:spacing w:after="120"/>
        <w:ind w:left="709" w:hanging="709"/>
        <w:contextualSpacing/>
        <w:jc w:val="both"/>
        <w:rPr>
          <w:rFonts w:ascii="Arial" w:hAnsi="Arial" w:cs="Arial"/>
          <w:bCs/>
          <w:sz w:val="22"/>
          <w:szCs w:val="22"/>
        </w:rPr>
      </w:pPr>
      <w:r w:rsidRPr="0057757E">
        <w:rPr>
          <w:rFonts w:ascii="Arial" w:hAnsi="Arial" w:cs="Arial"/>
          <w:bCs/>
          <w:sz w:val="22"/>
          <w:szCs w:val="22"/>
        </w:rPr>
        <w:t xml:space="preserve">Dahlan S. 2014. </w:t>
      </w:r>
      <w:proofErr w:type="spellStart"/>
      <w:r w:rsidRPr="0057757E">
        <w:rPr>
          <w:rFonts w:ascii="Arial" w:hAnsi="Arial" w:cs="Arial"/>
          <w:bCs/>
          <w:i/>
          <w:iCs/>
          <w:sz w:val="22"/>
          <w:szCs w:val="22"/>
        </w:rPr>
        <w:t>Statistik</w:t>
      </w:r>
      <w:proofErr w:type="spellEnd"/>
      <w:r w:rsidRPr="0057757E">
        <w:rPr>
          <w:rFonts w:ascii="Arial" w:hAnsi="Arial" w:cs="Arial"/>
          <w:bCs/>
          <w:i/>
          <w:iCs/>
          <w:sz w:val="22"/>
          <w:szCs w:val="22"/>
        </w:rPr>
        <w:t xml:space="preserve"> </w:t>
      </w:r>
      <w:proofErr w:type="spellStart"/>
      <w:r w:rsidRPr="0057757E">
        <w:rPr>
          <w:rFonts w:ascii="Arial" w:hAnsi="Arial" w:cs="Arial"/>
          <w:bCs/>
          <w:i/>
          <w:iCs/>
          <w:sz w:val="22"/>
          <w:szCs w:val="22"/>
        </w:rPr>
        <w:t>Untuk</w:t>
      </w:r>
      <w:proofErr w:type="spellEnd"/>
      <w:r w:rsidRPr="0057757E">
        <w:rPr>
          <w:rFonts w:ascii="Arial" w:hAnsi="Arial" w:cs="Arial"/>
          <w:bCs/>
          <w:i/>
          <w:iCs/>
          <w:sz w:val="22"/>
          <w:szCs w:val="22"/>
        </w:rPr>
        <w:t xml:space="preserve"> </w:t>
      </w:r>
      <w:proofErr w:type="spellStart"/>
      <w:r w:rsidRPr="0057757E">
        <w:rPr>
          <w:rFonts w:ascii="Arial" w:hAnsi="Arial" w:cs="Arial"/>
          <w:bCs/>
          <w:i/>
          <w:iCs/>
          <w:sz w:val="22"/>
          <w:szCs w:val="22"/>
        </w:rPr>
        <w:t>Kedokteran</w:t>
      </w:r>
      <w:proofErr w:type="spellEnd"/>
      <w:r w:rsidRPr="0057757E">
        <w:rPr>
          <w:rFonts w:ascii="Arial" w:hAnsi="Arial" w:cs="Arial"/>
          <w:bCs/>
          <w:i/>
          <w:iCs/>
          <w:sz w:val="22"/>
          <w:szCs w:val="22"/>
        </w:rPr>
        <w:t xml:space="preserve"> Dan Kesehatan</w:t>
      </w:r>
      <w:r w:rsidRPr="0057757E">
        <w:rPr>
          <w:rFonts w:ascii="Arial" w:hAnsi="Arial" w:cs="Arial"/>
          <w:bCs/>
          <w:sz w:val="22"/>
          <w:szCs w:val="22"/>
        </w:rPr>
        <w:t xml:space="preserve">. </w:t>
      </w:r>
      <w:proofErr w:type="spellStart"/>
      <w:r w:rsidRPr="0057757E">
        <w:rPr>
          <w:rFonts w:ascii="Arial" w:hAnsi="Arial" w:cs="Arial"/>
          <w:bCs/>
          <w:sz w:val="22"/>
          <w:szCs w:val="22"/>
        </w:rPr>
        <w:t>Edisi</w:t>
      </w:r>
      <w:proofErr w:type="spellEnd"/>
      <w:r w:rsidRPr="0057757E">
        <w:rPr>
          <w:rFonts w:ascii="Arial" w:hAnsi="Arial" w:cs="Arial"/>
          <w:bCs/>
          <w:sz w:val="22"/>
          <w:szCs w:val="22"/>
        </w:rPr>
        <w:t xml:space="preserve"> 3. Jakarta: </w:t>
      </w:r>
      <w:proofErr w:type="spellStart"/>
      <w:r w:rsidRPr="0057757E">
        <w:rPr>
          <w:rFonts w:ascii="Arial" w:hAnsi="Arial" w:cs="Arial"/>
          <w:bCs/>
          <w:sz w:val="22"/>
          <w:szCs w:val="22"/>
        </w:rPr>
        <w:t>Salemba</w:t>
      </w:r>
      <w:proofErr w:type="spellEnd"/>
      <w:r w:rsidRPr="0057757E">
        <w:rPr>
          <w:rFonts w:ascii="Arial" w:hAnsi="Arial" w:cs="Arial"/>
          <w:bCs/>
          <w:sz w:val="22"/>
          <w:szCs w:val="22"/>
        </w:rPr>
        <w:t xml:space="preserve"> </w:t>
      </w:r>
      <w:proofErr w:type="spellStart"/>
      <w:r w:rsidRPr="0057757E">
        <w:rPr>
          <w:rFonts w:ascii="Arial" w:hAnsi="Arial" w:cs="Arial"/>
          <w:bCs/>
          <w:sz w:val="22"/>
          <w:szCs w:val="22"/>
        </w:rPr>
        <w:t>Medika</w:t>
      </w:r>
      <w:proofErr w:type="spellEnd"/>
      <w:r w:rsidRPr="0057757E">
        <w:rPr>
          <w:rFonts w:ascii="Arial" w:hAnsi="Arial" w:cs="Arial"/>
          <w:bCs/>
          <w:sz w:val="22"/>
          <w:szCs w:val="22"/>
        </w:rPr>
        <w:t xml:space="preserve">. </w:t>
      </w:r>
    </w:p>
    <w:p w14:paraId="26954D58" w14:textId="77777777" w:rsidR="0057757E" w:rsidRPr="0057757E" w:rsidRDefault="0057757E" w:rsidP="0057757E">
      <w:pPr>
        <w:spacing w:after="120"/>
        <w:ind w:left="709" w:hanging="709"/>
        <w:contextualSpacing/>
        <w:jc w:val="both"/>
        <w:rPr>
          <w:rFonts w:ascii="Arial" w:hAnsi="Arial" w:cs="Arial"/>
          <w:bCs/>
          <w:sz w:val="22"/>
          <w:szCs w:val="22"/>
        </w:rPr>
      </w:pPr>
      <w:proofErr w:type="spellStart"/>
      <w:r w:rsidRPr="0057757E">
        <w:rPr>
          <w:rFonts w:ascii="Arial" w:hAnsi="Arial" w:cs="Arial"/>
          <w:bCs/>
          <w:sz w:val="22"/>
          <w:szCs w:val="22"/>
        </w:rPr>
        <w:t>Dewantari</w:t>
      </w:r>
      <w:proofErr w:type="spellEnd"/>
      <w:r w:rsidRPr="0057757E">
        <w:rPr>
          <w:rFonts w:ascii="Arial" w:hAnsi="Arial" w:cs="Arial"/>
          <w:bCs/>
          <w:sz w:val="22"/>
          <w:szCs w:val="22"/>
        </w:rPr>
        <w:t xml:space="preserve"> LPA, dan Nada IKW. 2017. </w:t>
      </w:r>
      <w:proofErr w:type="spellStart"/>
      <w:r w:rsidRPr="0057757E">
        <w:rPr>
          <w:rFonts w:ascii="Arial" w:hAnsi="Arial" w:cs="Arial"/>
          <w:bCs/>
          <w:i/>
          <w:iCs/>
          <w:sz w:val="22"/>
          <w:szCs w:val="22"/>
        </w:rPr>
        <w:t>Aplikasi</w:t>
      </w:r>
      <w:proofErr w:type="spellEnd"/>
      <w:r w:rsidRPr="0057757E">
        <w:rPr>
          <w:rFonts w:ascii="Arial" w:hAnsi="Arial" w:cs="Arial"/>
          <w:bCs/>
          <w:i/>
          <w:iCs/>
          <w:sz w:val="22"/>
          <w:szCs w:val="22"/>
        </w:rPr>
        <w:t xml:space="preserve"> Alat Bantu Napas </w:t>
      </w:r>
      <w:proofErr w:type="spellStart"/>
      <w:r w:rsidRPr="0057757E">
        <w:rPr>
          <w:rFonts w:ascii="Arial" w:hAnsi="Arial" w:cs="Arial"/>
          <w:bCs/>
          <w:i/>
          <w:iCs/>
          <w:sz w:val="22"/>
          <w:szCs w:val="22"/>
        </w:rPr>
        <w:t>Mekanik</w:t>
      </w:r>
      <w:proofErr w:type="spellEnd"/>
      <w:r w:rsidRPr="0057757E">
        <w:rPr>
          <w:rFonts w:ascii="Arial" w:hAnsi="Arial" w:cs="Arial"/>
          <w:bCs/>
          <w:sz w:val="22"/>
          <w:szCs w:val="22"/>
        </w:rPr>
        <w:t xml:space="preserve">. 1–24. </w:t>
      </w:r>
    </w:p>
    <w:p w14:paraId="48C4E7C2" w14:textId="77777777" w:rsidR="0057757E" w:rsidRPr="0057757E" w:rsidRDefault="0057757E" w:rsidP="0057757E">
      <w:pPr>
        <w:spacing w:after="120"/>
        <w:ind w:left="709" w:hanging="709"/>
        <w:contextualSpacing/>
        <w:jc w:val="both"/>
        <w:rPr>
          <w:rFonts w:ascii="Arial" w:hAnsi="Arial" w:cs="Arial"/>
          <w:bCs/>
          <w:sz w:val="22"/>
          <w:szCs w:val="22"/>
        </w:rPr>
      </w:pPr>
      <w:r w:rsidRPr="0057757E">
        <w:rPr>
          <w:rFonts w:ascii="Arial" w:hAnsi="Arial" w:cs="Arial"/>
          <w:bCs/>
          <w:sz w:val="22"/>
          <w:szCs w:val="22"/>
        </w:rPr>
        <w:t xml:space="preserve">Ducel, G., et al. 2022. </w:t>
      </w:r>
      <w:r w:rsidRPr="0057757E">
        <w:rPr>
          <w:rFonts w:ascii="Arial" w:hAnsi="Arial" w:cs="Arial"/>
          <w:bCs/>
          <w:i/>
          <w:iCs/>
          <w:sz w:val="22"/>
          <w:szCs w:val="22"/>
        </w:rPr>
        <w:t>Prevention of hospital-acquired infections, A practical guide. (2nd ed)</w:t>
      </w:r>
      <w:r w:rsidRPr="0057757E">
        <w:rPr>
          <w:rFonts w:ascii="Arial" w:hAnsi="Arial" w:cs="Arial"/>
          <w:bCs/>
          <w:sz w:val="22"/>
          <w:szCs w:val="22"/>
        </w:rPr>
        <w:t xml:space="preserve">. World Health Organization. </w:t>
      </w:r>
      <w:proofErr w:type="spellStart"/>
      <w:r w:rsidRPr="0057757E">
        <w:rPr>
          <w:rFonts w:ascii="Arial" w:hAnsi="Arial" w:cs="Arial"/>
          <w:bCs/>
          <w:sz w:val="22"/>
          <w:szCs w:val="22"/>
        </w:rPr>
        <w:t>Departmentof</w:t>
      </w:r>
      <w:proofErr w:type="spellEnd"/>
      <w:r w:rsidRPr="0057757E">
        <w:rPr>
          <w:rFonts w:ascii="Arial" w:hAnsi="Arial" w:cs="Arial"/>
          <w:bCs/>
          <w:sz w:val="22"/>
          <w:szCs w:val="22"/>
        </w:rPr>
        <w:t xml:space="preserve"> Communicable disease, Surveillance and Response. Geneva.</w:t>
      </w:r>
    </w:p>
    <w:p w14:paraId="44FBDF8F" w14:textId="77777777" w:rsidR="0057757E" w:rsidRPr="0057757E" w:rsidRDefault="0057757E" w:rsidP="0057757E">
      <w:pPr>
        <w:spacing w:after="120"/>
        <w:ind w:left="709" w:hanging="709"/>
        <w:contextualSpacing/>
        <w:jc w:val="both"/>
        <w:rPr>
          <w:rFonts w:ascii="Arial" w:hAnsi="Arial" w:cs="Arial"/>
          <w:bCs/>
          <w:sz w:val="22"/>
          <w:szCs w:val="22"/>
        </w:rPr>
      </w:pPr>
      <w:r w:rsidRPr="0057757E">
        <w:rPr>
          <w:rFonts w:ascii="Arial" w:hAnsi="Arial" w:cs="Arial"/>
          <w:bCs/>
          <w:sz w:val="22"/>
          <w:szCs w:val="22"/>
        </w:rPr>
        <w:t xml:space="preserve">Ernawati, N. (2019). </w:t>
      </w:r>
      <w:proofErr w:type="spellStart"/>
      <w:r w:rsidRPr="0057757E">
        <w:rPr>
          <w:rFonts w:ascii="Arial" w:hAnsi="Arial" w:cs="Arial"/>
          <w:bCs/>
          <w:i/>
          <w:iCs/>
          <w:sz w:val="22"/>
          <w:szCs w:val="22"/>
        </w:rPr>
        <w:t>Faktor</w:t>
      </w:r>
      <w:proofErr w:type="spellEnd"/>
      <w:r w:rsidRPr="0057757E">
        <w:rPr>
          <w:rFonts w:ascii="Arial" w:hAnsi="Arial" w:cs="Arial"/>
          <w:bCs/>
          <w:i/>
          <w:iCs/>
          <w:sz w:val="22"/>
          <w:szCs w:val="22"/>
        </w:rPr>
        <w:t xml:space="preserve"> - </w:t>
      </w:r>
      <w:proofErr w:type="spellStart"/>
      <w:r w:rsidRPr="0057757E">
        <w:rPr>
          <w:rFonts w:ascii="Arial" w:hAnsi="Arial" w:cs="Arial"/>
          <w:bCs/>
          <w:i/>
          <w:iCs/>
          <w:sz w:val="22"/>
          <w:szCs w:val="22"/>
        </w:rPr>
        <w:t>faktor</w:t>
      </w:r>
      <w:proofErr w:type="spellEnd"/>
      <w:r w:rsidRPr="0057757E">
        <w:rPr>
          <w:rFonts w:ascii="Arial" w:hAnsi="Arial" w:cs="Arial"/>
          <w:bCs/>
          <w:i/>
          <w:iCs/>
          <w:sz w:val="22"/>
          <w:szCs w:val="22"/>
        </w:rPr>
        <w:t xml:space="preserve"> yang </w:t>
      </w:r>
      <w:proofErr w:type="spellStart"/>
      <w:r w:rsidRPr="0057757E">
        <w:rPr>
          <w:rFonts w:ascii="Arial" w:hAnsi="Arial" w:cs="Arial"/>
          <w:bCs/>
          <w:i/>
          <w:iCs/>
          <w:sz w:val="22"/>
          <w:szCs w:val="22"/>
        </w:rPr>
        <w:t>berhubungan</w:t>
      </w:r>
      <w:proofErr w:type="spellEnd"/>
      <w:r w:rsidRPr="0057757E">
        <w:rPr>
          <w:rFonts w:ascii="Arial" w:hAnsi="Arial" w:cs="Arial"/>
          <w:bCs/>
          <w:i/>
          <w:iCs/>
          <w:sz w:val="22"/>
          <w:szCs w:val="22"/>
        </w:rPr>
        <w:t xml:space="preserve"> </w:t>
      </w:r>
      <w:proofErr w:type="spellStart"/>
      <w:r w:rsidRPr="0057757E">
        <w:rPr>
          <w:rFonts w:ascii="Arial" w:hAnsi="Arial" w:cs="Arial"/>
          <w:bCs/>
          <w:i/>
          <w:iCs/>
          <w:sz w:val="22"/>
          <w:szCs w:val="22"/>
        </w:rPr>
        <w:t>dengan</w:t>
      </w:r>
      <w:proofErr w:type="spellEnd"/>
      <w:r w:rsidRPr="0057757E">
        <w:rPr>
          <w:rFonts w:ascii="Arial" w:hAnsi="Arial" w:cs="Arial"/>
          <w:bCs/>
          <w:i/>
          <w:iCs/>
          <w:sz w:val="22"/>
          <w:szCs w:val="22"/>
        </w:rPr>
        <w:t xml:space="preserve"> </w:t>
      </w:r>
      <w:proofErr w:type="spellStart"/>
      <w:r w:rsidRPr="0057757E">
        <w:rPr>
          <w:rFonts w:ascii="Arial" w:hAnsi="Arial" w:cs="Arial"/>
          <w:bCs/>
          <w:i/>
          <w:iCs/>
          <w:sz w:val="22"/>
          <w:szCs w:val="22"/>
        </w:rPr>
        <w:t>kejadian</w:t>
      </w:r>
      <w:proofErr w:type="spellEnd"/>
      <w:r w:rsidRPr="0057757E">
        <w:rPr>
          <w:rFonts w:ascii="Arial" w:hAnsi="Arial" w:cs="Arial"/>
          <w:bCs/>
          <w:i/>
          <w:iCs/>
          <w:sz w:val="22"/>
          <w:szCs w:val="22"/>
        </w:rPr>
        <w:t xml:space="preserve"> </w:t>
      </w:r>
      <w:proofErr w:type="spellStart"/>
      <w:r w:rsidRPr="0057757E">
        <w:rPr>
          <w:rFonts w:ascii="Arial" w:hAnsi="Arial" w:cs="Arial"/>
          <w:bCs/>
          <w:i/>
          <w:iCs/>
          <w:sz w:val="22"/>
          <w:szCs w:val="22"/>
        </w:rPr>
        <w:t>infeksi</w:t>
      </w:r>
      <w:proofErr w:type="spellEnd"/>
      <w:r w:rsidRPr="0057757E">
        <w:rPr>
          <w:rFonts w:ascii="Arial" w:hAnsi="Arial" w:cs="Arial"/>
          <w:bCs/>
          <w:i/>
          <w:iCs/>
          <w:sz w:val="22"/>
          <w:szCs w:val="22"/>
        </w:rPr>
        <w:t xml:space="preserve"> </w:t>
      </w:r>
      <w:proofErr w:type="spellStart"/>
      <w:r w:rsidRPr="0057757E">
        <w:rPr>
          <w:rFonts w:ascii="Arial" w:hAnsi="Arial" w:cs="Arial"/>
          <w:bCs/>
          <w:i/>
          <w:iCs/>
          <w:sz w:val="22"/>
          <w:szCs w:val="22"/>
        </w:rPr>
        <w:t>nosokomial</w:t>
      </w:r>
      <w:proofErr w:type="spellEnd"/>
      <w:r w:rsidRPr="0057757E">
        <w:rPr>
          <w:rFonts w:ascii="Arial" w:hAnsi="Arial" w:cs="Arial"/>
          <w:bCs/>
          <w:i/>
          <w:iCs/>
          <w:sz w:val="22"/>
          <w:szCs w:val="22"/>
        </w:rPr>
        <w:t xml:space="preserve"> pneumonia pada </w:t>
      </w:r>
      <w:proofErr w:type="spellStart"/>
      <w:r w:rsidRPr="0057757E">
        <w:rPr>
          <w:rFonts w:ascii="Arial" w:hAnsi="Arial" w:cs="Arial"/>
          <w:bCs/>
          <w:i/>
          <w:iCs/>
          <w:sz w:val="22"/>
          <w:szCs w:val="22"/>
        </w:rPr>
        <w:t>pasien</w:t>
      </w:r>
      <w:proofErr w:type="spellEnd"/>
      <w:r w:rsidRPr="0057757E">
        <w:rPr>
          <w:rFonts w:ascii="Arial" w:hAnsi="Arial" w:cs="Arial"/>
          <w:bCs/>
          <w:i/>
          <w:iCs/>
          <w:sz w:val="22"/>
          <w:szCs w:val="22"/>
        </w:rPr>
        <w:t xml:space="preserve"> yang </w:t>
      </w:r>
      <w:proofErr w:type="spellStart"/>
      <w:r w:rsidRPr="0057757E">
        <w:rPr>
          <w:rFonts w:ascii="Arial" w:hAnsi="Arial" w:cs="Arial"/>
          <w:bCs/>
          <w:i/>
          <w:iCs/>
          <w:sz w:val="22"/>
          <w:szCs w:val="22"/>
        </w:rPr>
        <w:t>terpasang</w:t>
      </w:r>
      <w:proofErr w:type="spellEnd"/>
      <w:r w:rsidRPr="0057757E">
        <w:rPr>
          <w:rFonts w:ascii="Arial" w:hAnsi="Arial" w:cs="Arial"/>
          <w:bCs/>
          <w:i/>
          <w:iCs/>
          <w:sz w:val="22"/>
          <w:szCs w:val="22"/>
        </w:rPr>
        <w:t xml:space="preserve"> ventilator di </w:t>
      </w:r>
      <w:proofErr w:type="spellStart"/>
      <w:r w:rsidRPr="0057757E">
        <w:rPr>
          <w:rFonts w:ascii="Arial" w:hAnsi="Arial" w:cs="Arial"/>
          <w:bCs/>
          <w:i/>
          <w:iCs/>
          <w:sz w:val="22"/>
          <w:szCs w:val="22"/>
        </w:rPr>
        <w:t>ruang</w:t>
      </w:r>
      <w:proofErr w:type="spellEnd"/>
      <w:r w:rsidRPr="0057757E">
        <w:rPr>
          <w:rFonts w:ascii="Arial" w:hAnsi="Arial" w:cs="Arial"/>
          <w:bCs/>
          <w:i/>
          <w:iCs/>
          <w:sz w:val="22"/>
          <w:szCs w:val="22"/>
        </w:rPr>
        <w:t xml:space="preserve"> intensive care unit </w:t>
      </w:r>
      <w:proofErr w:type="spellStart"/>
      <w:r w:rsidRPr="0057757E">
        <w:rPr>
          <w:rFonts w:ascii="Arial" w:hAnsi="Arial" w:cs="Arial"/>
          <w:bCs/>
          <w:i/>
          <w:iCs/>
          <w:sz w:val="22"/>
          <w:szCs w:val="22"/>
        </w:rPr>
        <w:t>rumah</w:t>
      </w:r>
      <w:proofErr w:type="spellEnd"/>
      <w:r w:rsidRPr="0057757E">
        <w:rPr>
          <w:rFonts w:ascii="Arial" w:hAnsi="Arial" w:cs="Arial"/>
          <w:bCs/>
          <w:i/>
          <w:iCs/>
          <w:sz w:val="22"/>
          <w:szCs w:val="22"/>
        </w:rPr>
        <w:t xml:space="preserve"> </w:t>
      </w:r>
      <w:proofErr w:type="spellStart"/>
      <w:r w:rsidRPr="0057757E">
        <w:rPr>
          <w:rFonts w:ascii="Arial" w:hAnsi="Arial" w:cs="Arial"/>
          <w:bCs/>
          <w:i/>
          <w:iCs/>
          <w:sz w:val="22"/>
          <w:szCs w:val="22"/>
        </w:rPr>
        <w:t>sakit</w:t>
      </w:r>
      <w:proofErr w:type="spellEnd"/>
      <w:r w:rsidRPr="0057757E">
        <w:rPr>
          <w:rFonts w:ascii="Arial" w:hAnsi="Arial" w:cs="Arial"/>
          <w:bCs/>
          <w:i/>
          <w:iCs/>
          <w:sz w:val="22"/>
          <w:szCs w:val="22"/>
        </w:rPr>
        <w:t xml:space="preserve"> Dr. </w:t>
      </w:r>
      <w:proofErr w:type="spellStart"/>
      <w:r w:rsidRPr="0057757E">
        <w:rPr>
          <w:rFonts w:ascii="Arial" w:hAnsi="Arial" w:cs="Arial"/>
          <w:bCs/>
          <w:i/>
          <w:iCs/>
          <w:sz w:val="22"/>
          <w:szCs w:val="22"/>
        </w:rPr>
        <w:lastRenderedPageBreak/>
        <w:t>Kariadi</w:t>
      </w:r>
      <w:proofErr w:type="spellEnd"/>
      <w:r w:rsidRPr="0057757E">
        <w:rPr>
          <w:rFonts w:ascii="Arial" w:hAnsi="Arial" w:cs="Arial"/>
          <w:bCs/>
          <w:i/>
          <w:iCs/>
          <w:sz w:val="22"/>
          <w:szCs w:val="22"/>
        </w:rPr>
        <w:t xml:space="preserve"> Semarang</w:t>
      </w:r>
      <w:r w:rsidRPr="0057757E">
        <w:rPr>
          <w:rFonts w:ascii="Arial" w:hAnsi="Arial" w:cs="Arial"/>
          <w:bCs/>
          <w:sz w:val="22"/>
          <w:szCs w:val="22"/>
        </w:rPr>
        <w:t xml:space="preserve">. </w:t>
      </w:r>
      <w:proofErr w:type="spellStart"/>
      <w:r w:rsidRPr="0057757E">
        <w:rPr>
          <w:rFonts w:ascii="Arial" w:hAnsi="Arial" w:cs="Arial"/>
          <w:bCs/>
          <w:sz w:val="22"/>
          <w:szCs w:val="22"/>
        </w:rPr>
        <w:t>Diakses</w:t>
      </w:r>
      <w:proofErr w:type="spellEnd"/>
      <w:r w:rsidRPr="0057757E">
        <w:rPr>
          <w:rFonts w:ascii="Arial" w:hAnsi="Arial" w:cs="Arial"/>
          <w:bCs/>
          <w:sz w:val="22"/>
          <w:szCs w:val="22"/>
        </w:rPr>
        <w:t xml:space="preserve"> pada </w:t>
      </w:r>
      <w:proofErr w:type="spellStart"/>
      <w:r w:rsidRPr="0057757E">
        <w:rPr>
          <w:rFonts w:ascii="Arial" w:hAnsi="Arial" w:cs="Arial"/>
          <w:bCs/>
          <w:sz w:val="22"/>
          <w:szCs w:val="22"/>
        </w:rPr>
        <w:t>tanggal</w:t>
      </w:r>
      <w:proofErr w:type="spellEnd"/>
      <w:r w:rsidRPr="0057757E">
        <w:rPr>
          <w:rFonts w:ascii="Arial" w:hAnsi="Arial" w:cs="Arial"/>
          <w:bCs/>
          <w:sz w:val="22"/>
          <w:szCs w:val="22"/>
        </w:rPr>
        <w:t xml:space="preserve"> 20 Mei 2023 </w:t>
      </w:r>
      <w:proofErr w:type="spellStart"/>
      <w:r w:rsidRPr="0057757E">
        <w:rPr>
          <w:rFonts w:ascii="Arial" w:hAnsi="Arial" w:cs="Arial"/>
          <w:bCs/>
          <w:sz w:val="22"/>
          <w:szCs w:val="22"/>
        </w:rPr>
        <w:t>dari</w:t>
      </w:r>
      <w:proofErr w:type="spellEnd"/>
      <w:r w:rsidRPr="0057757E">
        <w:rPr>
          <w:rFonts w:ascii="Arial" w:hAnsi="Arial" w:cs="Arial"/>
          <w:bCs/>
          <w:sz w:val="22"/>
          <w:szCs w:val="22"/>
        </w:rPr>
        <w:t xml:space="preserve"> http://keperawatan.undip.ac.id.pdf.</w:t>
      </w:r>
    </w:p>
    <w:p w14:paraId="0DBC41E0" w14:textId="77777777" w:rsidR="0057757E" w:rsidRPr="0057757E" w:rsidRDefault="0057757E" w:rsidP="0057757E">
      <w:pPr>
        <w:spacing w:after="120"/>
        <w:ind w:left="709" w:hanging="709"/>
        <w:contextualSpacing/>
        <w:jc w:val="both"/>
        <w:rPr>
          <w:rFonts w:ascii="Arial" w:hAnsi="Arial" w:cs="Arial"/>
          <w:bCs/>
          <w:sz w:val="22"/>
          <w:szCs w:val="22"/>
        </w:rPr>
      </w:pPr>
      <w:proofErr w:type="spellStart"/>
      <w:r w:rsidRPr="0057757E">
        <w:rPr>
          <w:rFonts w:ascii="Arial" w:hAnsi="Arial" w:cs="Arial"/>
          <w:bCs/>
          <w:sz w:val="22"/>
          <w:szCs w:val="22"/>
        </w:rPr>
        <w:t>Farhtoukh</w:t>
      </w:r>
      <w:proofErr w:type="spellEnd"/>
      <w:r w:rsidRPr="0057757E">
        <w:rPr>
          <w:rFonts w:ascii="Arial" w:hAnsi="Arial" w:cs="Arial"/>
          <w:bCs/>
          <w:sz w:val="22"/>
          <w:szCs w:val="22"/>
        </w:rPr>
        <w:t xml:space="preserve">, M. (2019). </w:t>
      </w:r>
      <w:r w:rsidRPr="0057757E">
        <w:rPr>
          <w:rFonts w:ascii="Arial" w:hAnsi="Arial" w:cs="Arial"/>
          <w:bCs/>
          <w:i/>
          <w:iCs/>
          <w:sz w:val="22"/>
          <w:szCs w:val="22"/>
        </w:rPr>
        <w:t xml:space="preserve">Diagnosing pneumonia during mechanical ventilation. American </w:t>
      </w:r>
      <w:proofErr w:type="spellStart"/>
      <w:r w:rsidRPr="0057757E">
        <w:rPr>
          <w:rFonts w:ascii="Arial" w:hAnsi="Arial" w:cs="Arial"/>
          <w:bCs/>
          <w:i/>
          <w:iCs/>
          <w:sz w:val="22"/>
          <w:szCs w:val="22"/>
        </w:rPr>
        <w:t>Journ</w:t>
      </w:r>
      <w:proofErr w:type="spellEnd"/>
      <w:r w:rsidRPr="0057757E">
        <w:rPr>
          <w:rFonts w:ascii="Arial" w:hAnsi="Arial" w:cs="Arial"/>
          <w:bCs/>
          <w:i/>
          <w:iCs/>
          <w:sz w:val="22"/>
          <w:szCs w:val="22"/>
        </w:rPr>
        <w:t xml:space="preserve"> al of Critical Care</w:t>
      </w:r>
      <w:r w:rsidRPr="0057757E">
        <w:rPr>
          <w:rFonts w:ascii="Arial" w:hAnsi="Arial" w:cs="Arial"/>
          <w:bCs/>
          <w:sz w:val="22"/>
          <w:szCs w:val="22"/>
        </w:rPr>
        <w:t xml:space="preserve">, 168, 173 – 179. </w:t>
      </w:r>
      <w:proofErr w:type="spellStart"/>
      <w:r w:rsidRPr="0057757E">
        <w:rPr>
          <w:rFonts w:ascii="Arial" w:hAnsi="Arial" w:cs="Arial"/>
          <w:bCs/>
          <w:sz w:val="22"/>
          <w:szCs w:val="22"/>
        </w:rPr>
        <w:t>Diakses</w:t>
      </w:r>
      <w:proofErr w:type="spellEnd"/>
      <w:r w:rsidRPr="0057757E">
        <w:rPr>
          <w:rFonts w:ascii="Arial" w:hAnsi="Arial" w:cs="Arial"/>
          <w:bCs/>
          <w:sz w:val="22"/>
          <w:szCs w:val="22"/>
        </w:rPr>
        <w:t xml:space="preserve"> pada </w:t>
      </w:r>
      <w:proofErr w:type="spellStart"/>
      <w:r w:rsidRPr="0057757E">
        <w:rPr>
          <w:rFonts w:ascii="Arial" w:hAnsi="Arial" w:cs="Arial"/>
          <w:bCs/>
          <w:sz w:val="22"/>
          <w:szCs w:val="22"/>
        </w:rPr>
        <w:t>tanggal</w:t>
      </w:r>
      <w:proofErr w:type="spellEnd"/>
      <w:r w:rsidRPr="0057757E">
        <w:rPr>
          <w:rFonts w:ascii="Arial" w:hAnsi="Arial" w:cs="Arial"/>
          <w:bCs/>
          <w:sz w:val="22"/>
          <w:szCs w:val="22"/>
        </w:rPr>
        <w:t xml:space="preserve"> 20 Mei 2023 </w:t>
      </w:r>
      <w:proofErr w:type="spellStart"/>
      <w:r w:rsidRPr="0057757E">
        <w:rPr>
          <w:rFonts w:ascii="Arial" w:hAnsi="Arial" w:cs="Arial"/>
          <w:bCs/>
          <w:sz w:val="22"/>
          <w:szCs w:val="22"/>
        </w:rPr>
        <w:t>dari</w:t>
      </w:r>
      <w:proofErr w:type="spellEnd"/>
      <w:r w:rsidRPr="0057757E">
        <w:rPr>
          <w:rFonts w:ascii="Arial" w:hAnsi="Arial" w:cs="Arial"/>
          <w:bCs/>
          <w:sz w:val="22"/>
          <w:szCs w:val="22"/>
        </w:rPr>
        <w:t xml:space="preserve"> http://www.ncbi.nlm.nih.gov/m/pubmed /12738607.pdf.</w:t>
      </w:r>
    </w:p>
    <w:p w14:paraId="0A37E873" w14:textId="77777777" w:rsidR="0057757E" w:rsidRPr="0057757E" w:rsidRDefault="0057757E" w:rsidP="0057757E">
      <w:pPr>
        <w:spacing w:after="120"/>
        <w:ind w:left="709" w:hanging="709"/>
        <w:contextualSpacing/>
        <w:jc w:val="both"/>
        <w:rPr>
          <w:rFonts w:ascii="Arial" w:hAnsi="Arial" w:cs="Arial"/>
          <w:bCs/>
          <w:sz w:val="22"/>
          <w:szCs w:val="22"/>
        </w:rPr>
      </w:pPr>
      <w:proofErr w:type="spellStart"/>
      <w:r w:rsidRPr="0057757E">
        <w:rPr>
          <w:rFonts w:ascii="Arial" w:hAnsi="Arial" w:cs="Arial"/>
          <w:bCs/>
          <w:sz w:val="22"/>
          <w:szCs w:val="22"/>
        </w:rPr>
        <w:t>Febyan</w:t>
      </w:r>
      <w:proofErr w:type="spellEnd"/>
      <w:r w:rsidRPr="0057757E">
        <w:rPr>
          <w:rFonts w:ascii="Arial" w:hAnsi="Arial" w:cs="Arial"/>
          <w:bCs/>
          <w:sz w:val="22"/>
          <w:szCs w:val="22"/>
        </w:rPr>
        <w:t xml:space="preserve">, dan </w:t>
      </w:r>
      <w:proofErr w:type="spellStart"/>
      <w:r w:rsidRPr="0057757E">
        <w:rPr>
          <w:rFonts w:ascii="Arial" w:hAnsi="Arial" w:cs="Arial"/>
          <w:bCs/>
          <w:sz w:val="22"/>
          <w:szCs w:val="22"/>
        </w:rPr>
        <w:t>Lardo</w:t>
      </w:r>
      <w:proofErr w:type="spellEnd"/>
      <w:r w:rsidRPr="0057757E">
        <w:rPr>
          <w:rFonts w:ascii="Arial" w:hAnsi="Arial" w:cs="Arial"/>
          <w:bCs/>
          <w:sz w:val="22"/>
          <w:szCs w:val="22"/>
        </w:rPr>
        <w:t xml:space="preserve"> S. 2018. </w:t>
      </w:r>
      <w:proofErr w:type="spellStart"/>
      <w:r w:rsidRPr="0057757E">
        <w:rPr>
          <w:rFonts w:ascii="Arial" w:hAnsi="Arial" w:cs="Arial"/>
          <w:bCs/>
          <w:i/>
          <w:iCs/>
          <w:sz w:val="22"/>
          <w:szCs w:val="22"/>
        </w:rPr>
        <w:t>Patogenesis</w:t>
      </w:r>
      <w:proofErr w:type="spellEnd"/>
      <w:r w:rsidRPr="0057757E">
        <w:rPr>
          <w:rFonts w:ascii="Arial" w:hAnsi="Arial" w:cs="Arial"/>
          <w:bCs/>
          <w:i/>
          <w:iCs/>
          <w:sz w:val="22"/>
          <w:szCs w:val="22"/>
        </w:rPr>
        <w:t xml:space="preserve"> Ventilator Associated Pneumonia </w:t>
      </w:r>
      <w:proofErr w:type="spellStart"/>
      <w:r w:rsidRPr="0057757E">
        <w:rPr>
          <w:rFonts w:ascii="Arial" w:hAnsi="Arial" w:cs="Arial"/>
          <w:bCs/>
          <w:i/>
          <w:iCs/>
          <w:sz w:val="22"/>
          <w:szCs w:val="22"/>
        </w:rPr>
        <w:t>Terkini</w:t>
      </w:r>
      <w:proofErr w:type="spellEnd"/>
      <w:r w:rsidRPr="0057757E">
        <w:rPr>
          <w:rFonts w:ascii="Arial" w:hAnsi="Arial" w:cs="Arial"/>
          <w:bCs/>
          <w:i/>
          <w:iCs/>
          <w:sz w:val="22"/>
          <w:szCs w:val="22"/>
        </w:rPr>
        <w:t xml:space="preserve"> Di Intensive Care Unit.</w:t>
      </w:r>
      <w:r w:rsidRPr="0057757E">
        <w:rPr>
          <w:rFonts w:ascii="Arial" w:hAnsi="Arial" w:cs="Arial"/>
          <w:bCs/>
          <w:sz w:val="22"/>
          <w:szCs w:val="22"/>
        </w:rPr>
        <w:t xml:space="preserve"> </w:t>
      </w:r>
      <w:r w:rsidRPr="0057757E">
        <w:rPr>
          <w:rFonts w:ascii="Arial" w:hAnsi="Arial" w:cs="Arial"/>
          <w:bCs/>
          <w:i/>
          <w:iCs/>
          <w:sz w:val="22"/>
          <w:szCs w:val="22"/>
        </w:rPr>
        <w:t xml:space="preserve">Indonesia Journal Chest. </w:t>
      </w:r>
      <w:r w:rsidRPr="0057757E">
        <w:rPr>
          <w:rFonts w:ascii="Arial" w:hAnsi="Arial" w:cs="Arial"/>
          <w:bCs/>
          <w:sz w:val="22"/>
          <w:szCs w:val="22"/>
        </w:rPr>
        <w:t xml:space="preserve">5 (4): 35–43. https://www.researchgate.net/publication/330102724_Patogenesis_Ventilator_Associated_Pneumonia_Terkini_di_Intensive_Care_Unit/link/5c2d92e9458515a4c708761e/download. </w:t>
      </w:r>
    </w:p>
    <w:p w14:paraId="1DDD2E7D" w14:textId="77777777" w:rsidR="0057757E" w:rsidRPr="0057757E" w:rsidRDefault="0057757E" w:rsidP="0057757E">
      <w:pPr>
        <w:spacing w:after="120"/>
        <w:ind w:left="709" w:hanging="709"/>
        <w:contextualSpacing/>
        <w:jc w:val="both"/>
        <w:rPr>
          <w:rFonts w:ascii="Arial" w:hAnsi="Arial" w:cs="Arial"/>
          <w:bCs/>
          <w:sz w:val="22"/>
          <w:szCs w:val="22"/>
        </w:rPr>
      </w:pPr>
      <w:proofErr w:type="spellStart"/>
      <w:r w:rsidRPr="0057757E">
        <w:rPr>
          <w:rFonts w:ascii="Arial" w:hAnsi="Arial" w:cs="Arial"/>
          <w:bCs/>
          <w:sz w:val="22"/>
          <w:szCs w:val="22"/>
        </w:rPr>
        <w:t>Haribhai</w:t>
      </w:r>
      <w:proofErr w:type="spellEnd"/>
      <w:r w:rsidRPr="0057757E">
        <w:rPr>
          <w:rFonts w:ascii="Arial" w:hAnsi="Arial" w:cs="Arial"/>
          <w:bCs/>
          <w:sz w:val="22"/>
          <w:szCs w:val="22"/>
        </w:rPr>
        <w:t xml:space="preserve"> S, dan </w:t>
      </w:r>
      <w:proofErr w:type="spellStart"/>
      <w:r w:rsidRPr="0057757E">
        <w:rPr>
          <w:rFonts w:ascii="Arial" w:hAnsi="Arial" w:cs="Arial"/>
          <w:bCs/>
          <w:sz w:val="22"/>
          <w:szCs w:val="22"/>
        </w:rPr>
        <w:t>Mahboobi</w:t>
      </w:r>
      <w:proofErr w:type="spellEnd"/>
      <w:r w:rsidRPr="0057757E">
        <w:rPr>
          <w:rFonts w:ascii="Arial" w:hAnsi="Arial" w:cs="Arial"/>
          <w:bCs/>
          <w:sz w:val="22"/>
          <w:szCs w:val="22"/>
        </w:rPr>
        <w:t xml:space="preserve"> SK. 2021. </w:t>
      </w:r>
      <w:r w:rsidRPr="0057757E">
        <w:rPr>
          <w:rFonts w:ascii="Arial" w:hAnsi="Arial" w:cs="Arial"/>
          <w:bCs/>
          <w:i/>
          <w:iCs/>
          <w:sz w:val="22"/>
          <w:szCs w:val="22"/>
        </w:rPr>
        <w:t xml:space="preserve">Ventilator Complications. </w:t>
      </w:r>
      <w:r w:rsidRPr="0057757E">
        <w:rPr>
          <w:rFonts w:ascii="Arial" w:hAnsi="Arial" w:cs="Arial"/>
          <w:bCs/>
          <w:sz w:val="22"/>
          <w:szCs w:val="22"/>
        </w:rPr>
        <w:t xml:space="preserve">Treasure Island (FL): </w:t>
      </w:r>
      <w:proofErr w:type="spellStart"/>
      <w:r w:rsidRPr="0057757E">
        <w:rPr>
          <w:rFonts w:ascii="Arial" w:hAnsi="Arial" w:cs="Arial"/>
          <w:bCs/>
          <w:sz w:val="22"/>
          <w:szCs w:val="22"/>
        </w:rPr>
        <w:t>StatPearls</w:t>
      </w:r>
      <w:proofErr w:type="spellEnd"/>
      <w:r w:rsidRPr="0057757E">
        <w:rPr>
          <w:rFonts w:ascii="Arial" w:hAnsi="Arial" w:cs="Arial"/>
          <w:bCs/>
          <w:sz w:val="22"/>
          <w:szCs w:val="22"/>
        </w:rPr>
        <w:t xml:space="preserve">. </w:t>
      </w:r>
    </w:p>
    <w:p w14:paraId="494D396A" w14:textId="77777777" w:rsidR="0057757E" w:rsidRPr="0057757E" w:rsidRDefault="0057757E" w:rsidP="0057757E">
      <w:pPr>
        <w:spacing w:after="120"/>
        <w:ind w:left="709" w:hanging="709"/>
        <w:contextualSpacing/>
        <w:jc w:val="both"/>
        <w:rPr>
          <w:rFonts w:ascii="Arial" w:hAnsi="Arial" w:cs="Arial"/>
          <w:bCs/>
          <w:sz w:val="22"/>
          <w:szCs w:val="22"/>
        </w:rPr>
      </w:pPr>
      <w:r w:rsidRPr="0057757E">
        <w:rPr>
          <w:rFonts w:ascii="Arial" w:hAnsi="Arial" w:cs="Arial"/>
          <w:bCs/>
          <w:sz w:val="22"/>
          <w:szCs w:val="22"/>
        </w:rPr>
        <w:t xml:space="preserve">Koenig SM, </w:t>
      </w:r>
      <w:proofErr w:type="spellStart"/>
      <w:r w:rsidRPr="0057757E">
        <w:rPr>
          <w:rFonts w:ascii="Arial" w:hAnsi="Arial" w:cs="Arial"/>
          <w:bCs/>
          <w:sz w:val="22"/>
          <w:szCs w:val="22"/>
        </w:rPr>
        <w:t>Truwit</w:t>
      </w:r>
      <w:proofErr w:type="spellEnd"/>
      <w:r w:rsidRPr="0057757E">
        <w:rPr>
          <w:rFonts w:ascii="Arial" w:hAnsi="Arial" w:cs="Arial"/>
          <w:bCs/>
          <w:sz w:val="22"/>
          <w:szCs w:val="22"/>
        </w:rPr>
        <w:t xml:space="preserve"> JD. </w:t>
      </w:r>
      <w:r w:rsidRPr="0057757E">
        <w:rPr>
          <w:rFonts w:ascii="Arial" w:hAnsi="Arial" w:cs="Arial"/>
          <w:bCs/>
          <w:i/>
          <w:iCs/>
          <w:sz w:val="22"/>
          <w:szCs w:val="22"/>
        </w:rPr>
        <w:t>Ventilator associated pneumonia: diagnosis, treatment, and prevention. Clinical Microbiology Reviews (Serial on Internet)</w:t>
      </w:r>
      <w:r w:rsidRPr="0057757E">
        <w:rPr>
          <w:rFonts w:ascii="Arial" w:hAnsi="Arial" w:cs="Arial"/>
          <w:bCs/>
          <w:sz w:val="22"/>
          <w:szCs w:val="22"/>
        </w:rPr>
        <w:t xml:space="preserve"> 2019 (cited 1 Oktober 2023); 19: 637-57</w:t>
      </w:r>
    </w:p>
    <w:p w14:paraId="32A086B4" w14:textId="77777777" w:rsidR="0057757E" w:rsidRPr="0057757E" w:rsidRDefault="0057757E" w:rsidP="0057757E">
      <w:pPr>
        <w:spacing w:after="120"/>
        <w:ind w:left="709" w:hanging="709"/>
        <w:contextualSpacing/>
        <w:jc w:val="both"/>
        <w:rPr>
          <w:rFonts w:ascii="Arial" w:hAnsi="Arial" w:cs="Arial"/>
          <w:bCs/>
          <w:sz w:val="22"/>
          <w:szCs w:val="22"/>
        </w:rPr>
      </w:pPr>
      <w:r w:rsidRPr="0057757E">
        <w:rPr>
          <w:rFonts w:ascii="Arial" w:hAnsi="Arial" w:cs="Arial"/>
          <w:bCs/>
          <w:sz w:val="22"/>
          <w:szCs w:val="22"/>
        </w:rPr>
        <w:t xml:space="preserve">Kamayani MOA. 2016. </w:t>
      </w:r>
      <w:proofErr w:type="spellStart"/>
      <w:r w:rsidRPr="0057757E">
        <w:rPr>
          <w:rFonts w:ascii="Arial" w:hAnsi="Arial" w:cs="Arial"/>
          <w:bCs/>
          <w:sz w:val="22"/>
          <w:szCs w:val="22"/>
        </w:rPr>
        <w:t>Asuhan</w:t>
      </w:r>
      <w:proofErr w:type="spellEnd"/>
      <w:r w:rsidRPr="0057757E">
        <w:rPr>
          <w:rFonts w:ascii="Arial" w:hAnsi="Arial" w:cs="Arial"/>
          <w:bCs/>
          <w:sz w:val="22"/>
          <w:szCs w:val="22"/>
        </w:rPr>
        <w:t xml:space="preserve"> </w:t>
      </w:r>
      <w:proofErr w:type="spellStart"/>
      <w:r w:rsidRPr="0057757E">
        <w:rPr>
          <w:rFonts w:ascii="Arial" w:hAnsi="Arial" w:cs="Arial"/>
          <w:bCs/>
          <w:sz w:val="22"/>
          <w:szCs w:val="22"/>
        </w:rPr>
        <w:t>Keperawatan</w:t>
      </w:r>
      <w:proofErr w:type="spellEnd"/>
      <w:r w:rsidRPr="0057757E">
        <w:rPr>
          <w:rFonts w:ascii="Arial" w:hAnsi="Arial" w:cs="Arial"/>
          <w:bCs/>
          <w:sz w:val="22"/>
          <w:szCs w:val="22"/>
        </w:rPr>
        <w:t xml:space="preserve"> </w:t>
      </w:r>
      <w:proofErr w:type="spellStart"/>
      <w:r w:rsidRPr="0057757E">
        <w:rPr>
          <w:rFonts w:ascii="Arial" w:hAnsi="Arial" w:cs="Arial"/>
          <w:bCs/>
          <w:sz w:val="22"/>
          <w:szCs w:val="22"/>
        </w:rPr>
        <w:t>Pasien</w:t>
      </w:r>
      <w:proofErr w:type="spellEnd"/>
      <w:r w:rsidRPr="0057757E">
        <w:rPr>
          <w:rFonts w:ascii="Arial" w:hAnsi="Arial" w:cs="Arial"/>
          <w:bCs/>
          <w:sz w:val="22"/>
          <w:szCs w:val="22"/>
        </w:rPr>
        <w:t xml:space="preserve"> </w:t>
      </w:r>
      <w:proofErr w:type="spellStart"/>
      <w:r w:rsidRPr="0057757E">
        <w:rPr>
          <w:rFonts w:ascii="Arial" w:hAnsi="Arial" w:cs="Arial"/>
          <w:bCs/>
          <w:sz w:val="22"/>
          <w:szCs w:val="22"/>
        </w:rPr>
        <w:t>Dengan</w:t>
      </w:r>
      <w:proofErr w:type="spellEnd"/>
      <w:r w:rsidRPr="0057757E">
        <w:rPr>
          <w:rFonts w:ascii="Arial" w:hAnsi="Arial" w:cs="Arial"/>
          <w:bCs/>
          <w:sz w:val="22"/>
          <w:szCs w:val="22"/>
        </w:rPr>
        <w:t xml:space="preserve"> </w:t>
      </w:r>
      <w:proofErr w:type="spellStart"/>
      <w:r w:rsidRPr="0057757E">
        <w:rPr>
          <w:rFonts w:ascii="Arial" w:hAnsi="Arial" w:cs="Arial"/>
          <w:bCs/>
          <w:sz w:val="22"/>
          <w:szCs w:val="22"/>
        </w:rPr>
        <w:t>Ventilasi</w:t>
      </w:r>
      <w:proofErr w:type="spellEnd"/>
      <w:r w:rsidRPr="0057757E">
        <w:rPr>
          <w:rFonts w:ascii="Arial" w:hAnsi="Arial" w:cs="Arial"/>
          <w:bCs/>
          <w:sz w:val="22"/>
          <w:szCs w:val="22"/>
        </w:rPr>
        <w:t xml:space="preserve"> </w:t>
      </w:r>
      <w:proofErr w:type="spellStart"/>
      <w:r w:rsidRPr="0057757E">
        <w:rPr>
          <w:rFonts w:ascii="Arial" w:hAnsi="Arial" w:cs="Arial"/>
          <w:bCs/>
          <w:sz w:val="22"/>
          <w:szCs w:val="22"/>
        </w:rPr>
        <w:t>Mekanik</w:t>
      </w:r>
      <w:proofErr w:type="spellEnd"/>
      <w:r w:rsidRPr="0057757E">
        <w:rPr>
          <w:rFonts w:ascii="Arial" w:hAnsi="Arial" w:cs="Arial"/>
          <w:bCs/>
          <w:sz w:val="22"/>
          <w:szCs w:val="22"/>
        </w:rPr>
        <w:t xml:space="preserve">. </w:t>
      </w:r>
      <w:r w:rsidRPr="0057757E">
        <w:rPr>
          <w:rFonts w:ascii="Arial" w:hAnsi="Arial" w:cs="Arial"/>
          <w:bCs/>
          <w:i/>
          <w:iCs/>
          <w:sz w:val="22"/>
          <w:szCs w:val="22"/>
        </w:rPr>
        <w:t>Udayana University</w:t>
      </w:r>
      <w:r w:rsidRPr="0057757E">
        <w:rPr>
          <w:rFonts w:ascii="Arial" w:hAnsi="Arial" w:cs="Arial"/>
          <w:bCs/>
          <w:sz w:val="22"/>
          <w:szCs w:val="22"/>
        </w:rPr>
        <w:t xml:space="preserve">. 1–17. </w:t>
      </w:r>
    </w:p>
    <w:p w14:paraId="535C7025" w14:textId="77777777" w:rsidR="0057757E" w:rsidRPr="0057757E" w:rsidRDefault="0057757E" w:rsidP="0057757E">
      <w:pPr>
        <w:spacing w:after="120"/>
        <w:ind w:left="709" w:hanging="709"/>
        <w:contextualSpacing/>
        <w:jc w:val="both"/>
        <w:rPr>
          <w:rFonts w:ascii="Arial" w:hAnsi="Arial" w:cs="Arial"/>
          <w:bCs/>
          <w:sz w:val="22"/>
          <w:szCs w:val="22"/>
        </w:rPr>
      </w:pPr>
      <w:proofErr w:type="spellStart"/>
      <w:r w:rsidRPr="0057757E">
        <w:rPr>
          <w:rFonts w:ascii="Arial" w:hAnsi="Arial" w:cs="Arial"/>
          <w:bCs/>
          <w:sz w:val="22"/>
          <w:szCs w:val="22"/>
        </w:rPr>
        <w:t>Kementrian</w:t>
      </w:r>
      <w:proofErr w:type="spellEnd"/>
      <w:r w:rsidRPr="0057757E">
        <w:rPr>
          <w:rFonts w:ascii="Arial" w:hAnsi="Arial" w:cs="Arial"/>
          <w:bCs/>
          <w:sz w:val="22"/>
          <w:szCs w:val="22"/>
        </w:rPr>
        <w:t xml:space="preserve"> Kesehatan Republik Indonesia. 2011. </w:t>
      </w:r>
      <w:proofErr w:type="spellStart"/>
      <w:r w:rsidRPr="0057757E">
        <w:rPr>
          <w:rFonts w:ascii="Arial" w:hAnsi="Arial" w:cs="Arial"/>
          <w:bCs/>
          <w:sz w:val="22"/>
          <w:szCs w:val="22"/>
        </w:rPr>
        <w:t>Petunjuk</w:t>
      </w:r>
      <w:proofErr w:type="spellEnd"/>
      <w:r w:rsidRPr="0057757E">
        <w:rPr>
          <w:rFonts w:ascii="Arial" w:hAnsi="Arial" w:cs="Arial"/>
          <w:bCs/>
          <w:sz w:val="22"/>
          <w:szCs w:val="22"/>
        </w:rPr>
        <w:t xml:space="preserve"> Teknis </w:t>
      </w:r>
      <w:proofErr w:type="spellStart"/>
      <w:r w:rsidRPr="0057757E">
        <w:rPr>
          <w:rFonts w:ascii="Arial" w:hAnsi="Arial" w:cs="Arial"/>
          <w:bCs/>
          <w:sz w:val="22"/>
          <w:szCs w:val="22"/>
        </w:rPr>
        <w:t>Penyelenggaraan</w:t>
      </w:r>
      <w:proofErr w:type="spellEnd"/>
      <w:r w:rsidRPr="0057757E">
        <w:rPr>
          <w:rFonts w:ascii="Arial" w:hAnsi="Arial" w:cs="Arial"/>
          <w:bCs/>
          <w:sz w:val="22"/>
          <w:szCs w:val="22"/>
        </w:rPr>
        <w:t xml:space="preserve"> </w:t>
      </w:r>
      <w:proofErr w:type="spellStart"/>
      <w:r w:rsidRPr="0057757E">
        <w:rPr>
          <w:rFonts w:ascii="Arial" w:hAnsi="Arial" w:cs="Arial"/>
          <w:bCs/>
          <w:sz w:val="22"/>
          <w:szCs w:val="22"/>
        </w:rPr>
        <w:t>Pelayanan</w:t>
      </w:r>
      <w:proofErr w:type="spellEnd"/>
      <w:r w:rsidRPr="0057757E">
        <w:rPr>
          <w:rFonts w:ascii="Arial" w:hAnsi="Arial" w:cs="Arial"/>
          <w:bCs/>
          <w:sz w:val="22"/>
          <w:szCs w:val="22"/>
        </w:rPr>
        <w:t xml:space="preserve"> Intensive Care Unit Di Rumah Sakit. 53. http://perdici.org/pedoman-icu/. </w:t>
      </w:r>
    </w:p>
    <w:p w14:paraId="1C472398" w14:textId="77777777" w:rsidR="0057757E" w:rsidRPr="0057757E" w:rsidRDefault="0057757E" w:rsidP="0057757E">
      <w:pPr>
        <w:spacing w:after="120"/>
        <w:ind w:left="709" w:hanging="709"/>
        <w:contextualSpacing/>
        <w:jc w:val="both"/>
        <w:rPr>
          <w:rFonts w:ascii="Arial" w:hAnsi="Arial" w:cs="Arial"/>
          <w:bCs/>
          <w:sz w:val="22"/>
          <w:szCs w:val="22"/>
        </w:rPr>
      </w:pPr>
      <w:r w:rsidRPr="0057757E">
        <w:rPr>
          <w:rFonts w:ascii="Arial" w:hAnsi="Arial" w:cs="Arial"/>
          <w:bCs/>
          <w:sz w:val="22"/>
          <w:szCs w:val="22"/>
        </w:rPr>
        <w:t xml:space="preserve">Liang, </w:t>
      </w:r>
      <w:proofErr w:type="spellStart"/>
      <w:r w:rsidRPr="0057757E">
        <w:rPr>
          <w:rFonts w:ascii="Arial" w:hAnsi="Arial" w:cs="Arial"/>
          <w:bCs/>
          <w:sz w:val="22"/>
          <w:szCs w:val="22"/>
        </w:rPr>
        <w:t>Jianfeng</w:t>
      </w:r>
      <w:proofErr w:type="spellEnd"/>
      <w:r w:rsidRPr="0057757E">
        <w:rPr>
          <w:rFonts w:ascii="Arial" w:hAnsi="Arial" w:cs="Arial"/>
          <w:bCs/>
          <w:sz w:val="22"/>
          <w:szCs w:val="22"/>
        </w:rPr>
        <w:t xml:space="preserve">, </w:t>
      </w:r>
      <w:proofErr w:type="spellStart"/>
      <w:r w:rsidRPr="0057757E">
        <w:rPr>
          <w:rFonts w:ascii="Arial" w:hAnsi="Arial" w:cs="Arial"/>
          <w:bCs/>
          <w:sz w:val="22"/>
          <w:szCs w:val="22"/>
        </w:rPr>
        <w:t>Zhiyong</w:t>
      </w:r>
      <w:proofErr w:type="spellEnd"/>
      <w:r w:rsidRPr="0057757E">
        <w:rPr>
          <w:rFonts w:ascii="Arial" w:hAnsi="Arial" w:cs="Arial"/>
          <w:bCs/>
          <w:sz w:val="22"/>
          <w:szCs w:val="22"/>
        </w:rPr>
        <w:t xml:space="preserve"> L, </w:t>
      </w:r>
      <w:proofErr w:type="spellStart"/>
      <w:r w:rsidRPr="0057757E">
        <w:rPr>
          <w:rFonts w:ascii="Arial" w:hAnsi="Arial" w:cs="Arial"/>
          <w:bCs/>
          <w:sz w:val="22"/>
          <w:szCs w:val="22"/>
        </w:rPr>
        <w:t>Haishan</w:t>
      </w:r>
      <w:proofErr w:type="spellEnd"/>
      <w:r w:rsidRPr="0057757E">
        <w:rPr>
          <w:rFonts w:ascii="Arial" w:hAnsi="Arial" w:cs="Arial"/>
          <w:bCs/>
          <w:sz w:val="22"/>
          <w:szCs w:val="22"/>
        </w:rPr>
        <w:t xml:space="preserve"> D, dan Chang X. 2019. </w:t>
      </w:r>
      <w:r w:rsidRPr="0057757E">
        <w:rPr>
          <w:rFonts w:ascii="Arial" w:hAnsi="Arial" w:cs="Arial"/>
          <w:bCs/>
          <w:i/>
          <w:iCs/>
          <w:sz w:val="22"/>
          <w:szCs w:val="22"/>
        </w:rPr>
        <w:t xml:space="preserve">Prognostic Factors Associated with Mortality in Mechanically Ventilated Patients in the Intensive Care Unit: A Single-Center, Retrospective Cohort Study of </w:t>
      </w:r>
      <w:r w:rsidRPr="0057757E">
        <w:rPr>
          <w:rFonts w:ascii="Arial" w:hAnsi="Arial" w:cs="Arial"/>
          <w:bCs/>
          <w:i/>
          <w:iCs/>
          <w:sz w:val="22"/>
          <w:szCs w:val="22"/>
        </w:rPr>
        <w:t xml:space="preserve">905 Patients. Medicine. </w:t>
      </w:r>
      <w:r w:rsidRPr="0057757E">
        <w:rPr>
          <w:rFonts w:ascii="Arial" w:hAnsi="Arial" w:cs="Arial"/>
          <w:bCs/>
          <w:sz w:val="22"/>
          <w:szCs w:val="22"/>
        </w:rPr>
        <w:t xml:space="preserve">98 (42): e17592. https://doi.org/10.1097/MD.0000000000017592. </w:t>
      </w:r>
    </w:p>
    <w:p w14:paraId="702D4420" w14:textId="77777777" w:rsidR="0057757E" w:rsidRPr="0057757E" w:rsidRDefault="0057757E" w:rsidP="0057757E">
      <w:pPr>
        <w:spacing w:after="120"/>
        <w:ind w:left="709" w:hanging="709"/>
        <w:contextualSpacing/>
        <w:jc w:val="both"/>
        <w:rPr>
          <w:rFonts w:ascii="Arial" w:hAnsi="Arial" w:cs="Arial"/>
          <w:bCs/>
          <w:sz w:val="22"/>
          <w:szCs w:val="22"/>
        </w:rPr>
      </w:pPr>
      <w:proofErr w:type="spellStart"/>
      <w:r w:rsidRPr="0057757E">
        <w:rPr>
          <w:rFonts w:ascii="Arial" w:hAnsi="Arial" w:cs="Arial"/>
          <w:bCs/>
          <w:sz w:val="22"/>
          <w:szCs w:val="22"/>
        </w:rPr>
        <w:t>Milado</w:t>
      </w:r>
      <w:proofErr w:type="spellEnd"/>
      <w:r w:rsidRPr="0057757E">
        <w:rPr>
          <w:rFonts w:ascii="Arial" w:hAnsi="Arial" w:cs="Arial"/>
          <w:bCs/>
          <w:sz w:val="22"/>
          <w:szCs w:val="22"/>
        </w:rPr>
        <w:t xml:space="preserve">, RB. 2016. </w:t>
      </w:r>
      <w:r w:rsidRPr="0057757E">
        <w:rPr>
          <w:rFonts w:ascii="Arial" w:hAnsi="Arial" w:cs="Arial"/>
          <w:bCs/>
          <w:i/>
          <w:iCs/>
          <w:sz w:val="22"/>
          <w:szCs w:val="22"/>
        </w:rPr>
        <w:t xml:space="preserve">Gambaran </w:t>
      </w:r>
      <w:proofErr w:type="spellStart"/>
      <w:r w:rsidRPr="0057757E">
        <w:rPr>
          <w:rFonts w:ascii="Arial" w:hAnsi="Arial" w:cs="Arial"/>
          <w:bCs/>
          <w:i/>
          <w:iCs/>
          <w:sz w:val="22"/>
          <w:szCs w:val="22"/>
        </w:rPr>
        <w:t>Pengetahuan</w:t>
      </w:r>
      <w:proofErr w:type="spellEnd"/>
      <w:r w:rsidRPr="0057757E">
        <w:rPr>
          <w:rFonts w:ascii="Arial" w:hAnsi="Arial" w:cs="Arial"/>
          <w:bCs/>
          <w:i/>
          <w:iCs/>
          <w:sz w:val="22"/>
          <w:szCs w:val="22"/>
        </w:rPr>
        <w:t xml:space="preserve"> </w:t>
      </w:r>
      <w:proofErr w:type="spellStart"/>
      <w:r w:rsidRPr="0057757E">
        <w:rPr>
          <w:rFonts w:ascii="Arial" w:hAnsi="Arial" w:cs="Arial"/>
          <w:bCs/>
          <w:i/>
          <w:iCs/>
          <w:sz w:val="22"/>
          <w:szCs w:val="22"/>
        </w:rPr>
        <w:t>Perawat</w:t>
      </w:r>
      <w:proofErr w:type="spellEnd"/>
      <w:r w:rsidRPr="0057757E">
        <w:rPr>
          <w:rFonts w:ascii="Arial" w:hAnsi="Arial" w:cs="Arial"/>
          <w:bCs/>
          <w:i/>
          <w:iCs/>
          <w:sz w:val="22"/>
          <w:szCs w:val="22"/>
        </w:rPr>
        <w:t xml:space="preserve"> </w:t>
      </w:r>
      <w:proofErr w:type="spellStart"/>
      <w:r w:rsidRPr="0057757E">
        <w:rPr>
          <w:rFonts w:ascii="Arial" w:hAnsi="Arial" w:cs="Arial"/>
          <w:bCs/>
          <w:i/>
          <w:iCs/>
          <w:sz w:val="22"/>
          <w:szCs w:val="22"/>
        </w:rPr>
        <w:t>Tentang</w:t>
      </w:r>
      <w:proofErr w:type="spellEnd"/>
      <w:r w:rsidRPr="0057757E">
        <w:rPr>
          <w:rFonts w:ascii="Arial" w:hAnsi="Arial" w:cs="Arial"/>
          <w:bCs/>
          <w:i/>
          <w:iCs/>
          <w:sz w:val="22"/>
          <w:szCs w:val="22"/>
        </w:rPr>
        <w:t xml:space="preserve"> SOP Suction Pada </w:t>
      </w:r>
      <w:proofErr w:type="spellStart"/>
      <w:r w:rsidRPr="0057757E">
        <w:rPr>
          <w:rFonts w:ascii="Arial" w:hAnsi="Arial" w:cs="Arial"/>
          <w:bCs/>
          <w:i/>
          <w:iCs/>
          <w:sz w:val="22"/>
          <w:szCs w:val="22"/>
        </w:rPr>
        <w:t>Pasien</w:t>
      </w:r>
      <w:proofErr w:type="spellEnd"/>
      <w:r w:rsidRPr="0057757E">
        <w:rPr>
          <w:rFonts w:ascii="Arial" w:hAnsi="Arial" w:cs="Arial"/>
          <w:bCs/>
          <w:i/>
          <w:iCs/>
          <w:sz w:val="22"/>
          <w:szCs w:val="22"/>
        </w:rPr>
        <w:t xml:space="preserve"> Yang </w:t>
      </w:r>
      <w:proofErr w:type="spellStart"/>
      <w:r w:rsidRPr="0057757E">
        <w:rPr>
          <w:rFonts w:ascii="Arial" w:hAnsi="Arial" w:cs="Arial"/>
          <w:bCs/>
          <w:i/>
          <w:iCs/>
          <w:sz w:val="22"/>
          <w:szCs w:val="22"/>
        </w:rPr>
        <w:t>Terpasang</w:t>
      </w:r>
      <w:proofErr w:type="spellEnd"/>
      <w:r w:rsidRPr="0057757E">
        <w:rPr>
          <w:rFonts w:ascii="Arial" w:hAnsi="Arial" w:cs="Arial"/>
          <w:bCs/>
          <w:i/>
          <w:iCs/>
          <w:sz w:val="22"/>
          <w:szCs w:val="22"/>
        </w:rPr>
        <w:t xml:space="preserve"> Ventilator Di Ruang ICU RSUD </w:t>
      </w:r>
      <w:proofErr w:type="spellStart"/>
      <w:r w:rsidRPr="0057757E">
        <w:rPr>
          <w:rFonts w:ascii="Arial" w:hAnsi="Arial" w:cs="Arial"/>
          <w:bCs/>
          <w:i/>
          <w:iCs/>
          <w:sz w:val="22"/>
          <w:szCs w:val="22"/>
        </w:rPr>
        <w:t>Soehadi</w:t>
      </w:r>
      <w:proofErr w:type="spellEnd"/>
      <w:r w:rsidRPr="0057757E">
        <w:rPr>
          <w:rFonts w:ascii="Arial" w:hAnsi="Arial" w:cs="Arial"/>
          <w:bCs/>
          <w:i/>
          <w:iCs/>
          <w:sz w:val="22"/>
          <w:szCs w:val="22"/>
        </w:rPr>
        <w:t xml:space="preserve"> </w:t>
      </w:r>
      <w:proofErr w:type="spellStart"/>
      <w:r w:rsidRPr="0057757E">
        <w:rPr>
          <w:rFonts w:ascii="Arial" w:hAnsi="Arial" w:cs="Arial"/>
          <w:bCs/>
          <w:i/>
          <w:iCs/>
          <w:sz w:val="22"/>
          <w:szCs w:val="22"/>
        </w:rPr>
        <w:t>Prijonegoro</w:t>
      </w:r>
      <w:proofErr w:type="spellEnd"/>
      <w:r w:rsidRPr="0057757E">
        <w:rPr>
          <w:rFonts w:ascii="Arial" w:hAnsi="Arial" w:cs="Arial"/>
          <w:bCs/>
          <w:i/>
          <w:iCs/>
          <w:sz w:val="22"/>
          <w:szCs w:val="22"/>
        </w:rPr>
        <w:t xml:space="preserve">, </w:t>
      </w:r>
      <w:proofErr w:type="spellStart"/>
      <w:r w:rsidRPr="0057757E">
        <w:rPr>
          <w:rFonts w:ascii="Arial" w:hAnsi="Arial" w:cs="Arial"/>
          <w:bCs/>
          <w:i/>
          <w:iCs/>
          <w:sz w:val="22"/>
          <w:szCs w:val="22"/>
        </w:rPr>
        <w:t>Skripsi</w:t>
      </w:r>
      <w:proofErr w:type="spellEnd"/>
      <w:r w:rsidRPr="0057757E">
        <w:rPr>
          <w:rFonts w:ascii="Arial" w:hAnsi="Arial" w:cs="Arial"/>
          <w:bCs/>
          <w:i/>
          <w:iCs/>
          <w:sz w:val="22"/>
          <w:szCs w:val="22"/>
        </w:rPr>
        <w:t xml:space="preserve"> </w:t>
      </w:r>
      <w:r w:rsidRPr="0057757E">
        <w:rPr>
          <w:rFonts w:ascii="Arial" w:hAnsi="Arial" w:cs="Arial"/>
          <w:bCs/>
          <w:sz w:val="22"/>
          <w:szCs w:val="22"/>
        </w:rPr>
        <w:t xml:space="preserve">S. Kep., </w:t>
      </w:r>
      <w:proofErr w:type="spellStart"/>
      <w:r w:rsidRPr="0057757E">
        <w:rPr>
          <w:rFonts w:ascii="Arial" w:hAnsi="Arial" w:cs="Arial"/>
          <w:bCs/>
          <w:sz w:val="22"/>
          <w:szCs w:val="22"/>
        </w:rPr>
        <w:t>STIKes</w:t>
      </w:r>
      <w:proofErr w:type="spellEnd"/>
      <w:r w:rsidRPr="0057757E">
        <w:rPr>
          <w:rFonts w:ascii="Arial" w:hAnsi="Arial" w:cs="Arial"/>
          <w:bCs/>
          <w:sz w:val="22"/>
          <w:szCs w:val="22"/>
        </w:rPr>
        <w:t xml:space="preserve"> Kusuma </w:t>
      </w:r>
      <w:proofErr w:type="spellStart"/>
      <w:r w:rsidRPr="0057757E">
        <w:rPr>
          <w:rFonts w:ascii="Arial" w:hAnsi="Arial" w:cs="Arial"/>
          <w:bCs/>
          <w:sz w:val="22"/>
          <w:szCs w:val="22"/>
        </w:rPr>
        <w:t>Husada</w:t>
      </w:r>
      <w:proofErr w:type="spellEnd"/>
      <w:r w:rsidRPr="0057757E">
        <w:rPr>
          <w:rFonts w:ascii="Arial" w:hAnsi="Arial" w:cs="Arial"/>
          <w:bCs/>
          <w:sz w:val="22"/>
          <w:szCs w:val="22"/>
        </w:rPr>
        <w:t xml:space="preserve"> Surakarta, </w:t>
      </w:r>
      <w:proofErr w:type="spellStart"/>
      <w:r w:rsidRPr="0057757E">
        <w:rPr>
          <w:rFonts w:ascii="Arial" w:hAnsi="Arial" w:cs="Arial"/>
          <w:bCs/>
          <w:sz w:val="22"/>
          <w:szCs w:val="22"/>
        </w:rPr>
        <w:t>dilihat</w:t>
      </w:r>
      <w:proofErr w:type="spellEnd"/>
      <w:r w:rsidRPr="0057757E">
        <w:rPr>
          <w:rFonts w:ascii="Arial" w:hAnsi="Arial" w:cs="Arial"/>
          <w:bCs/>
          <w:sz w:val="22"/>
          <w:szCs w:val="22"/>
        </w:rPr>
        <w:t xml:space="preserve"> 20 April 2023.</w:t>
      </w:r>
    </w:p>
    <w:p w14:paraId="139B6B86" w14:textId="77777777" w:rsidR="0057757E" w:rsidRPr="0057757E" w:rsidRDefault="0057757E" w:rsidP="0057757E">
      <w:pPr>
        <w:spacing w:after="120"/>
        <w:ind w:left="709" w:hanging="709"/>
        <w:contextualSpacing/>
        <w:jc w:val="both"/>
        <w:rPr>
          <w:rFonts w:ascii="Arial" w:hAnsi="Arial" w:cs="Arial"/>
          <w:bCs/>
          <w:sz w:val="22"/>
          <w:szCs w:val="22"/>
        </w:rPr>
      </w:pPr>
      <w:proofErr w:type="spellStart"/>
      <w:r w:rsidRPr="0057757E">
        <w:rPr>
          <w:rFonts w:ascii="Arial" w:hAnsi="Arial" w:cs="Arial"/>
          <w:bCs/>
          <w:sz w:val="22"/>
          <w:szCs w:val="22"/>
        </w:rPr>
        <w:t>Prasetyo</w:t>
      </w:r>
      <w:proofErr w:type="spellEnd"/>
      <w:r w:rsidRPr="0057757E">
        <w:rPr>
          <w:rFonts w:ascii="Arial" w:hAnsi="Arial" w:cs="Arial"/>
          <w:bCs/>
          <w:sz w:val="22"/>
          <w:szCs w:val="22"/>
        </w:rPr>
        <w:t xml:space="preserve"> B. 2013. </w:t>
      </w:r>
      <w:proofErr w:type="spellStart"/>
      <w:r w:rsidRPr="0057757E">
        <w:rPr>
          <w:rFonts w:ascii="Arial" w:hAnsi="Arial" w:cs="Arial"/>
          <w:bCs/>
          <w:i/>
          <w:iCs/>
          <w:sz w:val="22"/>
          <w:szCs w:val="22"/>
        </w:rPr>
        <w:t>Metode</w:t>
      </w:r>
      <w:proofErr w:type="spellEnd"/>
      <w:r w:rsidRPr="0057757E">
        <w:rPr>
          <w:rFonts w:ascii="Arial" w:hAnsi="Arial" w:cs="Arial"/>
          <w:bCs/>
          <w:i/>
          <w:iCs/>
          <w:sz w:val="22"/>
          <w:szCs w:val="22"/>
        </w:rPr>
        <w:t xml:space="preserve"> </w:t>
      </w:r>
      <w:proofErr w:type="spellStart"/>
      <w:r w:rsidRPr="0057757E">
        <w:rPr>
          <w:rFonts w:ascii="Arial" w:hAnsi="Arial" w:cs="Arial"/>
          <w:bCs/>
          <w:i/>
          <w:iCs/>
          <w:sz w:val="22"/>
          <w:szCs w:val="22"/>
        </w:rPr>
        <w:t>Penelitian</w:t>
      </w:r>
      <w:proofErr w:type="spellEnd"/>
      <w:r w:rsidRPr="0057757E">
        <w:rPr>
          <w:rFonts w:ascii="Arial" w:hAnsi="Arial" w:cs="Arial"/>
          <w:bCs/>
          <w:i/>
          <w:iCs/>
          <w:sz w:val="22"/>
          <w:szCs w:val="22"/>
        </w:rPr>
        <w:t xml:space="preserve"> </w:t>
      </w:r>
      <w:proofErr w:type="spellStart"/>
      <w:r w:rsidRPr="0057757E">
        <w:rPr>
          <w:rFonts w:ascii="Arial" w:hAnsi="Arial" w:cs="Arial"/>
          <w:bCs/>
          <w:i/>
          <w:iCs/>
          <w:sz w:val="22"/>
          <w:szCs w:val="22"/>
        </w:rPr>
        <w:t>Kuantitatif</w:t>
      </w:r>
      <w:proofErr w:type="spellEnd"/>
      <w:r w:rsidRPr="0057757E">
        <w:rPr>
          <w:rFonts w:ascii="Arial" w:hAnsi="Arial" w:cs="Arial"/>
          <w:bCs/>
          <w:i/>
          <w:iCs/>
          <w:sz w:val="22"/>
          <w:szCs w:val="22"/>
        </w:rPr>
        <w:t xml:space="preserve">: </w:t>
      </w:r>
      <w:proofErr w:type="spellStart"/>
      <w:r w:rsidRPr="0057757E">
        <w:rPr>
          <w:rFonts w:ascii="Arial" w:hAnsi="Arial" w:cs="Arial"/>
          <w:bCs/>
          <w:i/>
          <w:iCs/>
          <w:sz w:val="22"/>
          <w:szCs w:val="22"/>
        </w:rPr>
        <w:t>Teori</w:t>
      </w:r>
      <w:proofErr w:type="spellEnd"/>
      <w:r w:rsidRPr="0057757E">
        <w:rPr>
          <w:rFonts w:ascii="Arial" w:hAnsi="Arial" w:cs="Arial"/>
          <w:bCs/>
          <w:i/>
          <w:iCs/>
          <w:sz w:val="22"/>
          <w:szCs w:val="22"/>
        </w:rPr>
        <w:t xml:space="preserve"> dan </w:t>
      </w:r>
      <w:proofErr w:type="spellStart"/>
      <w:r w:rsidRPr="0057757E">
        <w:rPr>
          <w:rFonts w:ascii="Arial" w:hAnsi="Arial" w:cs="Arial"/>
          <w:bCs/>
          <w:i/>
          <w:iCs/>
          <w:sz w:val="22"/>
          <w:szCs w:val="22"/>
        </w:rPr>
        <w:t>Aplikasi</w:t>
      </w:r>
      <w:proofErr w:type="spellEnd"/>
      <w:r w:rsidRPr="0057757E">
        <w:rPr>
          <w:rFonts w:ascii="Arial" w:hAnsi="Arial" w:cs="Arial"/>
          <w:bCs/>
          <w:i/>
          <w:iCs/>
          <w:sz w:val="22"/>
          <w:szCs w:val="22"/>
        </w:rPr>
        <w:t xml:space="preserve">. </w:t>
      </w:r>
      <w:proofErr w:type="spellStart"/>
      <w:r w:rsidRPr="0057757E">
        <w:rPr>
          <w:rFonts w:ascii="Arial" w:hAnsi="Arial" w:cs="Arial"/>
          <w:bCs/>
          <w:sz w:val="22"/>
          <w:szCs w:val="22"/>
        </w:rPr>
        <w:t>Edisi</w:t>
      </w:r>
      <w:proofErr w:type="spellEnd"/>
      <w:r w:rsidRPr="0057757E">
        <w:rPr>
          <w:rFonts w:ascii="Arial" w:hAnsi="Arial" w:cs="Arial"/>
          <w:bCs/>
          <w:sz w:val="22"/>
          <w:szCs w:val="22"/>
        </w:rPr>
        <w:t xml:space="preserve"> 1. Jakarta: </w:t>
      </w:r>
      <w:proofErr w:type="spellStart"/>
      <w:r w:rsidRPr="0057757E">
        <w:rPr>
          <w:rFonts w:ascii="Arial" w:hAnsi="Arial" w:cs="Arial"/>
          <w:bCs/>
          <w:sz w:val="22"/>
          <w:szCs w:val="22"/>
        </w:rPr>
        <w:t>Rajawali</w:t>
      </w:r>
      <w:proofErr w:type="spellEnd"/>
      <w:r w:rsidRPr="0057757E">
        <w:rPr>
          <w:rFonts w:ascii="Arial" w:hAnsi="Arial" w:cs="Arial"/>
          <w:bCs/>
          <w:sz w:val="22"/>
          <w:szCs w:val="22"/>
        </w:rPr>
        <w:t xml:space="preserve"> Pers. </w:t>
      </w:r>
    </w:p>
    <w:p w14:paraId="4C78BCBC" w14:textId="77777777" w:rsidR="0057757E" w:rsidRPr="0057757E" w:rsidRDefault="0057757E" w:rsidP="0057757E">
      <w:pPr>
        <w:spacing w:after="120"/>
        <w:ind w:left="709" w:hanging="709"/>
        <w:contextualSpacing/>
        <w:jc w:val="both"/>
        <w:rPr>
          <w:rFonts w:ascii="Arial" w:hAnsi="Arial" w:cs="Arial"/>
          <w:bCs/>
          <w:sz w:val="22"/>
          <w:szCs w:val="22"/>
        </w:rPr>
      </w:pPr>
      <w:proofErr w:type="spellStart"/>
      <w:r w:rsidRPr="0057757E">
        <w:rPr>
          <w:rFonts w:ascii="Arial" w:hAnsi="Arial" w:cs="Arial"/>
          <w:bCs/>
          <w:sz w:val="22"/>
          <w:szCs w:val="22"/>
        </w:rPr>
        <w:t>Rehatta</w:t>
      </w:r>
      <w:proofErr w:type="spellEnd"/>
      <w:r w:rsidRPr="0057757E">
        <w:rPr>
          <w:rFonts w:ascii="Arial" w:hAnsi="Arial" w:cs="Arial"/>
          <w:bCs/>
          <w:sz w:val="22"/>
          <w:szCs w:val="22"/>
        </w:rPr>
        <w:t xml:space="preserve"> MN, </w:t>
      </w:r>
      <w:proofErr w:type="spellStart"/>
      <w:r w:rsidRPr="0057757E">
        <w:rPr>
          <w:rFonts w:ascii="Arial" w:hAnsi="Arial" w:cs="Arial"/>
          <w:bCs/>
          <w:sz w:val="22"/>
          <w:szCs w:val="22"/>
        </w:rPr>
        <w:t>Hanindito</w:t>
      </w:r>
      <w:proofErr w:type="spellEnd"/>
      <w:r w:rsidRPr="0057757E">
        <w:rPr>
          <w:rFonts w:ascii="Arial" w:hAnsi="Arial" w:cs="Arial"/>
          <w:bCs/>
          <w:sz w:val="22"/>
          <w:szCs w:val="22"/>
        </w:rPr>
        <w:t xml:space="preserve"> E. Tantri AR, </w:t>
      </w:r>
      <w:proofErr w:type="spellStart"/>
      <w:r w:rsidRPr="0057757E">
        <w:rPr>
          <w:rFonts w:ascii="Arial" w:hAnsi="Arial" w:cs="Arial"/>
          <w:bCs/>
          <w:sz w:val="22"/>
          <w:szCs w:val="22"/>
        </w:rPr>
        <w:t>Redjeki</w:t>
      </w:r>
      <w:proofErr w:type="spellEnd"/>
      <w:r w:rsidRPr="0057757E">
        <w:rPr>
          <w:rFonts w:ascii="Arial" w:hAnsi="Arial" w:cs="Arial"/>
          <w:bCs/>
          <w:sz w:val="22"/>
          <w:szCs w:val="22"/>
        </w:rPr>
        <w:t xml:space="preserve"> IS, </w:t>
      </w:r>
      <w:proofErr w:type="spellStart"/>
      <w:r w:rsidRPr="0057757E">
        <w:rPr>
          <w:rFonts w:ascii="Arial" w:hAnsi="Arial" w:cs="Arial"/>
          <w:bCs/>
          <w:sz w:val="22"/>
          <w:szCs w:val="22"/>
        </w:rPr>
        <w:t>Soenarto</w:t>
      </w:r>
      <w:proofErr w:type="spellEnd"/>
      <w:r w:rsidRPr="0057757E">
        <w:rPr>
          <w:rFonts w:ascii="Arial" w:hAnsi="Arial" w:cs="Arial"/>
          <w:bCs/>
          <w:sz w:val="22"/>
          <w:szCs w:val="22"/>
        </w:rPr>
        <w:t xml:space="preserve"> RF, </w:t>
      </w:r>
      <w:proofErr w:type="spellStart"/>
      <w:r w:rsidRPr="0057757E">
        <w:rPr>
          <w:rFonts w:ascii="Arial" w:hAnsi="Arial" w:cs="Arial"/>
          <w:bCs/>
          <w:sz w:val="22"/>
          <w:szCs w:val="22"/>
        </w:rPr>
        <w:t>Bisri</w:t>
      </w:r>
      <w:proofErr w:type="spellEnd"/>
      <w:r w:rsidRPr="0057757E">
        <w:rPr>
          <w:rFonts w:ascii="Arial" w:hAnsi="Arial" w:cs="Arial"/>
          <w:bCs/>
          <w:sz w:val="22"/>
          <w:szCs w:val="22"/>
        </w:rPr>
        <w:t xml:space="preserve"> DY, </w:t>
      </w:r>
      <w:proofErr w:type="spellStart"/>
      <w:r w:rsidRPr="0057757E">
        <w:rPr>
          <w:rFonts w:ascii="Arial" w:hAnsi="Arial" w:cs="Arial"/>
          <w:bCs/>
          <w:sz w:val="22"/>
          <w:szCs w:val="22"/>
        </w:rPr>
        <w:t>dkk</w:t>
      </w:r>
      <w:proofErr w:type="spellEnd"/>
      <w:r w:rsidRPr="0057757E">
        <w:rPr>
          <w:rFonts w:ascii="Arial" w:hAnsi="Arial" w:cs="Arial"/>
          <w:bCs/>
          <w:sz w:val="22"/>
          <w:szCs w:val="22"/>
        </w:rPr>
        <w:t xml:space="preserve">. 2019. </w:t>
      </w:r>
      <w:proofErr w:type="spellStart"/>
      <w:r w:rsidRPr="0057757E">
        <w:rPr>
          <w:rFonts w:ascii="Arial" w:hAnsi="Arial" w:cs="Arial"/>
          <w:bCs/>
          <w:i/>
          <w:iCs/>
          <w:sz w:val="22"/>
          <w:szCs w:val="22"/>
        </w:rPr>
        <w:t>Anastesiologi</w:t>
      </w:r>
      <w:proofErr w:type="spellEnd"/>
      <w:r w:rsidRPr="0057757E">
        <w:rPr>
          <w:rFonts w:ascii="Arial" w:hAnsi="Arial" w:cs="Arial"/>
          <w:bCs/>
          <w:i/>
          <w:iCs/>
          <w:sz w:val="22"/>
          <w:szCs w:val="22"/>
        </w:rPr>
        <w:t xml:space="preserve"> dan </w:t>
      </w:r>
      <w:proofErr w:type="spellStart"/>
      <w:r w:rsidRPr="0057757E">
        <w:rPr>
          <w:rFonts w:ascii="Arial" w:hAnsi="Arial" w:cs="Arial"/>
          <w:bCs/>
          <w:i/>
          <w:iCs/>
          <w:sz w:val="22"/>
          <w:szCs w:val="22"/>
        </w:rPr>
        <w:t>Terapi</w:t>
      </w:r>
      <w:proofErr w:type="spellEnd"/>
      <w:r w:rsidRPr="0057757E">
        <w:rPr>
          <w:rFonts w:ascii="Arial" w:hAnsi="Arial" w:cs="Arial"/>
          <w:bCs/>
          <w:i/>
          <w:iCs/>
          <w:sz w:val="22"/>
          <w:szCs w:val="22"/>
        </w:rPr>
        <w:t xml:space="preserve"> </w:t>
      </w:r>
      <w:proofErr w:type="spellStart"/>
      <w:r w:rsidRPr="0057757E">
        <w:rPr>
          <w:rFonts w:ascii="Arial" w:hAnsi="Arial" w:cs="Arial"/>
          <w:bCs/>
          <w:i/>
          <w:iCs/>
          <w:sz w:val="22"/>
          <w:szCs w:val="22"/>
        </w:rPr>
        <w:t>Intensif</w:t>
      </w:r>
      <w:proofErr w:type="spellEnd"/>
      <w:r w:rsidRPr="0057757E">
        <w:rPr>
          <w:rFonts w:ascii="Arial" w:hAnsi="Arial" w:cs="Arial"/>
          <w:bCs/>
          <w:i/>
          <w:iCs/>
          <w:sz w:val="22"/>
          <w:szCs w:val="22"/>
        </w:rPr>
        <w:t xml:space="preserve"> </w:t>
      </w:r>
      <w:proofErr w:type="spellStart"/>
      <w:r w:rsidRPr="0057757E">
        <w:rPr>
          <w:rFonts w:ascii="Arial" w:hAnsi="Arial" w:cs="Arial"/>
          <w:bCs/>
          <w:i/>
          <w:iCs/>
          <w:sz w:val="22"/>
          <w:szCs w:val="22"/>
        </w:rPr>
        <w:t>Buku</w:t>
      </w:r>
      <w:proofErr w:type="spellEnd"/>
      <w:r w:rsidRPr="0057757E">
        <w:rPr>
          <w:rFonts w:ascii="Arial" w:hAnsi="Arial" w:cs="Arial"/>
          <w:bCs/>
          <w:i/>
          <w:iCs/>
          <w:sz w:val="22"/>
          <w:szCs w:val="22"/>
        </w:rPr>
        <w:t xml:space="preserve"> Teks KATI-PERDATIN. </w:t>
      </w:r>
      <w:r w:rsidRPr="0057757E">
        <w:rPr>
          <w:rFonts w:ascii="Arial" w:hAnsi="Arial" w:cs="Arial"/>
          <w:bCs/>
          <w:sz w:val="22"/>
          <w:szCs w:val="22"/>
        </w:rPr>
        <w:t xml:space="preserve">Jakarta: PT Gramedia Pustaka Utama. </w:t>
      </w:r>
    </w:p>
    <w:p w14:paraId="4EED55F5" w14:textId="77777777" w:rsidR="0057757E" w:rsidRPr="0057757E" w:rsidRDefault="0057757E" w:rsidP="0057757E">
      <w:pPr>
        <w:spacing w:after="120"/>
        <w:ind w:left="709" w:hanging="709"/>
        <w:contextualSpacing/>
        <w:jc w:val="both"/>
        <w:rPr>
          <w:rFonts w:ascii="Arial" w:hAnsi="Arial" w:cs="Arial"/>
          <w:bCs/>
          <w:sz w:val="22"/>
          <w:szCs w:val="22"/>
        </w:rPr>
      </w:pPr>
      <w:r w:rsidRPr="0057757E">
        <w:rPr>
          <w:rFonts w:ascii="Arial" w:hAnsi="Arial" w:cs="Arial"/>
          <w:bCs/>
          <w:sz w:val="22"/>
          <w:szCs w:val="22"/>
        </w:rPr>
        <w:t xml:space="preserve">Ruben (2010). </w:t>
      </w:r>
      <w:proofErr w:type="spellStart"/>
      <w:r w:rsidRPr="0057757E">
        <w:rPr>
          <w:rFonts w:ascii="Arial" w:hAnsi="Arial" w:cs="Arial"/>
          <w:bCs/>
          <w:sz w:val="22"/>
          <w:szCs w:val="22"/>
        </w:rPr>
        <w:t>Hubungan</w:t>
      </w:r>
      <w:proofErr w:type="spellEnd"/>
      <w:r w:rsidRPr="0057757E">
        <w:rPr>
          <w:rFonts w:ascii="Arial" w:hAnsi="Arial" w:cs="Arial"/>
          <w:bCs/>
          <w:sz w:val="22"/>
          <w:szCs w:val="22"/>
        </w:rPr>
        <w:t xml:space="preserve"> Antara </w:t>
      </w:r>
      <w:proofErr w:type="spellStart"/>
      <w:r w:rsidRPr="0057757E">
        <w:rPr>
          <w:rFonts w:ascii="Arial" w:hAnsi="Arial" w:cs="Arial"/>
          <w:bCs/>
          <w:sz w:val="22"/>
          <w:szCs w:val="22"/>
        </w:rPr>
        <w:t>Pengetahuan</w:t>
      </w:r>
      <w:proofErr w:type="spellEnd"/>
      <w:r w:rsidRPr="0057757E">
        <w:rPr>
          <w:rFonts w:ascii="Arial" w:hAnsi="Arial" w:cs="Arial"/>
          <w:bCs/>
          <w:sz w:val="22"/>
          <w:szCs w:val="22"/>
        </w:rPr>
        <w:t xml:space="preserve"> </w:t>
      </w:r>
      <w:proofErr w:type="spellStart"/>
      <w:r w:rsidRPr="0057757E">
        <w:rPr>
          <w:rFonts w:ascii="Arial" w:hAnsi="Arial" w:cs="Arial"/>
          <w:bCs/>
          <w:sz w:val="22"/>
          <w:szCs w:val="22"/>
        </w:rPr>
        <w:t>Perawat</w:t>
      </w:r>
      <w:proofErr w:type="spellEnd"/>
      <w:r w:rsidRPr="0057757E">
        <w:rPr>
          <w:rFonts w:ascii="Arial" w:hAnsi="Arial" w:cs="Arial"/>
          <w:bCs/>
          <w:sz w:val="22"/>
          <w:szCs w:val="22"/>
        </w:rPr>
        <w:t xml:space="preserve"> </w:t>
      </w:r>
      <w:proofErr w:type="spellStart"/>
      <w:r w:rsidRPr="0057757E">
        <w:rPr>
          <w:rFonts w:ascii="Arial" w:hAnsi="Arial" w:cs="Arial"/>
          <w:bCs/>
          <w:sz w:val="22"/>
          <w:szCs w:val="22"/>
        </w:rPr>
        <w:t>Tentang</w:t>
      </w:r>
      <w:proofErr w:type="spellEnd"/>
      <w:r w:rsidRPr="0057757E">
        <w:rPr>
          <w:rFonts w:ascii="Arial" w:hAnsi="Arial" w:cs="Arial"/>
          <w:bCs/>
          <w:sz w:val="22"/>
          <w:szCs w:val="22"/>
        </w:rPr>
        <w:t xml:space="preserve"> </w:t>
      </w:r>
      <w:proofErr w:type="spellStart"/>
      <w:r w:rsidRPr="0057757E">
        <w:rPr>
          <w:rFonts w:ascii="Arial" w:hAnsi="Arial" w:cs="Arial"/>
          <w:bCs/>
          <w:sz w:val="22"/>
          <w:szCs w:val="22"/>
        </w:rPr>
        <w:t>Prosedur</w:t>
      </w:r>
      <w:proofErr w:type="spellEnd"/>
      <w:r w:rsidRPr="0057757E">
        <w:rPr>
          <w:rFonts w:ascii="Arial" w:hAnsi="Arial" w:cs="Arial"/>
          <w:bCs/>
          <w:sz w:val="22"/>
          <w:szCs w:val="22"/>
        </w:rPr>
        <w:t xml:space="preserve"> Suction </w:t>
      </w:r>
      <w:proofErr w:type="spellStart"/>
      <w:r w:rsidRPr="0057757E">
        <w:rPr>
          <w:rFonts w:ascii="Arial" w:hAnsi="Arial" w:cs="Arial"/>
          <w:bCs/>
          <w:sz w:val="22"/>
          <w:szCs w:val="22"/>
        </w:rPr>
        <w:t>Dengan</w:t>
      </w:r>
      <w:proofErr w:type="spellEnd"/>
      <w:r w:rsidRPr="0057757E">
        <w:rPr>
          <w:rFonts w:ascii="Arial" w:hAnsi="Arial" w:cs="Arial"/>
          <w:bCs/>
          <w:sz w:val="22"/>
          <w:szCs w:val="22"/>
        </w:rPr>
        <w:t xml:space="preserve"> </w:t>
      </w:r>
      <w:proofErr w:type="spellStart"/>
      <w:r w:rsidRPr="0057757E">
        <w:rPr>
          <w:rFonts w:ascii="Arial" w:hAnsi="Arial" w:cs="Arial"/>
          <w:bCs/>
          <w:sz w:val="22"/>
          <w:szCs w:val="22"/>
        </w:rPr>
        <w:t>Pelaksanaan</w:t>
      </w:r>
      <w:proofErr w:type="spellEnd"/>
      <w:r w:rsidRPr="0057757E">
        <w:rPr>
          <w:rFonts w:ascii="Arial" w:hAnsi="Arial" w:cs="Arial"/>
          <w:bCs/>
          <w:sz w:val="22"/>
          <w:szCs w:val="22"/>
        </w:rPr>
        <w:t xml:space="preserve"> </w:t>
      </w:r>
      <w:proofErr w:type="spellStart"/>
      <w:r w:rsidRPr="0057757E">
        <w:rPr>
          <w:rFonts w:ascii="Arial" w:hAnsi="Arial" w:cs="Arial"/>
          <w:bCs/>
          <w:sz w:val="22"/>
          <w:szCs w:val="22"/>
        </w:rPr>
        <w:t>Dalam</w:t>
      </w:r>
      <w:proofErr w:type="spellEnd"/>
      <w:r w:rsidRPr="0057757E">
        <w:rPr>
          <w:rFonts w:ascii="Arial" w:hAnsi="Arial" w:cs="Arial"/>
          <w:bCs/>
          <w:sz w:val="22"/>
          <w:szCs w:val="22"/>
        </w:rPr>
        <w:t xml:space="preserve"> </w:t>
      </w:r>
      <w:proofErr w:type="spellStart"/>
      <w:r w:rsidRPr="0057757E">
        <w:rPr>
          <w:rFonts w:ascii="Arial" w:hAnsi="Arial" w:cs="Arial"/>
          <w:bCs/>
          <w:sz w:val="22"/>
          <w:szCs w:val="22"/>
        </w:rPr>
        <w:t>melakukan</w:t>
      </w:r>
      <w:proofErr w:type="spellEnd"/>
      <w:r w:rsidRPr="0057757E">
        <w:rPr>
          <w:rFonts w:ascii="Arial" w:hAnsi="Arial" w:cs="Arial"/>
          <w:bCs/>
          <w:sz w:val="22"/>
          <w:szCs w:val="22"/>
        </w:rPr>
        <w:t xml:space="preserve"> Tindakan suction. </w:t>
      </w:r>
      <w:proofErr w:type="spellStart"/>
      <w:r w:rsidRPr="0057757E">
        <w:rPr>
          <w:rFonts w:ascii="Arial" w:hAnsi="Arial" w:cs="Arial"/>
          <w:bCs/>
          <w:sz w:val="22"/>
          <w:szCs w:val="22"/>
        </w:rPr>
        <w:t>Diakses</w:t>
      </w:r>
      <w:proofErr w:type="spellEnd"/>
      <w:r w:rsidRPr="0057757E">
        <w:rPr>
          <w:rFonts w:ascii="Arial" w:hAnsi="Arial" w:cs="Arial"/>
          <w:bCs/>
          <w:sz w:val="22"/>
          <w:szCs w:val="22"/>
        </w:rPr>
        <w:t xml:space="preserve"> </w:t>
      </w:r>
      <w:proofErr w:type="spellStart"/>
      <w:r w:rsidRPr="0057757E">
        <w:rPr>
          <w:rFonts w:ascii="Arial" w:hAnsi="Arial" w:cs="Arial"/>
          <w:bCs/>
          <w:sz w:val="22"/>
          <w:szCs w:val="22"/>
        </w:rPr>
        <w:t>tanggal</w:t>
      </w:r>
      <w:proofErr w:type="spellEnd"/>
      <w:r w:rsidRPr="0057757E">
        <w:rPr>
          <w:rFonts w:ascii="Arial" w:hAnsi="Arial" w:cs="Arial"/>
          <w:bCs/>
          <w:sz w:val="22"/>
          <w:szCs w:val="22"/>
        </w:rPr>
        <w:t xml:space="preserve"> 20 </w:t>
      </w:r>
      <w:proofErr w:type="spellStart"/>
      <w:r w:rsidRPr="0057757E">
        <w:rPr>
          <w:rFonts w:ascii="Arial" w:hAnsi="Arial" w:cs="Arial"/>
          <w:bCs/>
          <w:sz w:val="22"/>
          <w:szCs w:val="22"/>
        </w:rPr>
        <w:t>desember</w:t>
      </w:r>
      <w:proofErr w:type="spellEnd"/>
      <w:r w:rsidRPr="0057757E">
        <w:rPr>
          <w:rFonts w:ascii="Arial" w:hAnsi="Arial" w:cs="Arial"/>
          <w:bCs/>
          <w:sz w:val="22"/>
          <w:szCs w:val="22"/>
        </w:rPr>
        <w:t xml:space="preserve"> 2015 </w:t>
      </w:r>
      <w:proofErr w:type="spellStart"/>
      <w:r w:rsidRPr="0057757E">
        <w:rPr>
          <w:rFonts w:ascii="Arial" w:hAnsi="Arial" w:cs="Arial"/>
          <w:bCs/>
          <w:sz w:val="22"/>
          <w:szCs w:val="22"/>
        </w:rPr>
        <w:t>dari</w:t>
      </w:r>
      <w:proofErr w:type="spellEnd"/>
      <w:r w:rsidRPr="0057757E">
        <w:rPr>
          <w:rFonts w:ascii="Arial" w:hAnsi="Arial" w:cs="Arial"/>
          <w:bCs/>
          <w:sz w:val="22"/>
          <w:szCs w:val="22"/>
        </w:rPr>
        <w:t xml:space="preserve"> http://jtptunimus-gdl-wiyotog2a2-5560-babIpdf.</w:t>
      </w:r>
    </w:p>
    <w:p w14:paraId="020773CC" w14:textId="77777777" w:rsidR="0057757E" w:rsidRPr="0057757E" w:rsidRDefault="0057757E" w:rsidP="0057757E">
      <w:pPr>
        <w:spacing w:after="120"/>
        <w:ind w:left="709" w:hanging="709"/>
        <w:contextualSpacing/>
        <w:jc w:val="both"/>
        <w:rPr>
          <w:rFonts w:ascii="Arial" w:hAnsi="Arial" w:cs="Arial"/>
          <w:bCs/>
          <w:sz w:val="22"/>
          <w:szCs w:val="22"/>
        </w:rPr>
      </w:pPr>
      <w:r w:rsidRPr="0057757E">
        <w:rPr>
          <w:rFonts w:ascii="Arial" w:hAnsi="Arial" w:cs="Arial"/>
          <w:bCs/>
          <w:sz w:val="22"/>
          <w:szCs w:val="22"/>
        </w:rPr>
        <w:t xml:space="preserve">Susmiarti, Diah., </w:t>
      </w:r>
      <w:proofErr w:type="spellStart"/>
      <w:r w:rsidRPr="0057757E">
        <w:rPr>
          <w:rFonts w:ascii="Arial" w:hAnsi="Arial" w:cs="Arial"/>
          <w:bCs/>
          <w:sz w:val="22"/>
          <w:szCs w:val="22"/>
        </w:rPr>
        <w:t>Harmayetty</w:t>
      </w:r>
      <w:proofErr w:type="spellEnd"/>
      <w:r w:rsidRPr="0057757E">
        <w:rPr>
          <w:rFonts w:ascii="Arial" w:hAnsi="Arial" w:cs="Arial"/>
          <w:bCs/>
          <w:sz w:val="22"/>
          <w:szCs w:val="22"/>
        </w:rPr>
        <w:t xml:space="preserve">., dan </w:t>
      </w:r>
      <w:proofErr w:type="spellStart"/>
      <w:r w:rsidRPr="0057757E">
        <w:rPr>
          <w:rFonts w:ascii="Arial" w:hAnsi="Arial" w:cs="Arial"/>
          <w:bCs/>
          <w:sz w:val="22"/>
          <w:szCs w:val="22"/>
        </w:rPr>
        <w:t>Yulis</w:t>
      </w:r>
      <w:proofErr w:type="spellEnd"/>
      <w:r w:rsidRPr="0057757E">
        <w:rPr>
          <w:rFonts w:ascii="Arial" w:hAnsi="Arial" w:cs="Arial"/>
          <w:bCs/>
          <w:sz w:val="22"/>
          <w:szCs w:val="22"/>
        </w:rPr>
        <w:t xml:space="preserve"> </w:t>
      </w:r>
      <w:proofErr w:type="spellStart"/>
      <w:r w:rsidRPr="0057757E">
        <w:rPr>
          <w:rFonts w:ascii="Arial" w:hAnsi="Arial" w:cs="Arial"/>
          <w:bCs/>
          <w:sz w:val="22"/>
          <w:szCs w:val="22"/>
        </w:rPr>
        <w:t>Setiya</w:t>
      </w:r>
      <w:proofErr w:type="spellEnd"/>
      <w:r w:rsidRPr="0057757E">
        <w:rPr>
          <w:rFonts w:ascii="Arial" w:hAnsi="Arial" w:cs="Arial"/>
          <w:bCs/>
          <w:sz w:val="22"/>
          <w:szCs w:val="22"/>
        </w:rPr>
        <w:t xml:space="preserve"> Dewi. 2019. </w:t>
      </w:r>
      <w:proofErr w:type="spellStart"/>
      <w:r w:rsidRPr="0057757E">
        <w:rPr>
          <w:rFonts w:ascii="Arial" w:hAnsi="Arial" w:cs="Arial"/>
          <w:bCs/>
          <w:i/>
          <w:iCs/>
          <w:sz w:val="22"/>
          <w:szCs w:val="22"/>
        </w:rPr>
        <w:t>Intervensi</w:t>
      </w:r>
      <w:proofErr w:type="spellEnd"/>
      <w:r w:rsidRPr="0057757E">
        <w:rPr>
          <w:rFonts w:ascii="Arial" w:hAnsi="Arial" w:cs="Arial"/>
          <w:bCs/>
          <w:i/>
          <w:iCs/>
          <w:sz w:val="22"/>
          <w:szCs w:val="22"/>
        </w:rPr>
        <w:t xml:space="preserve"> VAP Bundle </w:t>
      </w:r>
      <w:proofErr w:type="spellStart"/>
      <w:r w:rsidRPr="0057757E">
        <w:rPr>
          <w:rFonts w:ascii="Arial" w:hAnsi="Arial" w:cs="Arial"/>
          <w:bCs/>
          <w:i/>
          <w:iCs/>
          <w:sz w:val="22"/>
          <w:szCs w:val="22"/>
        </w:rPr>
        <w:t>dalam</w:t>
      </w:r>
      <w:proofErr w:type="spellEnd"/>
      <w:r w:rsidRPr="0057757E">
        <w:rPr>
          <w:rFonts w:ascii="Arial" w:hAnsi="Arial" w:cs="Arial"/>
          <w:bCs/>
          <w:i/>
          <w:iCs/>
          <w:sz w:val="22"/>
          <w:szCs w:val="22"/>
        </w:rPr>
        <w:t xml:space="preserve"> </w:t>
      </w:r>
      <w:proofErr w:type="spellStart"/>
      <w:r w:rsidRPr="0057757E">
        <w:rPr>
          <w:rFonts w:ascii="Arial" w:hAnsi="Arial" w:cs="Arial"/>
          <w:bCs/>
          <w:i/>
          <w:iCs/>
          <w:sz w:val="22"/>
          <w:szCs w:val="22"/>
        </w:rPr>
        <w:t>Pencegahan</w:t>
      </w:r>
      <w:proofErr w:type="spellEnd"/>
      <w:r w:rsidRPr="0057757E">
        <w:rPr>
          <w:rFonts w:ascii="Arial" w:hAnsi="Arial" w:cs="Arial"/>
          <w:bCs/>
          <w:i/>
          <w:iCs/>
          <w:sz w:val="22"/>
          <w:szCs w:val="22"/>
        </w:rPr>
        <w:t xml:space="preserve"> Ventilator Associated Pneumonia (VAP) Pada </w:t>
      </w:r>
      <w:proofErr w:type="spellStart"/>
      <w:r w:rsidRPr="0057757E">
        <w:rPr>
          <w:rFonts w:ascii="Arial" w:hAnsi="Arial" w:cs="Arial"/>
          <w:bCs/>
          <w:i/>
          <w:iCs/>
          <w:sz w:val="22"/>
          <w:szCs w:val="22"/>
        </w:rPr>
        <w:t>Pasien</w:t>
      </w:r>
      <w:proofErr w:type="spellEnd"/>
      <w:r w:rsidRPr="0057757E">
        <w:rPr>
          <w:rFonts w:ascii="Arial" w:hAnsi="Arial" w:cs="Arial"/>
          <w:bCs/>
          <w:i/>
          <w:iCs/>
          <w:sz w:val="22"/>
          <w:szCs w:val="22"/>
        </w:rPr>
        <w:t xml:space="preserve"> </w:t>
      </w:r>
      <w:proofErr w:type="spellStart"/>
      <w:r w:rsidRPr="0057757E">
        <w:rPr>
          <w:rFonts w:ascii="Arial" w:hAnsi="Arial" w:cs="Arial"/>
          <w:bCs/>
          <w:i/>
          <w:iCs/>
          <w:sz w:val="22"/>
          <w:szCs w:val="22"/>
        </w:rPr>
        <w:t>Dengan</w:t>
      </w:r>
      <w:proofErr w:type="spellEnd"/>
      <w:r w:rsidRPr="0057757E">
        <w:rPr>
          <w:rFonts w:ascii="Arial" w:hAnsi="Arial" w:cs="Arial"/>
          <w:bCs/>
          <w:i/>
          <w:iCs/>
          <w:sz w:val="22"/>
          <w:szCs w:val="22"/>
        </w:rPr>
        <w:t xml:space="preserve"> </w:t>
      </w:r>
      <w:proofErr w:type="spellStart"/>
      <w:r w:rsidRPr="0057757E">
        <w:rPr>
          <w:rFonts w:ascii="Arial" w:hAnsi="Arial" w:cs="Arial"/>
          <w:bCs/>
          <w:i/>
          <w:iCs/>
          <w:sz w:val="22"/>
          <w:szCs w:val="22"/>
        </w:rPr>
        <w:t>Ventilasi</w:t>
      </w:r>
      <w:proofErr w:type="spellEnd"/>
      <w:r w:rsidRPr="0057757E">
        <w:rPr>
          <w:rFonts w:ascii="Arial" w:hAnsi="Arial" w:cs="Arial"/>
          <w:bCs/>
          <w:i/>
          <w:iCs/>
          <w:sz w:val="22"/>
          <w:szCs w:val="22"/>
        </w:rPr>
        <w:t xml:space="preserve"> </w:t>
      </w:r>
      <w:proofErr w:type="spellStart"/>
      <w:r w:rsidRPr="0057757E">
        <w:rPr>
          <w:rFonts w:ascii="Arial" w:hAnsi="Arial" w:cs="Arial"/>
          <w:bCs/>
          <w:i/>
          <w:iCs/>
          <w:sz w:val="22"/>
          <w:szCs w:val="22"/>
        </w:rPr>
        <w:t>Mekanis</w:t>
      </w:r>
      <w:proofErr w:type="spellEnd"/>
      <w:r w:rsidRPr="0057757E">
        <w:rPr>
          <w:rFonts w:ascii="Arial" w:hAnsi="Arial" w:cs="Arial"/>
          <w:bCs/>
          <w:sz w:val="22"/>
          <w:szCs w:val="22"/>
        </w:rPr>
        <w:t xml:space="preserve">. </w:t>
      </w:r>
      <w:proofErr w:type="spellStart"/>
      <w:r w:rsidRPr="0057757E">
        <w:rPr>
          <w:rFonts w:ascii="Arial" w:hAnsi="Arial" w:cs="Arial"/>
          <w:bCs/>
          <w:i/>
          <w:iCs/>
          <w:sz w:val="22"/>
          <w:szCs w:val="22"/>
        </w:rPr>
        <w:t>Jurnal</w:t>
      </w:r>
      <w:proofErr w:type="spellEnd"/>
      <w:r w:rsidRPr="0057757E">
        <w:rPr>
          <w:rFonts w:ascii="Arial" w:hAnsi="Arial" w:cs="Arial"/>
          <w:bCs/>
          <w:i/>
          <w:iCs/>
          <w:sz w:val="22"/>
          <w:szCs w:val="22"/>
        </w:rPr>
        <w:t xml:space="preserve"> Ners </w:t>
      </w:r>
      <w:r w:rsidRPr="0057757E">
        <w:rPr>
          <w:rFonts w:ascii="Arial" w:hAnsi="Arial" w:cs="Arial"/>
          <w:bCs/>
          <w:sz w:val="22"/>
          <w:szCs w:val="22"/>
        </w:rPr>
        <w:t>10 (1): 138-146.</w:t>
      </w:r>
    </w:p>
    <w:p w14:paraId="72F1F9C6" w14:textId="77777777" w:rsidR="0057757E" w:rsidRPr="0057757E" w:rsidRDefault="0057757E" w:rsidP="0057757E">
      <w:pPr>
        <w:spacing w:after="120"/>
        <w:ind w:left="709" w:hanging="709"/>
        <w:contextualSpacing/>
        <w:jc w:val="both"/>
        <w:rPr>
          <w:rFonts w:ascii="Arial" w:hAnsi="Arial" w:cs="Arial"/>
          <w:bCs/>
          <w:sz w:val="22"/>
          <w:szCs w:val="22"/>
        </w:rPr>
      </w:pPr>
      <w:proofErr w:type="spellStart"/>
      <w:r w:rsidRPr="0057757E">
        <w:rPr>
          <w:rFonts w:ascii="Arial" w:hAnsi="Arial" w:cs="Arial"/>
          <w:bCs/>
          <w:sz w:val="22"/>
          <w:szCs w:val="22"/>
        </w:rPr>
        <w:t>Siyoto</w:t>
      </w:r>
      <w:proofErr w:type="spellEnd"/>
      <w:r w:rsidRPr="0057757E">
        <w:rPr>
          <w:rFonts w:ascii="Arial" w:hAnsi="Arial" w:cs="Arial"/>
          <w:bCs/>
          <w:sz w:val="22"/>
          <w:szCs w:val="22"/>
        </w:rPr>
        <w:t xml:space="preserve"> S, dan </w:t>
      </w:r>
      <w:proofErr w:type="spellStart"/>
      <w:r w:rsidRPr="0057757E">
        <w:rPr>
          <w:rFonts w:ascii="Arial" w:hAnsi="Arial" w:cs="Arial"/>
          <w:bCs/>
          <w:sz w:val="22"/>
          <w:szCs w:val="22"/>
        </w:rPr>
        <w:t>Sodik</w:t>
      </w:r>
      <w:proofErr w:type="spellEnd"/>
      <w:r w:rsidRPr="0057757E">
        <w:rPr>
          <w:rFonts w:ascii="Arial" w:hAnsi="Arial" w:cs="Arial"/>
          <w:bCs/>
          <w:sz w:val="22"/>
          <w:szCs w:val="22"/>
        </w:rPr>
        <w:t xml:space="preserve"> A. 2015. </w:t>
      </w:r>
      <w:r w:rsidRPr="0057757E">
        <w:rPr>
          <w:rFonts w:ascii="Arial" w:hAnsi="Arial" w:cs="Arial"/>
          <w:bCs/>
          <w:i/>
          <w:iCs/>
          <w:sz w:val="22"/>
          <w:szCs w:val="22"/>
        </w:rPr>
        <w:t xml:space="preserve">Dasar </w:t>
      </w:r>
      <w:proofErr w:type="spellStart"/>
      <w:r w:rsidRPr="0057757E">
        <w:rPr>
          <w:rFonts w:ascii="Arial" w:hAnsi="Arial" w:cs="Arial"/>
          <w:bCs/>
          <w:i/>
          <w:iCs/>
          <w:sz w:val="22"/>
          <w:szCs w:val="22"/>
        </w:rPr>
        <w:t>Metodologi</w:t>
      </w:r>
      <w:proofErr w:type="spellEnd"/>
      <w:r w:rsidRPr="0057757E">
        <w:rPr>
          <w:rFonts w:ascii="Arial" w:hAnsi="Arial" w:cs="Arial"/>
          <w:bCs/>
          <w:i/>
          <w:iCs/>
          <w:sz w:val="22"/>
          <w:szCs w:val="22"/>
        </w:rPr>
        <w:t xml:space="preserve"> </w:t>
      </w:r>
      <w:proofErr w:type="spellStart"/>
      <w:r w:rsidRPr="0057757E">
        <w:rPr>
          <w:rFonts w:ascii="Arial" w:hAnsi="Arial" w:cs="Arial"/>
          <w:bCs/>
          <w:i/>
          <w:iCs/>
          <w:sz w:val="22"/>
          <w:szCs w:val="22"/>
        </w:rPr>
        <w:t>Penelitian</w:t>
      </w:r>
      <w:proofErr w:type="spellEnd"/>
      <w:r w:rsidRPr="0057757E">
        <w:rPr>
          <w:rFonts w:ascii="Arial" w:hAnsi="Arial" w:cs="Arial"/>
          <w:bCs/>
          <w:i/>
          <w:iCs/>
          <w:sz w:val="22"/>
          <w:szCs w:val="22"/>
        </w:rPr>
        <w:t xml:space="preserve">. </w:t>
      </w:r>
      <w:r w:rsidRPr="0057757E">
        <w:rPr>
          <w:rFonts w:ascii="Arial" w:hAnsi="Arial" w:cs="Arial"/>
          <w:bCs/>
          <w:sz w:val="22"/>
          <w:szCs w:val="22"/>
        </w:rPr>
        <w:t xml:space="preserve">Yogyakarta: </w:t>
      </w:r>
      <w:proofErr w:type="spellStart"/>
      <w:r w:rsidRPr="0057757E">
        <w:rPr>
          <w:rFonts w:ascii="Arial" w:hAnsi="Arial" w:cs="Arial"/>
          <w:bCs/>
          <w:sz w:val="22"/>
          <w:szCs w:val="22"/>
        </w:rPr>
        <w:t>Literasi</w:t>
      </w:r>
      <w:proofErr w:type="spellEnd"/>
      <w:r w:rsidRPr="0057757E">
        <w:rPr>
          <w:rFonts w:ascii="Arial" w:hAnsi="Arial" w:cs="Arial"/>
          <w:bCs/>
          <w:sz w:val="22"/>
          <w:szCs w:val="22"/>
        </w:rPr>
        <w:t xml:space="preserve"> Media Publishing.</w:t>
      </w:r>
    </w:p>
    <w:p w14:paraId="480828A1" w14:textId="77777777" w:rsidR="00575009" w:rsidRPr="006504AD" w:rsidRDefault="0057757E" w:rsidP="006504AD">
      <w:pPr>
        <w:spacing w:after="120"/>
        <w:ind w:left="709" w:hanging="709"/>
        <w:contextualSpacing/>
        <w:jc w:val="both"/>
        <w:rPr>
          <w:rFonts w:ascii="Arial" w:hAnsi="Arial" w:cs="Arial"/>
          <w:bCs/>
          <w:sz w:val="22"/>
          <w:szCs w:val="22"/>
        </w:rPr>
      </w:pPr>
      <w:proofErr w:type="spellStart"/>
      <w:r w:rsidRPr="0057757E">
        <w:rPr>
          <w:rFonts w:ascii="Arial" w:hAnsi="Arial" w:cs="Arial"/>
          <w:bCs/>
          <w:sz w:val="22"/>
          <w:szCs w:val="22"/>
        </w:rPr>
        <w:t>Wiryana</w:t>
      </w:r>
      <w:proofErr w:type="spellEnd"/>
      <w:r w:rsidRPr="0057757E">
        <w:rPr>
          <w:rFonts w:ascii="Arial" w:hAnsi="Arial" w:cs="Arial"/>
          <w:bCs/>
          <w:sz w:val="22"/>
          <w:szCs w:val="22"/>
        </w:rPr>
        <w:t xml:space="preserve">, M. (2017). </w:t>
      </w:r>
      <w:r w:rsidRPr="0057757E">
        <w:rPr>
          <w:rFonts w:ascii="Arial" w:hAnsi="Arial" w:cs="Arial"/>
          <w:bCs/>
          <w:i/>
          <w:iCs/>
          <w:sz w:val="22"/>
          <w:szCs w:val="22"/>
        </w:rPr>
        <w:t>Ventilator association pneumonia</w:t>
      </w:r>
      <w:r w:rsidRPr="0057757E">
        <w:rPr>
          <w:rFonts w:ascii="Arial" w:hAnsi="Arial" w:cs="Arial"/>
          <w:bCs/>
          <w:sz w:val="22"/>
          <w:szCs w:val="22"/>
        </w:rPr>
        <w:t xml:space="preserve">. Di </w:t>
      </w:r>
      <w:proofErr w:type="spellStart"/>
      <w:r w:rsidRPr="0057757E">
        <w:rPr>
          <w:rFonts w:ascii="Arial" w:hAnsi="Arial" w:cs="Arial"/>
          <w:bCs/>
          <w:sz w:val="22"/>
          <w:szCs w:val="22"/>
        </w:rPr>
        <w:t>akses</w:t>
      </w:r>
      <w:proofErr w:type="spellEnd"/>
      <w:r w:rsidRPr="0057757E">
        <w:rPr>
          <w:rFonts w:ascii="Arial" w:hAnsi="Arial" w:cs="Arial"/>
          <w:bCs/>
          <w:sz w:val="22"/>
          <w:szCs w:val="22"/>
        </w:rPr>
        <w:t xml:space="preserve"> pada </w:t>
      </w:r>
      <w:proofErr w:type="spellStart"/>
      <w:r w:rsidRPr="0057757E">
        <w:rPr>
          <w:rFonts w:ascii="Arial" w:hAnsi="Arial" w:cs="Arial"/>
          <w:bCs/>
          <w:sz w:val="22"/>
          <w:szCs w:val="22"/>
        </w:rPr>
        <w:t>tanggal</w:t>
      </w:r>
      <w:proofErr w:type="spellEnd"/>
      <w:r w:rsidRPr="0057757E">
        <w:rPr>
          <w:rFonts w:ascii="Arial" w:hAnsi="Arial" w:cs="Arial"/>
          <w:bCs/>
          <w:sz w:val="22"/>
          <w:szCs w:val="22"/>
        </w:rPr>
        <w:t xml:space="preserve"> 10 Juni 2023 </w:t>
      </w:r>
      <w:proofErr w:type="spellStart"/>
      <w:r w:rsidRPr="0057757E">
        <w:rPr>
          <w:rFonts w:ascii="Arial" w:hAnsi="Arial" w:cs="Arial"/>
          <w:bCs/>
          <w:sz w:val="22"/>
          <w:szCs w:val="22"/>
        </w:rPr>
        <w:t>dari</w:t>
      </w:r>
      <w:proofErr w:type="spellEnd"/>
      <w:r w:rsidRPr="0057757E">
        <w:rPr>
          <w:rFonts w:ascii="Arial" w:hAnsi="Arial" w:cs="Arial"/>
          <w:bCs/>
          <w:sz w:val="22"/>
          <w:szCs w:val="22"/>
        </w:rPr>
        <w:t xml:space="preserve"> http://ejournal.unud.ac.id/abstrak/ventilator%20associated% 20pneumonia.pdf.</w:t>
      </w:r>
    </w:p>
    <w:p w14:paraId="7C0B7117" w14:textId="77777777" w:rsidR="00575009" w:rsidRPr="00E87D7F" w:rsidRDefault="00575009" w:rsidP="00575009">
      <w:pPr>
        <w:pStyle w:val="NormalWeb"/>
        <w:widowControl/>
        <w:spacing w:before="0" w:beforeAutospacing="0" w:after="0" w:afterAutospacing="0" w:line="360" w:lineRule="auto"/>
        <w:jc w:val="both"/>
        <w:rPr>
          <w:rFonts w:ascii="Arial" w:hAnsi="Arial" w:cs="Arial"/>
          <w:i/>
          <w:iCs/>
          <w:sz w:val="22"/>
          <w:szCs w:val="22"/>
        </w:rPr>
        <w:sectPr w:rsidR="00575009" w:rsidRPr="00E87D7F" w:rsidSect="00AB4720">
          <w:headerReference w:type="default" r:id="rId10"/>
          <w:pgSz w:w="11850" w:h="16783"/>
          <w:pgMar w:top="1701" w:right="1134" w:bottom="1134" w:left="1417" w:header="708" w:footer="709" w:gutter="0"/>
          <w:cols w:num="2" w:space="566"/>
          <w:docGrid w:linePitch="287"/>
        </w:sectPr>
      </w:pPr>
    </w:p>
    <w:p w14:paraId="5DFE7FEE" w14:textId="77777777" w:rsidR="00575009" w:rsidRPr="00E87D7F" w:rsidRDefault="00575009" w:rsidP="00575009">
      <w:pPr>
        <w:pStyle w:val="NormalWeb"/>
        <w:widowControl/>
        <w:spacing w:before="0" w:beforeAutospacing="0" w:after="0" w:afterAutospacing="0" w:line="360" w:lineRule="auto"/>
        <w:ind w:left="219"/>
        <w:jc w:val="both"/>
        <w:rPr>
          <w:rFonts w:ascii="Arial" w:eastAsia="Book Antiqua" w:hAnsi="Arial" w:cs="Arial"/>
          <w:sz w:val="22"/>
          <w:szCs w:val="22"/>
        </w:rPr>
      </w:pPr>
    </w:p>
    <w:p w14:paraId="077EC1FA" w14:textId="77777777" w:rsidR="00575009" w:rsidRPr="00E87D7F" w:rsidRDefault="00575009" w:rsidP="00575009">
      <w:pPr>
        <w:rPr>
          <w:rFonts w:ascii="Arial" w:hAnsi="Arial" w:cs="Arial"/>
        </w:rPr>
      </w:pPr>
    </w:p>
    <w:p w14:paraId="24E4589B" w14:textId="77777777" w:rsidR="00625A47" w:rsidRPr="00E87D7F" w:rsidRDefault="00625A47">
      <w:pPr>
        <w:rPr>
          <w:rFonts w:ascii="Arial" w:hAnsi="Arial" w:cs="Arial"/>
        </w:rPr>
      </w:pPr>
    </w:p>
    <w:sectPr w:rsidR="00625A47" w:rsidRPr="00E87D7F">
      <w:type w:val="continuous"/>
      <w:pgSz w:w="11850" w:h="16783"/>
      <w:pgMar w:top="1701" w:right="1134" w:bottom="1134" w:left="1417" w:header="708" w:footer="709" w:gutter="0"/>
      <w:cols w:space="720"/>
      <w:docGrid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6D984" w14:textId="77777777" w:rsidR="005F5F97" w:rsidRDefault="005F5F97">
      <w:r>
        <w:separator/>
      </w:r>
    </w:p>
  </w:endnote>
  <w:endnote w:type="continuationSeparator" w:id="0">
    <w:p w14:paraId="2FBB48E2" w14:textId="77777777" w:rsidR="005F5F97" w:rsidRDefault="005F5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tserrat">
    <w:panose1 w:val="00000500000000000000"/>
    <w:charset w:val="4D"/>
    <w:family w:val="auto"/>
    <w:pitch w:val="variable"/>
    <w:sig w:usb0="2000020F" w:usb1="00000003" w:usb2="00000000" w:usb3="00000000" w:csb0="00000197" w:csb1="00000000"/>
  </w:font>
  <w:font w:name="Bodoni">
    <w:altName w:val="Calibri"/>
    <w:panose1 w:val="00000400000000000000"/>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D43A" w14:textId="77777777" w:rsidR="00AB4720" w:rsidRPr="00722973" w:rsidRDefault="00AB4720">
    <w:pPr>
      <w:pStyle w:val="Footer"/>
      <w:jc w:val="right"/>
      <w:rPr>
        <w:rFonts w:ascii="Arial" w:hAnsi="Arial" w:cs="Arial"/>
        <w:sz w:val="22"/>
        <w:szCs w:val="22"/>
      </w:rPr>
    </w:pPr>
    <w:r w:rsidRPr="00722973">
      <w:rPr>
        <w:rFonts w:ascii="Arial" w:hAnsi="Arial" w:cs="Arial"/>
        <w:sz w:val="22"/>
        <w:szCs w:val="22"/>
      </w:rPr>
      <w:t xml:space="preserve">Page - </w:t>
    </w:r>
    <w:sdt>
      <w:sdtPr>
        <w:rPr>
          <w:rFonts w:ascii="Arial" w:hAnsi="Arial" w:cs="Arial"/>
          <w:sz w:val="22"/>
          <w:szCs w:val="22"/>
        </w:rPr>
        <w:id w:val="2068455764"/>
        <w:docPartObj>
          <w:docPartGallery w:val="Page Numbers (Bottom of Page)"/>
          <w:docPartUnique/>
        </w:docPartObj>
      </w:sdtPr>
      <w:sdtEndPr>
        <w:rPr>
          <w:noProof/>
        </w:rPr>
      </w:sdtEndPr>
      <w:sdtContent>
        <w:r w:rsidRPr="00722973">
          <w:rPr>
            <w:rFonts w:ascii="Arial" w:hAnsi="Arial" w:cs="Arial"/>
            <w:sz w:val="22"/>
            <w:szCs w:val="22"/>
          </w:rPr>
          <w:fldChar w:fldCharType="begin"/>
        </w:r>
        <w:r w:rsidRPr="00722973">
          <w:rPr>
            <w:rFonts w:ascii="Arial" w:hAnsi="Arial" w:cs="Arial"/>
            <w:sz w:val="22"/>
            <w:szCs w:val="22"/>
          </w:rPr>
          <w:instrText xml:space="preserve"> PAGE   \* MERGEFORMAT </w:instrText>
        </w:r>
        <w:r w:rsidRPr="00722973">
          <w:rPr>
            <w:rFonts w:ascii="Arial" w:hAnsi="Arial" w:cs="Arial"/>
            <w:sz w:val="22"/>
            <w:szCs w:val="22"/>
          </w:rPr>
          <w:fldChar w:fldCharType="separate"/>
        </w:r>
        <w:r w:rsidR="006504AD">
          <w:rPr>
            <w:rFonts w:ascii="Arial" w:hAnsi="Arial" w:cs="Arial"/>
            <w:noProof/>
            <w:sz w:val="22"/>
            <w:szCs w:val="22"/>
          </w:rPr>
          <w:t>12</w:t>
        </w:r>
        <w:r w:rsidRPr="00722973">
          <w:rPr>
            <w:rFonts w:ascii="Arial" w:hAnsi="Arial" w:cs="Arial"/>
            <w:noProof/>
            <w:sz w:val="22"/>
            <w:szCs w:val="22"/>
          </w:rPr>
          <w:fldChar w:fldCharType="end"/>
        </w:r>
      </w:sdtContent>
    </w:sdt>
  </w:p>
  <w:p w14:paraId="4A31865E" w14:textId="77777777" w:rsidR="00AB4720" w:rsidRDefault="00AB4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A0B1E" w14:textId="77777777" w:rsidR="005F5F97" w:rsidRDefault="005F5F97">
      <w:r>
        <w:separator/>
      </w:r>
    </w:p>
  </w:footnote>
  <w:footnote w:type="continuationSeparator" w:id="0">
    <w:p w14:paraId="22826B6B" w14:textId="77777777" w:rsidR="005F5F97" w:rsidRDefault="005F5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FD6E" w14:textId="77777777" w:rsidR="00AB4720" w:rsidRPr="008C74FD" w:rsidRDefault="00AB4720" w:rsidP="00AB4720">
    <w:pPr>
      <w:pStyle w:val="Heading3"/>
      <w:shd w:val="clear" w:color="auto" w:fill="FFFFFF"/>
      <w:spacing w:before="0" w:after="0"/>
      <w:ind w:firstLine="1985"/>
      <w:rPr>
        <w:rFonts w:ascii="Montserrat" w:hAnsi="Montserrat"/>
        <w:color w:val="002060"/>
        <w:sz w:val="24"/>
        <w:szCs w:val="24"/>
      </w:rPr>
    </w:pPr>
    <w:r>
      <w:rPr>
        <w:noProof/>
        <w:lang w:val="id-ID" w:eastAsia="ko-KR"/>
      </w:rPr>
      <w:drawing>
        <wp:anchor distT="0" distB="0" distL="114300" distR="114300" simplePos="0" relativeHeight="251664384" behindDoc="0" locked="0" layoutInCell="1" allowOverlap="1" wp14:anchorId="4A96BB64" wp14:editId="139FCC4A">
          <wp:simplePos x="0" y="0"/>
          <wp:positionH relativeFrom="column">
            <wp:posOffset>-27940</wp:posOffset>
          </wp:positionH>
          <wp:positionV relativeFrom="paragraph">
            <wp:posOffset>10160</wp:posOffset>
          </wp:positionV>
          <wp:extent cx="1228447" cy="590550"/>
          <wp:effectExtent l="0" t="0" r="0" b="0"/>
          <wp:wrapNone/>
          <wp:docPr id="1805482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82600" name=""/>
                  <pic:cNvPicPr/>
                </pic:nvPicPr>
                <pic:blipFill>
                  <a:blip r:embed="rId1">
                    <a:extLst>
                      <a:ext uri="{28A0092B-C50C-407E-A947-70E740481C1C}">
                        <a14:useLocalDpi xmlns:a14="http://schemas.microsoft.com/office/drawing/2010/main" val="0"/>
                      </a:ext>
                    </a:extLst>
                  </a:blip>
                  <a:stretch>
                    <a:fillRect/>
                  </a:stretch>
                </pic:blipFill>
                <pic:spPr>
                  <a:xfrm>
                    <a:off x="0" y="0"/>
                    <a:ext cx="1247168" cy="599550"/>
                  </a:xfrm>
                  <a:prstGeom prst="rect">
                    <a:avLst/>
                  </a:prstGeom>
                </pic:spPr>
              </pic:pic>
            </a:graphicData>
          </a:graphic>
          <wp14:sizeRelH relativeFrom="margin">
            <wp14:pctWidth>0</wp14:pctWidth>
          </wp14:sizeRelH>
          <wp14:sizeRelV relativeFrom="margin">
            <wp14:pctHeight>0</wp14:pctHeight>
          </wp14:sizeRelV>
        </wp:anchor>
      </w:drawing>
    </w:r>
    <w:r w:rsidRPr="008C74FD">
      <w:rPr>
        <w:rFonts w:ascii="Times New Roman" w:eastAsia="Bodoni" w:hAnsi="Times New Roman"/>
        <w:noProof/>
        <w:color w:val="002060"/>
        <w:sz w:val="24"/>
        <w:szCs w:val="24"/>
        <w:lang w:val="id-ID" w:eastAsia="ko-KR"/>
      </w:rPr>
      <mc:AlternateContent>
        <mc:Choice Requires="wps">
          <w:drawing>
            <wp:anchor distT="45720" distB="45720" distL="114300" distR="114300" simplePos="0" relativeHeight="251659264" behindDoc="0" locked="0" layoutInCell="1" allowOverlap="1" wp14:anchorId="746CF5DE" wp14:editId="13212E54">
              <wp:simplePos x="0" y="0"/>
              <wp:positionH relativeFrom="column">
                <wp:posOffset>4810760</wp:posOffset>
              </wp:positionH>
              <wp:positionV relativeFrom="paragraph">
                <wp:posOffset>-46990</wp:posOffset>
              </wp:positionV>
              <wp:extent cx="1394460" cy="234950"/>
              <wp:effectExtent l="0" t="0" r="0" b="0"/>
              <wp:wrapNone/>
              <wp:docPr id="12103125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2349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BA099E7" w14:textId="77777777" w:rsidR="000C1F67" w:rsidRPr="002774F1" w:rsidRDefault="000C1F67" w:rsidP="000C1F67">
                          <w:pPr>
                            <w:jc w:val="center"/>
                            <w:rPr>
                              <w:rFonts w:ascii="Arial" w:hAnsi="Arial" w:cs="Arial"/>
                              <w:color w:val="000000"/>
                              <w:sz w:val="20"/>
                              <w:lang w:val="id-ID"/>
                            </w:rPr>
                          </w:pPr>
                          <w:r w:rsidRPr="002774F1">
                            <w:rPr>
                              <w:rFonts w:ascii="Arial" w:eastAsia="Bodoni" w:hAnsi="Arial" w:cs="Arial"/>
                              <w:color w:val="000000"/>
                              <w:sz w:val="20"/>
                            </w:rPr>
                            <w:t>E-</w:t>
                          </w:r>
                          <w:proofErr w:type="gramStart"/>
                          <w:r w:rsidRPr="002774F1">
                            <w:rPr>
                              <w:rFonts w:ascii="Arial" w:eastAsia="Bodoni" w:hAnsi="Arial" w:cs="Arial"/>
                              <w:color w:val="000000"/>
                              <w:sz w:val="20"/>
                            </w:rPr>
                            <w:t>ISSN</w:t>
                          </w:r>
                          <w:r w:rsidRPr="002774F1">
                            <w:rPr>
                              <w:rFonts w:ascii="Arial" w:hAnsi="Arial" w:cs="Arial"/>
                              <w:color w:val="000000"/>
                              <w:sz w:val="20"/>
                            </w:rPr>
                            <w:t xml:space="preserve"> :</w:t>
                          </w:r>
                          <w:proofErr w:type="gramEnd"/>
                          <w:r w:rsidRPr="002774F1">
                            <w:rPr>
                              <w:rFonts w:ascii="Arial" w:hAnsi="Arial" w:cs="Arial"/>
                              <w:color w:val="000000"/>
                              <w:sz w:val="20"/>
                              <w:lang w:val="id-ID"/>
                            </w:rPr>
                            <w:t xml:space="preserve"> </w:t>
                          </w:r>
                          <w:r w:rsidRPr="00FC09AF">
                            <w:rPr>
                              <w:rFonts w:ascii="Arial" w:hAnsi="Arial" w:cs="Arial"/>
                              <w:color w:val="000000"/>
                              <w:sz w:val="20"/>
                              <w:lang w:val="id-ID"/>
                            </w:rPr>
                            <w:t>3025-9754</w:t>
                          </w:r>
                        </w:p>
                        <w:p w14:paraId="0B3D2B8E" w14:textId="77777777" w:rsidR="000C1F67" w:rsidRPr="002774F1" w:rsidRDefault="000C1F67" w:rsidP="000C1F67">
                          <w:pPr>
                            <w:jc w:val="center"/>
                            <w:rPr>
                              <w:rFonts w:ascii="Arial" w:hAnsi="Arial" w:cs="Arial"/>
                              <w:color w:val="000000"/>
                              <w:sz w:val="20"/>
                              <w:lang w:val="id-ID"/>
                            </w:rPr>
                          </w:pPr>
                        </w:p>
                        <w:p w14:paraId="44BCAAFF" w14:textId="77777777" w:rsidR="000C1F67" w:rsidRPr="002774F1" w:rsidRDefault="000C1F67" w:rsidP="000C1F67">
                          <w:pPr>
                            <w:jc w:val="center"/>
                            <w:rPr>
                              <w:rFonts w:ascii="Arial" w:hAnsi="Arial" w:cs="Arial"/>
                              <w:color w:val="000000"/>
                              <w:sz w:val="20"/>
                              <w:lang w:val="id-ID"/>
                            </w:rPr>
                          </w:pPr>
                        </w:p>
                        <w:p w14:paraId="14F8CC42" w14:textId="77777777" w:rsidR="000C1F67" w:rsidRPr="002774F1" w:rsidRDefault="000C1F67" w:rsidP="000C1F67">
                          <w:pPr>
                            <w:jc w:val="center"/>
                            <w:rPr>
                              <w:rFonts w:ascii="Arial" w:hAnsi="Arial" w:cs="Arial"/>
                              <w:color w:val="000000"/>
                              <w:sz w:val="20"/>
                              <w:lang w:val="id-ID"/>
                            </w:rPr>
                          </w:pPr>
                        </w:p>
                        <w:p w14:paraId="27C0CEBA" w14:textId="77777777" w:rsidR="000C1F67" w:rsidRPr="002774F1" w:rsidRDefault="000C1F67" w:rsidP="000C1F67">
                          <w:pPr>
                            <w:jc w:val="center"/>
                            <w:rPr>
                              <w:rFonts w:ascii="Arial" w:hAnsi="Arial" w:cs="Arial"/>
                              <w:color w:val="000000"/>
                              <w:sz w:val="20"/>
                              <w:lang w:val="id-ID"/>
                            </w:rPr>
                          </w:pPr>
                        </w:p>
                        <w:p w14:paraId="2AC78BBD" w14:textId="77777777" w:rsidR="000C1F67" w:rsidRPr="002774F1" w:rsidRDefault="000C1F67" w:rsidP="000C1F67">
                          <w:pPr>
                            <w:jc w:val="center"/>
                            <w:rPr>
                              <w:rFonts w:ascii="Arial" w:hAnsi="Arial" w:cs="Arial"/>
                              <w:color w:val="000000"/>
                              <w:sz w:val="20"/>
                              <w:lang w:val="id-ID"/>
                            </w:rPr>
                          </w:pPr>
                        </w:p>
                        <w:p w14:paraId="4448A727" w14:textId="77777777" w:rsidR="000C1F67" w:rsidRPr="002774F1" w:rsidRDefault="000C1F67" w:rsidP="000C1F67">
                          <w:pPr>
                            <w:jc w:val="center"/>
                            <w:rPr>
                              <w:rFonts w:ascii="Arial" w:hAnsi="Arial" w:cs="Arial"/>
                              <w:color w:val="000000"/>
                              <w:sz w:val="20"/>
                              <w:lang w:val="id-ID"/>
                            </w:rPr>
                          </w:pPr>
                        </w:p>
                        <w:p w14:paraId="5178F8CA" w14:textId="157604BE" w:rsidR="00AB4720" w:rsidRPr="002774F1" w:rsidRDefault="00AB4720" w:rsidP="00AB4720">
                          <w:pPr>
                            <w:jc w:val="center"/>
                            <w:rPr>
                              <w:rFonts w:ascii="Arial" w:hAnsi="Arial" w:cs="Arial"/>
                              <w:color w:val="000000"/>
                              <w:sz w:val="20"/>
                              <w:lang w:val="id-I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6CF5DE" id="_x0000_t202" coordsize="21600,21600" o:spt="202" path="m,l,21600r21600,l21600,xe">
              <v:stroke joinstyle="miter"/>
              <v:path gradientshapeok="t" o:connecttype="rect"/>
            </v:shapetype>
            <v:shape id="Text Box 2" o:spid="_x0000_s1026" type="#_x0000_t202" style="position:absolute;left:0;text-align:left;margin-left:378.8pt;margin-top:-3.7pt;width:109.8pt;height:1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" filled="f" stroked="f">
              <v:textbox>
                <w:txbxContent>
                  <w:p w14:paraId="6BA099E7" w14:textId="77777777" w:rsidR="000C1F67" w:rsidRPr="002774F1" w:rsidRDefault="000C1F67" w:rsidP="000C1F67">
                    <w:pPr>
                      <w:jc w:val="center"/>
                      <w:rPr>
                        <w:rFonts w:ascii="Arial" w:hAnsi="Arial" w:cs="Arial"/>
                        <w:color w:val="000000"/>
                        <w:sz w:val="20"/>
                        <w:lang w:val="id-ID"/>
                      </w:rPr>
                    </w:pPr>
                    <w:r w:rsidRPr="002774F1">
                      <w:rPr>
                        <w:rFonts w:ascii="Arial" w:eastAsia="Bodoni" w:hAnsi="Arial" w:cs="Arial"/>
                        <w:color w:val="000000"/>
                        <w:sz w:val="20"/>
                      </w:rPr>
                      <w:t>E-</w:t>
                    </w:r>
                    <w:proofErr w:type="gramStart"/>
                    <w:r w:rsidRPr="002774F1">
                      <w:rPr>
                        <w:rFonts w:ascii="Arial" w:eastAsia="Bodoni" w:hAnsi="Arial" w:cs="Arial"/>
                        <w:color w:val="000000"/>
                        <w:sz w:val="20"/>
                      </w:rPr>
                      <w:t>ISSN</w:t>
                    </w:r>
                    <w:r w:rsidRPr="002774F1">
                      <w:rPr>
                        <w:rFonts w:ascii="Arial" w:hAnsi="Arial" w:cs="Arial"/>
                        <w:color w:val="000000"/>
                        <w:sz w:val="20"/>
                      </w:rPr>
                      <w:t xml:space="preserve"> :</w:t>
                    </w:r>
                    <w:proofErr w:type="gramEnd"/>
                    <w:r w:rsidRPr="002774F1">
                      <w:rPr>
                        <w:rFonts w:ascii="Arial" w:hAnsi="Arial" w:cs="Arial"/>
                        <w:color w:val="000000"/>
                        <w:sz w:val="20"/>
                        <w:lang w:val="id-ID"/>
                      </w:rPr>
                      <w:t xml:space="preserve"> </w:t>
                    </w:r>
                    <w:r w:rsidRPr="00FC09AF">
                      <w:rPr>
                        <w:rFonts w:ascii="Arial" w:hAnsi="Arial" w:cs="Arial"/>
                        <w:color w:val="000000"/>
                        <w:sz w:val="20"/>
                        <w:lang w:val="id-ID"/>
                      </w:rPr>
                      <w:t>3025-9754</w:t>
                    </w:r>
                  </w:p>
                  <w:p w14:paraId="0B3D2B8E" w14:textId="77777777" w:rsidR="000C1F67" w:rsidRPr="002774F1" w:rsidRDefault="000C1F67" w:rsidP="000C1F67">
                    <w:pPr>
                      <w:jc w:val="center"/>
                      <w:rPr>
                        <w:rFonts w:ascii="Arial" w:hAnsi="Arial" w:cs="Arial"/>
                        <w:color w:val="000000"/>
                        <w:sz w:val="20"/>
                        <w:lang w:val="id-ID"/>
                      </w:rPr>
                    </w:pPr>
                  </w:p>
                  <w:p w14:paraId="44BCAAFF" w14:textId="77777777" w:rsidR="000C1F67" w:rsidRPr="002774F1" w:rsidRDefault="000C1F67" w:rsidP="000C1F67">
                    <w:pPr>
                      <w:jc w:val="center"/>
                      <w:rPr>
                        <w:rFonts w:ascii="Arial" w:hAnsi="Arial" w:cs="Arial"/>
                        <w:color w:val="000000"/>
                        <w:sz w:val="20"/>
                        <w:lang w:val="id-ID"/>
                      </w:rPr>
                    </w:pPr>
                  </w:p>
                  <w:p w14:paraId="14F8CC42" w14:textId="77777777" w:rsidR="000C1F67" w:rsidRPr="002774F1" w:rsidRDefault="000C1F67" w:rsidP="000C1F67">
                    <w:pPr>
                      <w:jc w:val="center"/>
                      <w:rPr>
                        <w:rFonts w:ascii="Arial" w:hAnsi="Arial" w:cs="Arial"/>
                        <w:color w:val="000000"/>
                        <w:sz w:val="20"/>
                        <w:lang w:val="id-ID"/>
                      </w:rPr>
                    </w:pPr>
                  </w:p>
                  <w:p w14:paraId="27C0CEBA" w14:textId="77777777" w:rsidR="000C1F67" w:rsidRPr="002774F1" w:rsidRDefault="000C1F67" w:rsidP="000C1F67">
                    <w:pPr>
                      <w:jc w:val="center"/>
                      <w:rPr>
                        <w:rFonts w:ascii="Arial" w:hAnsi="Arial" w:cs="Arial"/>
                        <w:color w:val="000000"/>
                        <w:sz w:val="20"/>
                        <w:lang w:val="id-ID"/>
                      </w:rPr>
                    </w:pPr>
                  </w:p>
                  <w:p w14:paraId="2AC78BBD" w14:textId="77777777" w:rsidR="000C1F67" w:rsidRPr="002774F1" w:rsidRDefault="000C1F67" w:rsidP="000C1F67">
                    <w:pPr>
                      <w:jc w:val="center"/>
                      <w:rPr>
                        <w:rFonts w:ascii="Arial" w:hAnsi="Arial" w:cs="Arial"/>
                        <w:color w:val="000000"/>
                        <w:sz w:val="20"/>
                        <w:lang w:val="id-ID"/>
                      </w:rPr>
                    </w:pPr>
                  </w:p>
                  <w:p w14:paraId="4448A727" w14:textId="77777777" w:rsidR="000C1F67" w:rsidRPr="002774F1" w:rsidRDefault="000C1F67" w:rsidP="000C1F67">
                    <w:pPr>
                      <w:jc w:val="center"/>
                      <w:rPr>
                        <w:rFonts w:ascii="Arial" w:hAnsi="Arial" w:cs="Arial"/>
                        <w:color w:val="000000"/>
                        <w:sz w:val="20"/>
                        <w:lang w:val="id-ID"/>
                      </w:rPr>
                    </w:pPr>
                  </w:p>
                  <w:p w14:paraId="5178F8CA" w14:textId="157604BE" w:rsidR="00AB4720" w:rsidRPr="002774F1" w:rsidRDefault="00AB4720" w:rsidP="00AB4720">
                    <w:pPr>
                      <w:jc w:val="center"/>
                      <w:rPr>
                        <w:rFonts w:ascii="Arial" w:hAnsi="Arial" w:cs="Arial"/>
                        <w:color w:val="000000"/>
                        <w:sz w:val="20"/>
                        <w:lang w:val="id-ID"/>
                      </w:rPr>
                    </w:pPr>
                  </w:p>
                </w:txbxContent>
              </v:textbox>
            </v:shape>
          </w:pict>
        </mc:Fallback>
      </mc:AlternateContent>
    </w:r>
    <w:r w:rsidRPr="008C74FD">
      <w:rPr>
        <w:rFonts w:ascii="Montserrat" w:hAnsi="Montserrat"/>
        <w:color w:val="002060"/>
        <w:sz w:val="24"/>
        <w:szCs w:val="24"/>
      </w:rPr>
      <w:t xml:space="preserve"> </w:t>
    </w:r>
    <w:r w:rsidRPr="00784A93">
      <w:rPr>
        <w:rFonts w:ascii="Montserrat" w:hAnsi="Montserrat"/>
        <w:color w:val="002060"/>
        <w:sz w:val="24"/>
        <w:szCs w:val="24"/>
      </w:rPr>
      <w:t>Journal of Anesthesiology Tiara Bunda</w:t>
    </w:r>
  </w:p>
  <w:p w14:paraId="281525A0" w14:textId="77E9F5F7" w:rsidR="00AB4720" w:rsidRPr="00DE5732" w:rsidRDefault="00AB4720" w:rsidP="00AB4720">
    <w:pPr>
      <w:ind w:firstLine="1985"/>
      <w:rPr>
        <w:rFonts w:ascii="Arial" w:hAnsi="Arial" w:cs="Arial"/>
        <w:sz w:val="20"/>
        <w:szCs w:val="16"/>
        <w:lang w:val="id-ID"/>
      </w:rPr>
    </w:pPr>
    <w:r w:rsidRPr="00DE5732">
      <w:rPr>
        <w:rFonts w:ascii="Arial" w:hAnsi="Arial" w:cs="Arial"/>
        <w:sz w:val="20"/>
        <w:szCs w:val="16"/>
        <w:lang w:val="id-ID"/>
      </w:rPr>
      <w:t xml:space="preserve">Volume </w:t>
    </w:r>
    <w:r w:rsidR="000C1F67">
      <w:rPr>
        <w:rFonts w:ascii="Arial" w:hAnsi="Arial" w:cs="Arial"/>
        <w:sz w:val="20"/>
        <w:szCs w:val="16"/>
        <w:lang w:val="id-ID"/>
      </w:rPr>
      <w:t>1</w:t>
    </w:r>
    <w:r w:rsidRPr="00DE5732">
      <w:rPr>
        <w:rFonts w:ascii="Arial" w:hAnsi="Arial" w:cs="Arial"/>
        <w:sz w:val="20"/>
        <w:szCs w:val="16"/>
        <w:lang w:val="id-ID"/>
      </w:rPr>
      <w:t xml:space="preserve"> ; Nomor </w:t>
    </w:r>
    <w:r w:rsidR="000C1F67">
      <w:rPr>
        <w:rFonts w:ascii="Arial" w:hAnsi="Arial" w:cs="Arial"/>
        <w:sz w:val="20"/>
        <w:szCs w:val="16"/>
        <w:lang w:val="id-ID"/>
      </w:rPr>
      <w:t>2</w:t>
    </w:r>
    <w:r w:rsidRPr="00DE5732">
      <w:rPr>
        <w:rFonts w:ascii="Arial" w:hAnsi="Arial" w:cs="Arial"/>
        <w:sz w:val="20"/>
        <w:szCs w:val="16"/>
        <w:lang w:val="id-ID"/>
      </w:rPr>
      <w:t xml:space="preserve"> ; </w:t>
    </w:r>
    <w:proofErr w:type="spellStart"/>
    <w:r w:rsidR="000C1F67">
      <w:rPr>
        <w:rFonts w:ascii="Arial" w:hAnsi="Arial" w:cs="Arial"/>
        <w:sz w:val="20"/>
        <w:szCs w:val="16"/>
      </w:rPr>
      <w:t>Agustus</w:t>
    </w:r>
    <w:proofErr w:type="spellEnd"/>
    <w:r w:rsidRPr="00DE5732">
      <w:rPr>
        <w:rFonts w:ascii="Arial" w:hAnsi="Arial" w:cs="Arial"/>
        <w:sz w:val="20"/>
        <w:szCs w:val="16"/>
        <w:lang w:val="id-ID"/>
      </w:rPr>
      <w:t xml:space="preserve"> </w:t>
    </w:r>
    <w:r w:rsidRPr="00DE5732">
      <w:rPr>
        <w:rFonts w:ascii="Arial" w:hAnsi="Arial" w:cs="Arial"/>
        <w:sz w:val="20"/>
        <w:szCs w:val="16"/>
      </w:rPr>
      <w:t>2023</w:t>
    </w:r>
    <w:r w:rsidRPr="00DE5732">
      <w:rPr>
        <w:rFonts w:ascii="Arial" w:hAnsi="Arial" w:cs="Arial"/>
        <w:sz w:val="20"/>
        <w:szCs w:val="16"/>
        <w:lang w:val="id-ID"/>
      </w:rPr>
      <w:t xml:space="preserve"> ; </w:t>
    </w:r>
    <w:proofErr w:type="spellStart"/>
    <w:r w:rsidRPr="00DE5732">
      <w:rPr>
        <w:rFonts w:ascii="Arial" w:hAnsi="Arial" w:cs="Arial"/>
        <w:sz w:val="20"/>
        <w:szCs w:val="16"/>
        <w:lang w:val="id-ID"/>
      </w:rPr>
      <w:t>Page</w:t>
    </w:r>
    <w:proofErr w:type="spellEnd"/>
    <w:r w:rsidRPr="00DE5732">
      <w:rPr>
        <w:rFonts w:ascii="Arial" w:hAnsi="Arial" w:cs="Arial"/>
        <w:sz w:val="20"/>
        <w:szCs w:val="16"/>
        <w:lang w:val="id-ID"/>
      </w:rPr>
      <w:t xml:space="preserve"> </w:t>
    </w:r>
    <w:r w:rsidR="000C1F67">
      <w:rPr>
        <w:rFonts w:ascii="Arial" w:hAnsi="Arial" w:cs="Arial"/>
        <w:sz w:val="20"/>
        <w:szCs w:val="16"/>
        <w:lang w:val="id-ID"/>
      </w:rPr>
      <w:t>27</w:t>
    </w:r>
    <w:r w:rsidRPr="00DE5732">
      <w:rPr>
        <w:rFonts w:ascii="Arial" w:hAnsi="Arial" w:cs="Arial"/>
        <w:sz w:val="20"/>
        <w:szCs w:val="16"/>
        <w:lang w:val="id-ID"/>
      </w:rPr>
      <w:t>-</w:t>
    </w:r>
    <w:r w:rsidR="000C1F67">
      <w:rPr>
        <w:rFonts w:ascii="Arial" w:hAnsi="Arial" w:cs="Arial"/>
        <w:sz w:val="20"/>
        <w:szCs w:val="16"/>
        <w:lang w:val="id-ID"/>
      </w:rPr>
      <w:t>39</w:t>
    </w:r>
  </w:p>
  <w:p w14:paraId="4E513B99" w14:textId="77777777" w:rsidR="00AB4720" w:rsidRPr="00DE5732" w:rsidRDefault="00AB4720" w:rsidP="00AB4720">
    <w:pPr>
      <w:ind w:firstLine="1985"/>
      <w:rPr>
        <w:rFonts w:ascii="Arial" w:hAnsi="Arial" w:cs="Arial"/>
        <w:sz w:val="20"/>
        <w:szCs w:val="16"/>
        <w:lang w:val="id-ID"/>
      </w:rPr>
    </w:pPr>
    <w:r w:rsidRPr="00DE5732">
      <w:rPr>
        <w:rFonts w:ascii="Arial" w:hAnsi="Arial" w:cs="Arial"/>
        <w:sz w:val="20"/>
        <w:szCs w:val="16"/>
        <w:lang w:val="id-ID"/>
      </w:rPr>
      <w:t>Doi</w:t>
    </w:r>
    <w:r w:rsidRPr="00DE5732">
      <w:rPr>
        <w:rFonts w:ascii="Arial" w:hAnsi="Arial" w:cs="Arial"/>
        <w:sz w:val="20"/>
        <w:szCs w:val="16"/>
        <w:lang w:val="id-ID"/>
      </w:rPr>
      <w:tab/>
      <w:t>:</w:t>
    </w:r>
    <w:r>
      <w:rPr>
        <w:rFonts w:ascii="Arial" w:hAnsi="Arial" w:cs="Arial"/>
        <w:sz w:val="20"/>
        <w:szCs w:val="16"/>
      </w:rPr>
      <w:t xml:space="preserve"> </w:t>
    </w:r>
    <w:r w:rsidRPr="00364F52">
      <w:rPr>
        <w:rFonts w:ascii="Arial" w:hAnsi="Arial" w:cs="Arial"/>
        <w:sz w:val="20"/>
        <w:szCs w:val="16"/>
      </w:rPr>
      <w:t>https://doi.org/</w:t>
    </w:r>
    <w:r>
      <w:rPr>
        <w:rFonts w:ascii="Arial" w:hAnsi="Arial" w:cs="Arial"/>
        <w:sz w:val="20"/>
        <w:szCs w:val="16"/>
      </w:rPr>
      <w:t>xx</w:t>
    </w:r>
    <w:r w:rsidRPr="00364F52">
      <w:rPr>
        <w:rFonts w:ascii="Arial" w:hAnsi="Arial" w:cs="Arial"/>
        <w:sz w:val="20"/>
        <w:szCs w:val="16"/>
      </w:rPr>
      <w:t>.</w:t>
    </w:r>
    <w:r>
      <w:rPr>
        <w:rFonts w:ascii="Arial" w:hAnsi="Arial" w:cs="Arial"/>
        <w:sz w:val="20"/>
        <w:szCs w:val="16"/>
      </w:rPr>
      <w:t>xxxxx</w:t>
    </w:r>
    <w:r w:rsidRPr="00364F52">
      <w:rPr>
        <w:rFonts w:ascii="Arial" w:hAnsi="Arial" w:cs="Arial"/>
        <w:sz w:val="20"/>
        <w:szCs w:val="16"/>
      </w:rPr>
      <w:t>/</w:t>
    </w:r>
    <w:r>
      <w:rPr>
        <w:rFonts w:ascii="Arial" w:hAnsi="Arial" w:cs="Arial"/>
        <w:sz w:val="20"/>
        <w:szCs w:val="16"/>
      </w:rPr>
      <w:t>jptb.v1i1.1</w:t>
    </w:r>
    <w:r w:rsidRPr="00DE5732">
      <w:rPr>
        <w:rFonts w:ascii="Arial" w:hAnsi="Arial" w:cs="Arial"/>
        <w:sz w:val="20"/>
        <w:szCs w:val="16"/>
        <w:lang w:val="id-ID"/>
      </w:rPr>
      <w:tab/>
    </w:r>
  </w:p>
  <w:p w14:paraId="1D683992" w14:textId="77777777" w:rsidR="00AB4720" w:rsidRPr="00DE5732" w:rsidRDefault="00AB4720" w:rsidP="00AB4720">
    <w:pPr>
      <w:ind w:firstLine="1985"/>
      <w:rPr>
        <w:rFonts w:ascii="Arial" w:hAnsi="Arial" w:cs="Arial"/>
        <w:sz w:val="20"/>
        <w:szCs w:val="16"/>
      </w:rPr>
    </w:pPr>
    <w:proofErr w:type="spellStart"/>
    <w:r w:rsidRPr="00DE5732">
      <w:rPr>
        <w:rFonts w:ascii="Arial" w:hAnsi="Arial" w:cs="Arial"/>
        <w:sz w:val="20"/>
        <w:szCs w:val="16"/>
        <w:lang w:val="id-ID"/>
      </w:rPr>
      <w:t>Website</w:t>
    </w:r>
    <w:proofErr w:type="spellEnd"/>
    <w:r w:rsidRPr="00DE5732">
      <w:rPr>
        <w:rFonts w:ascii="Arial" w:hAnsi="Arial" w:cs="Arial"/>
        <w:sz w:val="20"/>
        <w:szCs w:val="16"/>
        <w:lang w:val="id-ID"/>
      </w:rPr>
      <w:tab/>
      <w:t>:</w:t>
    </w:r>
    <w:r w:rsidRPr="00DE5732">
      <w:rPr>
        <w:rFonts w:ascii="Arial" w:hAnsi="Arial" w:cs="Arial"/>
        <w:sz w:val="20"/>
        <w:szCs w:val="16"/>
      </w:rPr>
      <w:t xml:space="preserve"> </w:t>
    </w:r>
    <w:r w:rsidRPr="00784A93">
      <w:rPr>
        <w:rFonts w:ascii="Arial" w:hAnsi="Arial" w:cs="Arial"/>
        <w:sz w:val="20"/>
        <w:szCs w:val="16"/>
      </w:rPr>
      <w:t>https://jurnal.poltektiarabunda.ac.id/index.php/jatb</w:t>
    </w:r>
  </w:p>
  <w:p w14:paraId="4275597A" w14:textId="77777777" w:rsidR="00AB4720" w:rsidRDefault="00AB4720" w:rsidP="00AB4720">
    <w:pPr>
      <w:rPr>
        <w:sz w:val="20"/>
        <w:szCs w:val="16"/>
        <w:lang w:val="id-ID"/>
      </w:rPr>
    </w:pPr>
    <w:r>
      <w:rPr>
        <w:noProof/>
        <w:sz w:val="20"/>
        <w:szCs w:val="16"/>
        <w:lang w:val="id-ID" w:eastAsia="ko-KR"/>
      </w:rPr>
      <mc:AlternateContent>
        <mc:Choice Requires="wps">
          <w:drawing>
            <wp:anchor distT="0" distB="0" distL="114300" distR="114300" simplePos="0" relativeHeight="251660288" behindDoc="0" locked="0" layoutInCell="1" allowOverlap="1" wp14:anchorId="7AFAF68C" wp14:editId="08D1553E">
              <wp:simplePos x="0" y="0"/>
              <wp:positionH relativeFrom="column">
                <wp:posOffset>3175</wp:posOffset>
              </wp:positionH>
              <wp:positionV relativeFrom="paragraph">
                <wp:posOffset>34362</wp:posOffset>
              </wp:positionV>
              <wp:extent cx="6070600" cy="0"/>
              <wp:effectExtent l="0" t="0" r="0" b="0"/>
              <wp:wrapNone/>
              <wp:docPr id="1440738172" name="Straight Connector 2"/>
              <wp:cNvGraphicFramePr/>
              <a:graphic xmlns:a="http://schemas.openxmlformats.org/drawingml/2006/main">
                <a:graphicData uri="http://schemas.microsoft.com/office/word/2010/wordprocessingShape">
                  <wps:wsp>
                    <wps:cNvCnPr/>
                    <wps:spPr>
                      <a:xfrm>
                        <a:off x="0" y="0"/>
                        <a:ext cx="6070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41C34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pt,2.7pt" to="478.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" strokecolor="black [3213]"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9F48" w14:textId="77777777" w:rsidR="00AB4720" w:rsidRPr="00F026A2" w:rsidRDefault="00AB4720" w:rsidP="00AB4720">
    <w:pPr>
      <w:pStyle w:val="Heading3"/>
      <w:shd w:val="clear" w:color="auto" w:fill="FFFFFF"/>
      <w:spacing w:before="0" w:after="0"/>
      <w:rPr>
        <w:rFonts w:ascii="Montserrat" w:hAnsi="Montserrat"/>
        <w:color w:val="002060"/>
        <w:sz w:val="24"/>
        <w:szCs w:val="24"/>
      </w:rPr>
    </w:pPr>
    <w:r>
      <w:rPr>
        <w:noProof/>
        <w:lang w:val="id-ID" w:eastAsia="ko-KR"/>
      </w:rPr>
      <w:drawing>
        <wp:anchor distT="0" distB="0" distL="114300" distR="114300" simplePos="0" relativeHeight="251662336" behindDoc="0" locked="0" layoutInCell="1" hidden="0" allowOverlap="1" wp14:anchorId="61BFF314" wp14:editId="1BDD3204">
          <wp:simplePos x="0" y="0"/>
          <wp:positionH relativeFrom="column">
            <wp:posOffset>3556949</wp:posOffset>
          </wp:positionH>
          <wp:positionV relativeFrom="paragraph">
            <wp:posOffset>0</wp:posOffset>
          </wp:positionV>
          <wp:extent cx="510059" cy="179408"/>
          <wp:effectExtent l="0" t="0" r="4445" b="0"/>
          <wp:wrapNone/>
          <wp:docPr id="9" name="image3.png" descr="Creative Commons License"/>
          <wp:cNvGraphicFramePr/>
          <a:graphic xmlns:a="http://schemas.openxmlformats.org/drawingml/2006/main">
            <a:graphicData uri="http://schemas.openxmlformats.org/drawingml/2006/picture">
              <pic:pic xmlns:pic="http://schemas.openxmlformats.org/drawingml/2006/picture">
                <pic:nvPicPr>
                  <pic:cNvPr id="0" name="image3.png" descr="Creative Commons License"/>
                  <pic:cNvPicPr preferRelativeResize="0"/>
                </pic:nvPicPr>
                <pic:blipFill>
                  <a:blip r:embed="rId1"/>
                  <a:srcRect/>
                  <a:stretch>
                    <a:fillRect/>
                  </a:stretch>
                </pic:blipFill>
                <pic:spPr>
                  <a:xfrm>
                    <a:off x="0" y="0"/>
                    <a:ext cx="510059" cy="179408"/>
                  </a:xfrm>
                  <a:prstGeom prst="rect">
                    <a:avLst/>
                  </a:prstGeom>
                  <a:ln/>
                </pic:spPr>
              </pic:pic>
            </a:graphicData>
          </a:graphic>
        </wp:anchor>
      </w:drawing>
    </w:r>
    <w:r w:rsidRPr="00535D09">
      <w:rPr>
        <w:rFonts w:ascii="Book Antiqua" w:eastAsia="Book Antiqua" w:hAnsi="Book Antiqua" w:cs="Book Antiqua"/>
        <w:b w:val="0"/>
        <w:noProof/>
        <w:color w:val="FF0000"/>
        <w:sz w:val="20"/>
        <w:lang w:val="id-ID" w:eastAsia="ko-KR"/>
      </w:rPr>
      <mc:AlternateContent>
        <mc:Choice Requires="wps">
          <w:drawing>
            <wp:anchor distT="45720" distB="45720" distL="114300" distR="114300" simplePos="0" relativeHeight="251663360" behindDoc="0" locked="0" layoutInCell="1" allowOverlap="1" wp14:anchorId="0FD47E93" wp14:editId="66088CF1">
              <wp:simplePos x="0" y="0"/>
              <wp:positionH relativeFrom="column">
                <wp:posOffset>4003675</wp:posOffset>
              </wp:positionH>
              <wp:positionV relativeFrom="paragraph">
                <wp:posOffset>-31750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0AB6906" w14:textId="77777777" w:rsidR="00AB4720" w:rsidRPr="00535D09" w:rsidRDefault="00AB4720" w:rsidP="00AB4720">
                          <w:pPr>
                            <w:rPr>
                              <w:sz w:val="20"/>
                            </w:rPr>
                          </w:pPr>
                          <w:r w:rsidRPr="00535D09">
                            <w:rPr>
                              <w:sz w:val="20"/>
                              <w:shd w:val="clear" w:color="auto" w:fill="FFFFFF"/>
                            </w:rPr>
                            <w:t>CC Attribution-</w:t>
                          </w:r>
                          <w:proofErr w:type="spellStart"/>
                          <w:r w:rsidRPr="00535D09">
                            <w:rPr>
                              <w:sz w:val="20"/>
                              <w:shd w:val="clear" w:color="auto" w:fill="FFFFFF"/>
                            </w:rPr>
                            <w:t>ShareAlike</w:t>
                          </w:r>
                          <w:proofErr w:type="spellEnd"/>
                          <w:r w:rsidRPr="00535D09">
                            <w:rPr>
                              <w:sz w:val="20"/>
                              <w:shd w:val="clear" w:color="auto" w:fill="FFFFFF"/>
                            </w:rPr>
                            <w:t xml:space="preserve"> 4.0 License</w:t>
                          </w:r>
                          <w:r>
                            <w:rPr>
                              <w:sz w:val="20"/>
                              <w:shd w:val="clear" w:color="auto" w:fill="FFFFFF"/>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FD47E93" id="_x0000_t202" coordsize="21600,21600" o:spt="202" path="m,l,21600r21600,l21600,xe">
              <v:stroke joinstyle="miter"/>
              <v:path gradientshapeok="t" o:connecttype="rect"/>
            </v:shapetype>
            <v:shape id="_x0000_s1027" type="#_x0000_t202" style="position:absolute;margin-left:315.25pt;margin-top:-2.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" filled="f" stroked="f">
              <v:textbox style="mso-fit-shape-to-text:t">
                <w:txbxContent>
                  <w:p w14:paraId="30AB6906" w14:textId="77777777" w:rsidR="00AB4720" w:rsidRPr="00535D09" w:rsidRDefault="00AB4720" w:rsidP="00AB4720">
                    <w:pPr>
                      <w:rPr>
                        <w:sz w:val="20"/>
                      </w:rPr>
                    </w:pPr>
                    <w:r w:rsidRPr="00535D09">
                      <w:rPr>
                        <w:sz w:val="20"/>
                        <w:shd w:val="clear" w:color="auto" w:fill="FFFFFF"/>
                      </w:rPr>
                      <w:t>CC Attribution-</w:t>
                    </w:r>
                    <w:proofErr w:type="spellStart"/>
                    <w:r w:rsidRPr="00535D09">
                      <w:rPr>
                        <w:sz w:val="20"/>
                        <w:shd w:val="clear" w:color="auto" w:fill="FFFFFF"/>
                      </w:rPr>
                      <w:t>ShareAlike</w:t>
                    </w:r>
                    <w:proofErr w:type="spellEnd"/>
                    <w:r w:rsidRPr="00535D09">
                      <w:rPr>
                        <w:sz w:val="20"/>
                        <w:shd w:val="clear" w:color="auto" w:fill="FFFFFF"/>
                      </w:rPr>
                      <w:t xml:space="preserve"> 4.0 License</w:t>
                    </w:r>
                    <w:r>
                      <w:rPr>
                        <w:sz w:val="20"/>
                        <w:shd w:val="clear" w:color="auto" w:fill="FFFFFF"/>
                      </w:rPr>
                      <w:t>.</w:t>
                    </w:r>
                  </w:p>
                </w:txbxContent>
              </v:textbox>
            </v:shape>
          </w:pict>
        </mc:Fallback>
      </mc:AlternateContent>
    </w:r>
    <w:r w:rsidRPr="001F3122">
      <w:t xml:space="preserve"> </w:t>
    </w:r>
    <w:r w:rsidRPr="001F3122">
      <w:rPr>
        <w:rFonts w:ascii="Montserrat" w:hAnsi="Montserrat"/>
        <w:color w:val="002060"/>
        <w:sz w:val="24"/>
        <w:szCs w:val="24"/>
        <w:shd w:val="clear" w:color="auto" w:fill="FFFFFF"/>
      </w:rPr>
      <w:t>Journal of Anesthesiology Tiara Bunda</w:t>
    </w:r>
  </w:p>
  <w:p w14:paraId="3EDA5709" w14:textId="77777777" w:rsidR="00AB4720" w:rsidRPr="004E121C" w:rsidRDefault="00AB4720" w:rsidP="00AB4720">
    <w:pPr>
      <w:rPr>
        <w:sz w:val="20"/>
        <w:szCs w:val="16"/>
        <w:lang w:val="id-ID"/>
      </w:rPr>
    </w:pPr>
    <w:r>
      <w:rPr>
        <w:noProof/>
        <w:sz w:val="20"/>
        <w:szCs w:val="16"/>
        <w:lang w:val="id-ID" w:eastAsia="ko-KR"/>
      </w:rPr>
      <mc:AlternateContent>
        <mc:Choice Requires="wps">
          <w:drawing>
            <wp:anchor distT="0" distB="0" distL="114300" distR="114300" simplePos="0" relativeHeight="251661312" behindDoc="0" locked="0" layoutInCell="1" allowOverlap="1" wp14:anchorId="7113D496" wp14:editId="20CF72EF">
              <wp:simplePos x="0" y="0"/>
              <wp:positionH relativeFrom="column">
                <wp:posOffset>-7374</wp:posOffset>
              </wp:positionH>
              <wp:positionV relativeFrom="paragraph">
                <wp:posOffset>45739</wp:posOffset>
              </wp:positionV>
              <wp:extent cx="6070600" cy="0"/>
              <wp:effectExtent l="0" t="0" r="0" b="0"/>
              <wp:wrapNone/>
              <wp:docPr id="1462907504" name="Straight Connector 2"/>
              <wp:cNvGraphicFramePr/>
              <a:graphic xmlns:a="http://schemas.openxmlformats.org/drawingml/2006/main">
                <a:graphicData uri="http://schemas.microsoft.com/office/word/2010/wordprocessingShape">
                  <wps:wsp>
                    <wps:cNvCnPr/>
                    <wps:spPr>
                      <a:xfrm>
                        <a:off x="0" y="0"/>
                        <a:ext cx="6070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6D211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pt,3.6pt" to="477.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63C9"/>
    <w:multiLevelType w:val="hybridMultilevel"/>
    <w:tmpl w:val="2EC6AB8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46B02F8"/>
    <w:multiLevelType w:val="hybridMultilevel"/>
    <w:tmpl w:val="C9DC92E0"/>
    <w:lvl w:ilvl="0" w:tplc="B240C504">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2" w15:restartNumberingAfterBreak="0">
    <w:nsid w:val="4BE26314"/>
    <w:multiLevelType w:val="hybridMultilevel"/>
    <w:tmpl w:val="ECD08978"/>
    <w:lvl w:ilvl="0" w:tplc="44724116">
      <w:start w:val="1"/>
      <w:numFmt w:val="decimal"/>
      <w:lvlText w:val="%1."/>
      <w:lvlJc w:val="left"/>
      <w:pPr>
        <w:ind w:left="720" w:hanging="360"/>
      </w:pPr>
      <w:rPr>
        <w:rFonts w:eastAsia="Times New Roman" w:hint="default"/>
        <w:b/>
        <w:bCs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9486B0B"/>
    <w:multiLevelType w:val="hybridMultilevel"/>
    <w:tmpl w:val="3F64693C"/>
    <w:lvl w:ilvl="0" w:tplc="0421000F">
      <w:start w:val="1"/>
      <w:numFmt w:val="decimal"/>
      <w:lvlText w:val="%1."/>
      <w:lvlJc w:val="left"/>
      <w:pPr>
        <w:ind w:left="720" w:hanging="360"/>
      </w:pPr>
      <w:rPr>
        <w:rFonts w:eastAsia="Times New Roman"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21975760">
    <w:abstractNumId w:val="0"/>
  </w:num>
  <w:num w:numId="2" w16cid:durableId="461264769">
    <w:abstractNumId w:val="2"/>
  </w:num>
  <w:num w:numId="3" w16cid:durableId="1392314308">
    <w:abstractNumId w:val="1"/>
  </w:num>
  <w:num w:numId="4" w16cid:durableId="889800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009"/>
    <w:rsid w:val="000601AC"/>
    <w:rsid w:val="000C1F67"/>
    <w:rsid w:val="00183809"/>
    <w:rsid w:val="001B2DB9"/>
    <w:rsid w:val="001B740A"/>
    <w:rsid w:val="001E770C"/>
    <w:rsid w:val="001F47B0"/>
    <w:rsid w:val="00227609"/>
    <w:rsid w:val="002451D0"/>
    <w:rsid w:val="00316BCF"/>
    <w:rsid w:val="00341A47"/>
    <w:rsid w:val="0036636B"/>
    <w:rsid w:val="00373C5E"/>
    <w:rsid w:val="003939E4"/>
    <w:rsid w:val="003D7924"/>
    <w:rsid w:val="00431497"/>
    <w:rsid w:val="004505DD"/>
    <w:rsid w:val="00455571"/>
    <w:rsid w:val="00470EE0"/>
    <w:rsid w:val="004949E0"/>
    <w:rsid w:val="004F4AB6"/>
    <w:rsid w:val="005138F2"/>
    <w:rsid w:val="005233D7"/>
    <w:rsid w:val="00546FE1"/>
    <w:rsid w:val="00575009"/>
    <w:rsid w:val="00575898"/>
    <w:rsid w:val="0057757E"/>
    <w:rsid w:val="005A2EBE"/>
    <w:rsid w:val="005B2A1B"/>
    <w:rsid w:val="005F5F97"/>
    <w:rsid w:val="0060528B"/>
    <w:rsid w:val="006210BE"/>
    <w:rsid w:val="00625A47"/>
    <w:rsid w:val="006504AD"/>
    <w:rsid w:val="00650E36"/>
    <w:rsid w:val="00672415"/>
    <w:rsid w:val="006C68DB"/>
    <w:rsid w:val="006E3CAC"/>
    <w:rsid w:val="00725C0B"/>
    <w:rsid w:val="00733278"/>
    <w:rsid w:val="007D111D"/>
    <w:rsid w:val="007E6F05"/>
    <w:rsid w:val="007F16D7"/>
    <w:rsid w:val="007F1C81"/>
    <w:rsid w:val="007F1D9D"/>
    <w:rsid w:val="0085605A"/>
    <w:rsid w:val="008837FF"/>
    <w:rsid w:val="0089100A"/>
    <w:rsid w:val="008929E0"/>
    <w:rsid w:val="00960121"/>
    <w:rsid w:val="00994FCD"/>
    <w:rsid w:val="00A24FE2"/>
    <w:rsid w:val="00AA18DA"/>
    <w:rsid w:val="00AB4720"/>
    <w:rsid w:val="00AC0F59"/>
    <w:rsid w:val="00B42B07"/>
    <w:rsid w:val="00B43196"/>
    <w:rsid w:val="00B77614"/>
    <w:rsid w:val="00BC2D65"/>
    <w:rsid w:val="00BD0131"/>
    <w:rsid w:val="00C029BA"/>
    <w:rsid w:val="00C31C9A"/>
    <w:rsid w:val="00C44C4E"/>
    <w:rsid w:val="00C91802"/>
    <w:rsid w:val="00CB290A"/>
    <w:rsid w:val="00CC5B9C"/>
    <w:rsid w:val="00CD5FE1"/>
    <w:rsid w:val="00CF050C"/>
    <w:rsid w:val="00CF4ADB"/>
    <w:rsid w:val="00D00CCF"/>
    <w:rsid w:val="00D15F7B"/>
    <w:rsid w:val="00D30732"/>
    <w:rsid w:val="00DB0898"/>
    <w:rsid w:val="00DB78FF"/>
    <w:rsid w:val="00DC3CC3"/>
    <w:rsid w:val="00E324F0"/>
    <w:rsid w:val="00E53D36"/>
    <w:rsid w:val="00E54E8B"/>
    <w:rsid w:val="00E5517A"/>
    <w:rsid w:val="00E81580"/>
    <w:rsid w:val="00E87D7F"/>
    <w:rsid w:val="00E97F6B"/>
    <w:rsid w:val="00EC1C4E"/>
    <w:rsid w:val="00F52050"/>
    <w:rsid w:val="00F6451D"/>
    <w:rsid w:val="00F71A13"/>
    <w:rsid w:val="00FB3981"/>
    <w:rsid w:val="00FC59C3"/>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AF363"/>
  <w15:chartTrackingRefBased/>
  <w15:docId w15:val="{2B4BB950-0709-4271-A56F-2B023628E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009"/>
    <w:pPr>
      <w:widowControl w:val="0"/>
      <w:spacing w:after="0" w:line="240" w:lineRule="auto"/>
    </w:pPr>
    <w:rPr>
      <w:rFonts w:ascii="Times New Roman" w:eastAsia="SimSun" w:hAnsi="Times New Roman" w:cs="Times New Roman"/>
      <w:kern w:val="2"/>
      <w:sz w:val="24"/>
      <w:szCs w:val="20"/>
      <w:lang w:val="en-US" w:eastAsia="zh-CN"/>
    </w:rPr>
  </w:style>
  <w:style w:type="paragraph" w:styleId="Heading1">
    <w:name w:val="heading 1"/>
    <w:basedOn w:val="Normal"/>
    <w:next w:val="Normal"/>
    <w:link w:val="Heading1Char"/>
    <w:uiPriority w:val="9"/>
    <w:qFormat/>
    <w:rsid w:val="00575009"/>
    <w:pPr>
      <w:keepNext/>
      <w:keepLines/>
      <w:spacing w:before="240" w:after="60"/>
      <w:outlineLvl w:val="0"/>
    </w:pPr>
    <w:rPr>
      <w:rFonts w:ascii="Arial" w:hAnsi="Arial"/>
      <w:b/>
      <w:kern w:val="44"/>
      <w:sz w:val="32"/>
    </w:rPr>
  </w:style>
  <w:style w:type="paragraph" w:styleId="Heading3">
    <w:name w:val="heading 3"/>
    <w:basedOn w:val="Normal"/>
    <w:next w:val="Normal"/>
    <w:link w:val="Heading3Char"/>
    <w:qFormat/>
    <w:rsid w:val="00575009"/>
    <w:pPr>
      <w:keepNext/>
      <w:keepLines/>
      <w:spacing w:before="240" w:after="60"/>
      <w:outlineLvl w:val="2"/>
    </w:pPr>
    <w:rPr>
      <w:rFonts w:ascii="Arial" w:hAnsi="Arial"/>
      <w:b/>
      <w:sz w:val="26"/>
    </w:rPr>
  </w:style>
  <w:style w:type="paragraph" w:styleId="Heading5">
    <w:name w:val="heading 5"/>
    <w:basedOn w:val="Normal"/>
    <w:next w:val="Normal"/>
    <w:link w:val="Heading5Char"/>
    <w:uiPriority w:val="9"/>
    <w:semiHidden/>
    <w:unhideWhenUsed/>
    <w:qFormat/>
    <w:rsid w:val="005B2A1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009"/>
    <w:rPr>
      <w:rFonts w:ascii="Arial" w:eastAsia="SimSun" w:hAnsi="Arial" w:cs="Times New Roman"/>
      <w:b/>
      <w:kern w:val="44"/>
      <w:sz w:val="32"/>
      <w:szCs w:val="20"/>
      <w:lang w:val="en-US" w:eastAsia="zh-CN"/>
    </w:rPr>
  </w:style>
  <w:style w:type="character" w:customStyle="1" w:styleId="Heading3Char">
    <w:name w:val="Heading 3 Char"/>
    <w:basedOn w:val="DefaultParagraphFont"/>
    <w:link w:val="Heading3"/>
    <w:rsid w:val="00575009"/>
    <w:rPr>
      <w:rFonts w:ascii="Arial" w:eastAsia="SimSun" w:hAnsi="Arial" w:cs="Times New Roman"/>
      <w:b/>
      <w:kern w:val="2"/>
      <w:sz w:val="26"/>
      <w:szCs w:val="20"/>
      <w:lang w:val="en-US" w:eastAsia="zh-CN"/>
    </w:rPr>
  </w:style>
  <w:style w:type="paragraph" w:styleId="Footer">
    <w:name w:val="footer"/>
    <w:basedOn w:val="Normal"/>
    <w:link w:val="FooterChar"/>
    <w:uiPriority w:val="99"/>
    <w:rsid w:val="0057500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575009"/>
    <w:rPr>
      <w:rFonts w:ascii="Times New Roman" w:eastAsia="SimSun" w:hAnsi="Times New Roman" w:cs="Times New Roman"/>
      <w:kern w:val="2"/>
      <w:sz w:val="18"/>
      <w:szCs w:val="18"/>
      <w:lang w:val="en-US" w:eastAsia="zh-CN"/>
    </w:rPr>
  </w:style>
  <w:style w:type="paragraph" w:styleId="NormalWeb">
    <w:name w:val="Normal (Web)"/>
    <w:basedOn w:val="Normal"/>
    <w:rsid w:val="00575009"/>
    <w:pPr>
      <w:spacing w:before="100" w:beforeAutospacing="1" w:after="100" w:afterAutospacing="1"/>
    </w:pPr>
    <w:rPr>
      <w:rFonts w:eastAsia="Times New Roman"/>
      <w:szCs w:val="24"/>
    </w:rPr>
  </w:style>
  <w:style w:type="paragraph" w:styleId="Subtitle">
    <w:name w:val="Subtitle"/>
    <w:basedOn w:val="Normal"/>
    <w:link w:val="SubtitleChar"/>
    <w:uiPriority w:val="11"/>
    <w:qFormat/>
    <w:rsid w:val="00575009"/>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575009"/>
    <w:rPr>
      <w:rFonts w:ascii="Arial" w:eastAsia="SimSun" w:hAnsi="Arial" w:cs="Arial"/>
      <w:kern w:val="2"/>
      <w:sz w:val="24"/>
      <w:szCs w:val="20"/>
      <w:lang w:val="en-US" w:eastAsia="zh-CN"/>
    </w:rPr>
  </w:style>
  <w:style w:type="paragraph" w:styleId="Title">
    <w:name w:val="Title"/>
    <w:basedOn w:val="Normal"/>
    <w:next w:val="Subtitle"/>
    <w:link w:val="TitleChar"/>
    <w:uiPriority w:val="10"/>
    <w:qFormat/>
    <w:rsid w:val="00575009"/>
    <w:pPr>
      <w:suppressAutoHyphens/>
      <w:jc w:val="center"/>
    </w:pPr>
    <w:rPr>
      <w:rFonts w:cs="Arial"/>
      <w:b/>
      <w:bCs/>
      <w:kern w:val="1"/>
      <w:sz w:val="32"/>
      <w:szCs w:val="32"/>
      <w:lang w:eastAsia="ar-SA"/>
    </w:rPr>
  </w:style>
  <w:style w:type="character" w:customStyle="1" w:styleId="TitleChar">
    <w:name w:val="Title Char"/>
    <w:basedOn w:val="DefaultParagraphFont"/>
    <w:link w:val="Title"/>
    <w:uiPriority w:val="10"/>
    <w:rsid w:val="00575009"/>
    <w:rPr>
      <w:rFonts w:ascii="Times New Roman" w:eastAsia="SimSun" w:hAnsi="Times New Roman" w:cs="Arial"/>
      <w:b/>
      <w:bCs/>
      <w:kern w:val="1"/>
      <w:sz w:val="32"/>
      <w:szCs w:val="32"/>
      <w:lang w:val="en-US" w:eastAsia="ar-SA"/>
    </w:rPr>
  </w:style>
  <w:style w:type="paragraph" w:customStyle="1" w:styleId="NormalParagraphStyle">
    <w:name w:val="NormalParagraphStyle"/>
    <w:basedOn w:val="Normal"/>
    <w:uiPriority w:val="99"/>
    <w:unhideWhenUsed/>
    <w:rsid w:val="00575009"/>
    <w:pPr>
      <w:autoSpaceDE w:val="0"/>
      <w:autoSpaceDN w:val="0"/>
      <w:spacing w:line="288" w:lineRule="auto"/>
      <w:textAlignment w:val="center"/>
    </w:pPr>
    <w:rPr>
      <w:rFonts w:eastAsia="Times New Roman"/>
      <w:color w:val="000000"/>
      <w:kern w:val="0"/>
      <w:lang w:eastAsia="en-US"/>
    </w:rPr>
  </w:style>
  <w:style w:type="paragraph" w:customStyle="1" w:styleId="StyleTitle">
    <w:name w:val="Style Title"/>
    <w:basedOn w:val="Title"/>
    <w:rsid w:val="00575009"/>
    <w:rPr>
      <w:sz w:val="24"/>
    </w:rPr>
  </w:style>
  <w:style w:type="character" w:styleId="SubtleEmphasis">
    <w:name w:val="Subtle Emphasis"/>
    <w:uiPriority w:val="19"/>
    <w:qFormat/>
    <w:rsid w:val="00575009"/>
    <w:rPr>
      <w:i/>
      <w:iCs/>
      <w:color w:val="808080"/>
    </w:rPr>
  </w:style>
  <w:style w:type="paragraph" w:customStyle="1" w:styleId="Default">
    <w:name w:val="Default"/>
    <w:rsid w:val="00575009"/>
    <w:pPr>
      <w:autoSpaceDE w:val="0"/>
      <w:autoSpaceDN w:val="0"/>
      <w:adjustRightInd w:val="0"/>
      <w:spacing w:after="0" w:line="240" w:lineRule="auto"/>
    </w:pPr>
    <w:rPr>
      <w:rFonts w:ascii="Times New Roman" w:eastAsia="SimSun" w:hAnsi="Times New Roman" w:cs="Times New Roman"/>
      <w:color w:val="000000"/>
      <w:sz w:val="24"/>
      <w:szCs w:val="24"/>
      <w:lang w:val="en-US" w:eastAsia="en-US"/>
    </w:rPr>
  </w:style>
  <w:style w:type="character" w:customStyle="1" w:styleId="19">
    <w:name w:val="19"/>
    <w:rsid w:val="00575009"/>
    <w:rPr>
      <w:rFonts w:ascii="Times New Roman" w:hAnsi="Times New Roman" w:cs="Times New Roman" w:hint="eastAsia"/>
    </w:rPr>
  </w:style>
  <w:style w:type="paragraph" w:customStyle="1" w:styleId="p21">
    <w:name w:val="p21"/>
    <w:rsid w:val="00575009"/>
    <w:pPr>
      <w:spacing w:after="0" w:line="273" w:lineRule="auto"/>
    </w:pPr>
    <w:rPr>
      <w:rFonts w:ascii="Calibri" w:eastAsia="SimSun" w:hAnsi="Calibri" w:cs="Calibri" w:hint="eastAsia"/>
      <w:sz w:val="24"/>
      <w:szCs w:val="24"/>
      <w:lang w:val="en-US" w:eastAsia="zh-CN"/>
    </w:rPr>
  </w:style>
  <w:style w:type="character" w:customStyle="1" w:styleId="Heading5Char">
    <w:name w:val="Heading 5 Char"/>
    <w:basedOn w:val="DefaultParagraphFont"/>
    <w:link w:val="Heading5"/>
    <w:uiPriority w:val="9"/>
    <w:semiHidden/>
    <w:rsid w:val="005B2A1B"/>
    <w:rPr>
      <w:rFonts w:asciiTheme="majorHAnsi" w:eastAsiaTheme="majorEastAsia" w:hAnsiTheme="majorHAnsi" w:cstheme="majorBidi"/>
      <w:color w:val="2E74B5" w:themeColor="accent1" w:themeShade="BF"/>
      <w:kern w:val="2"/>
      <w:sz w:val="24"/>
      <w:szCs w:val="20"/>
      <w:lang w:val="en-US" w:eastAsia="zh-CN"/>
    </w:rPr>
  </w:style>
  <w:style w:type="table" w:styleId="TableGrid">
    <w:name w:val="Table Grid"/>
    <w:basedOn w:val="TableNormal"/>
    <w:uiPriority w:val="39"/>
    <w:qFormat/>
    <w:rsid w:val="006210BE"/>
    <w:pPr>
      <w:spacing w:after="0" w:line="240" w:lineRule="auto"/>
    </w:pPr>
    <w:rPr>
      <w:rFonts w:eastAsiaTheme="minorHAnsi"/>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ub bab,Sub C,Heading 1 Char1,UGEX'Z,spasi 2 taiiii,List Paragraph1,skripsi,Body Text Char1,Char Char2,List Paragraph2,Body of text,awal,Char Char21,gambar,PARAGRAPH,anak bab,kepala,GAMBAR,1List N,Contents Page,Subhead Paragraph,Table,TAB"/>
    <w:basedOn w:val="Normal"/>
    <w:link w:val="ListParagraphChar"/>
    <w:uiPriority w:val="34"/>
    <w:qFormat/>
    <w:rsid w:val="00470EE0"/>
    <w:pPr>
      <w:widowControl/>
      <w:spacing w:after="160" w:line="259" w:lineRule="auto"/>
      <w:ind w:left="720"/>
      <w:contextualSpacing/>
    </w:pPr>
    <w:rPr>
      <w:rFonts w:eastAsiaTheme="minorHAnsi" w:cstheme="minorBidi"/>
      <w:kern w:val="0"/>
      <w:szCs w:val="22"/>
      <w:lang w:val="en-ID" w:eastAsia="en-US"/>
    </w:rPr>
  </w:style>
  <w:style w:type="character" w:customStyle="1" w:styleId="ListParagraphChar">
    <w:name w:val="List Paragraph Char"/>
    <w:aliases w:val="sub bab Char,Sub C Char,Heading 1 Char1 Char,UGEX'Z Char,spasi 2 taiiii Char,List Paragraph1 Char,skripsi Char,Body Text Char1 Char,Char Char2 Char,List Paragraph2 Char,Body of text Char,awal Char,Char Char21 Char,gambar Char"/>
    <w:link w:val="ListParagraph"/>
    <w:uiPriority w:val="34"/>
    <w:qFormat/>
    <w:locked/>
    <w:rsid w:val="00470EE0"/>
    <w:rPr>
      <w:rFonts w:ascii="Times New Roman" w:eastAsiaTheme="minorHAnsi" w:hAnsi="Times New Roman"/>
      <w:sz w:val="24"/>
      <w:lang w:val="en-ID" w:eastAsia="en-US"/>
    </w:rPr>
  </w:style>
  <w:style w:type="paragraph" w:styleId="Header">
    <w:name w:val="header"/>
    <w:basedOn w:val="Normal"/>
    <w:link w:val="HeaderChar"/>
    <w:uiPriority w:val="99"/>
    <w:unhideWhenUsed/>
    <w:rsid w:val="000C1F67"/>
    <w:pPr>
      <w:tabs>
        <w:tab w:val="center" w:pos="4680"/>
        <w:tab w:val="right" w:pos="9360"/>
      </w:tabs>
    </w:pPr>
  </w:style>
  <w:style w:type="character" w:customStyle="1" w:styleId="HeaderChar">
    <w:name w:val="Header Char"/>
    <w:basedOn w:val="DefaultParagraphFont"/>
    <w:link w:val="Header"/>
    <w:uiPriority w:val="99"/>
    <w:rsid w:val="000C1F67"/>
    <w:rPr>
      <w:rFonts w:ascii="Times New Roman" w:eastAsia="SimSun" w:hAnsi="Times New Roman" w:cs="Times New Roman"/>
      <w:kern w:val="2"/>
      <w:sz w:val="24"/>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99F0E-C003-499C-BC03-3AF4F90D8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13</Pages>
  <Words>6746</Words>
  <Characters>38454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cindy putri</cp:lastModifiedBy>
  <cp:revision>59</cp:revision>
  <dcterms:created xsi:type="dcterms:W3CDTF">2025-02-24T03:49:00Z</dcterms:created>
  <dcterms:modified xsi:type="dcterms:W3CDTF">2025-03-06T07:31:00Z</dcterms:modified>
</cp:coreProperties>
</file>